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D94" w:rsidRPr="000D28ED" w:rsidRDefault="00F56EFD" w:rsidP="00F56E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8ED">
        <w:rPr>
          <w:rFonts w:ascii="Times New Roman" w:hAnsi="Times New Roman" w:cs="Times New Roman"/>
          <w:b/>
          <w:sz w:val="28"/>
          <w:szCs w:val="28"/>
        </w:rPr>
        <w:t>Эмпирический анализ государственных закупок инновационной продукции в РФ</w:t>
      </w:r>
    </w:p>
    <w:p w:rsidR="00F56EFD" w:rsidRPr="000D28ED" w:rsidRDefault="00F56EFD" w:rsidP="00F56E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28ED">
        <w:rPr>
          <w:rFonts w:ascii="Times New Roman" w:hAnsi="Times New Roman" w:cs="Times New Roman"/>
          <w:sz w:val="28"/>
          <w:szCs w:val="28"/>
        </w:rPr>
        <w:t xml:space="preserve">Государство, являясь крупнейшим заказчиком продукции многих отраслей, способно превратить государственный спрос в действенный инструмент регулирования экономики, способно проводить структурную экономическую политику через размещение заказов, поддерживая дотационные отрасли. Помимо своей основной задачи, связанной с удовлетворением нужд и потребностей государства, через систему государственных закупок возможно достичь стратегических целей государства, решить приоритетные задачи национального уровня. </w:t>
      </w:r>
    </w:p>
    <w:p w:rsidR="00F56EFD" w:rsidRPr="000D28ED" w:rsidRDefault="00F56EFD" w:rsidP="00F56E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28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Значимость данного приоритета сегодня усиливается нарастающим </w:t>
      </w:r>
      <w:proofErr w:type="spellStart"/>
      <w:r w:rsidRPr="000D28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санкционным</w:t>
      </w:r>
      <w:proofErr w:type="spellEnd"/>
      <w:r w:rsidRPr="000D28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кризисом и структурной перестройкой российской экономики, необходимостью активизации процессов </w:t>
      </w:r>
      <w:proofErr w:type="spellStart"/>
      <w:r w:rsidRPr="000D28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импортозамещения</w:t>
      </w:r>
      <w:proofErr w:type="spellEnd"/>
      <w:r w:rsidRPr="000D28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и разработки российских высокотехнологичных производств. В этой связи государственные закупки могут стать действенным инструментом в реализации приоритета стимулирования инноваций, поддерживая инновационную активность через создание спроса на инновационную продукцию. </w:t>
      </w:r>
      <w:r w:rsidRPr="000D28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3FD" w:rsidRPr="000D28ED" w:rsidRDefault="000B03FD" w:rsidP="000B03FD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8ED">
        <w:rPr>
          <w:rFonts w:ascii="Times New Roman" w:hAnsi="Times New Roman" w:cs="Times New Roman"/>
          <w:b/>
          <w:sz w:val="28"/>
          <w:szCs w:val="28"/>
        </w:rPr>
        <w:t xml:space="preserve">Проблема для исследования: </w:t>
      </w:r>
      <w:r w:rsidRPr="000D28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Среди множества механизмов по реализации приоритета стимулирования инновационной активности можно выделить систему государственных закупок – государство, создавая спрос на инновационную продукцию, способно стимулировать развитие высокотехнологичных отраслей, способно поддерживать инновационную активность отдельных территорий, отраслей, предприятий.</w:t>
      </w:r>
      <w:r w:rsidR="00745ABA" w:rsidRPr="000D28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Регулирование инновационных закупок в России специфично. Принцип стимулирования инноваций находит отражение в законодательстве о государственных закупках РФ. Однако, заказчики, подпадающие под регулирование 44-ФЗ, руководствуются преимущественно только декларированным принципом инновационной активности, установленном в первых статьях закона, другие – подпадающие, под регулирование 223-ФЗ, обязаны размещать и формировать долгосрочные планы закупок инновационной продукции.</w:t>
      </w:r>
    </w:p>
    <w:p w:rsidR="00745ABA" w:rsidRPr="000D28ED" w:rsidRDefault="00745ABA" w:rsidP="000B03FD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8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Цель: </w:t>
      </w:r>
      <w:r w:rsidRPr="000D28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Оценить влияние приоритета стимулирования инноваций на решения заказчиков о выборе процедур и параметров государственных закупок.</w:t>
      </w:r>
    </w:p>
    <w:p w:rsidR="00745ABA" w:rsidRPr="000D28ED" w:rsidRDefault="00745ABA" w:rsidP="000B03FD">
      <w:pPr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D28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Задачи: </w:t>
      </w:r>
    </w:p>
    <w:p w:rsidR="00745ABA" w:rsidRPr="000D28ED" w:rsidRDefault="00745ABA" w:rsidP="00745ABA">
      <w:pPr>
        <w:jc w:val="both"/>
        <w:rPr>
          <w:rFonts w:ascii="Times New Roman" w:hAnsi="Times New Roman" w:cs="Times New Roman"/>
          <w:sz w:val="28"/>
          <w:szCs w:val="28"/>
        </w:rPr>
      </w:pPr>
      <w:r w:rsidRPr="000D28ED">
        <w:rPr>
          <w:rFonts w:ascii="Times New Roman" w:hAnsi="Times New Roman" w:cs="Times New Roman"/>
          <w:b/>
          <w:sz w:val="28"/>
          <w:szCs w:val="28"/>
        </w:rPr>
        <w:t>1.</w:t>
      </w:r>
      <w:r w:rsidRPr="000D28ED">
        <w:rPr>
          <w:rFonts w:ascii="Times New Roman" w:hAnsi="Times New Roman" w:cs="Times New Roman"/>
          <w:sz w:val="28"/>
          <w:szCs w:val="28"/>
        </w:rPr>
        <w:t xml:space="preserve"> Провести анализ отечественной и зарубежной литературы по теме исследования (в </w:t>
      </w:r>
      <w:proofErr w:type="spellStart"/>
      <w:r w:rsidRPr="000D28E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D28ED">
        <w:rPr>
          <w:rFonts w:ascii="Times New Roman" w:hAnsi="Times New Roman" w:cs="Times New Roman"/>
          <w:sz w:val="28"/>
          <w:szCs w:val="28"/>
        </w:rPr>
        <w:t xml:space="preserve">. выявить различия в понятийном аппарате в части закупок готовой инновационной продукции и закупок научно-исследовательских и опытно-конструкторских работ); </w:t>
      </w:r>
    </w:p>
    <w:p w:rsidR="00745ABA" w:rsidRPr="000D28ED" w:rsidRDefault="00745ABA" w:rsidP="00745ABA">
      <w:pPr>
        <w:jc w:val="both"/>
        <w:rPr>
          <w:rFonts w:ascii="Times New Roman" w:hAnsi="Times New Roman" w:cs="Times New Roman"/>
          <w:sz w:val="28"/>
          <w:szCs w:val="28"/>
        </w:rPr>
      </w:pPr>
      <w:r w:rsidRPr="000D28ED">
        <w:rPr>
          <w:rFonts w:ascii="Times New Roman" w:hAnsi="Times New Roman" w:cs="Times New Roman"/>
          <w:b/>
          <w:sz w:val="28"/>
          <w:szCs w:val="28"/>
        </w:rPr>
        <w:t>2.</w:t>
      </w:r>
      <w:r w:rsidRPr="000D28ED">
        <w:rPr>
          <w:rFonts w:ascii="Times New Roman" w:hAnsi="Times New Roman" w:cs="Times New Roman"/>
          <w:sz w:val="28"/>
          <w:szCs w:val="28"/>
        </w:rPr>
        <w:t xml:space="preserve"> Провести анализ нормативно-правовых актов, регламентирующих государственные закупки в России, и описать различия в регламентации приоритета инновационной активности; </w:t>
      </w:r>
    </w:p>
    <w:p w:rsidR="00745ABA" w:rsidRPr="000D28ED" w:rsidRDefault="00745ABA" w:rsidP="00745ABA">
      <w:pPr>
        <w:jc w:val="both"/>
        <w:rPr>
          <w:rFonts w:ascii="Times New Roman" w:hAnsi="Times New Roman" w:cs="Times New Roman"/>
          <w:sz w:val="28"/>
          <w:szCs w:val="28"/>
        </w:rPr>
      </w:pPr>
      <w:r w:rsidRPr="000D28ED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0D28ED">
        <w:rPr>
          <w:rFonts w:ascii="Times New Roman" w:hAnsi="Times New Roman" w:cs="Times New Roman"/>
          <w:sz w:val="28"/>
          <w:szCs w:val="28"/>
        </w:rPr>
        <w:t xml:space="preserve"> Сформировать методологию эмпирической оценки факторов, влияющих на степень реализации приоритета стимулирования инноваций в государственных закупках;</w:t>
      </w:r>
    </w:p>
    <w:p w:rsidR="00745ABA" w:rsidRPr="000D28ED" w:rsidRDefault="00745ABA" w:rsidP="00745ABA">
      <w:pPr>
        <w:jc w:val="both"/>
        <w:rPr>
          <w:rFonts w:ascii="Times New Roman" w:hAnsi="Times New Roman" w:cs="Times New Roman"/>
          <w:sz w:val="28"/>
          <w:szCs w:val="28"/>
        </w:rPr>
      </w:pPr>
      <w:r w:rsidRPr="000D28ED">
        <w:rPr>
          <w:rFonts w:ascii="Times New Roman" w:hAnsi="Times New Roman" w:cs="Times New Roman"/>
          <w:b/>
          <w:sz w:val="28"/>
          <w:szCs w:val="28"/>
        </w:rPr>
        <w:t>4.</w:t>
      </w:r>
      <w:r w:rsidRPr="000D28ED">
        <w:rPr>
          <w:rFonts w:ascii="Times New Roman" w:hAnsi="Times New Roman" w:cs="Times New Roman"/>
          <w:sz w:val="28"/>
          <w:szCs w:val="28"/>
        </w:rPr>
        <w:t xml:space="preserve"> Собрать данные из открытых источников, содержащие характеристики государственных закупок, через которые можно определить реализацию приоритета стимулирования инноваций;</w:t>
      </w:r>
    </w:p>
    <w:p w:rsidR="00745ABA" w:rsidRPr="000D28ED" w:rsidRDefault="00745ABA" w:rsidP="00745ABA">
      <w:pPr>
        <w:jc w:val="both"/>
        <w:rPr>
          <w:rFonts w:ascii="Times New Roman" w:hAnsi="Times New Roman" w:cs="Times New Roman"/>
          <w:sz w:val="28"/>
          <w:szCs w:val="28"/>
        </w:rPr>
      </w:pPr>
      <w:r w:rsidRPr="000D28ED">
        <w:rPr>
          <w:rFonts w:ascii="Times New Roman" w:hAnsi="Times New Roman" w:cs="Times New Roman"/>
          <w:b/>
          <w:sz w:val="28"/>
          <w:szCs w:val="28"/>
        </w:rPr>
        <w:t>5.</w:t>
      </w:r>
      <w:r w:rsidRPr="000D28ED">
        <w:rPr>
          <w:rFonts w:ascii="Times New Roman" w:hAnsi="Times New Roman" w:cs="Times New Roman"/>
          <w:sz w:val="28"/>
          <w:szCs w:val="28"/>
        </w:rPr>
        <w:t xml:space="preserve"> Построить эконометрические модели для количественной оценки влияния выявленных факторов на степень реализации приоритета стимулирования инноваций;</w:t>
      </w:r>
    </w:p>
    <w:p w:rsidR="00745ABA" w:rsidRPr="000D28ED" w:rsidRDefault="00745ABA" w:rsidP="00745ABA">
      <w:pPr>
        <w:jc w:val="both"/>
        <w:rPr>
          <w:rFonts w:ascii="Times New Roman" w:hAnsi="Times New Roman" w:cs="Times New Roman"/>
          <w:sz w:val="28"/>
          <w:szCs w:val="28"/>
        </w:rPr>
      </w:pPr>
      <w:r w:rsidRPr="000D28ED">
        <w:rPr>
          <w:rFonts w:ascii="Times New Roman" w:hAnsi="Times New Roman" w:cs="Times New Roman"/>
          <w:b/>
          <w:sz w:val="28"/>
          <w:szCs w:val="28"/>
        </w:rPr>
        <w:t>7.</w:t>
      </w:r>
      <w:r w:rsidRPr="000D28ED">
        <w:rPr>
          <w:rFonts w:ascii="Times New Roman" w:hAnsi="Times New Roman" w:cs="Times New Roman"/>
          <w:sz w:val="28"/>
          <w:szCs w:val="28"/>
        </w:rPr>
        <w:t xml:space="preserve"> Провести опрос представителей государственных заказчиков для подтверждения зависимостей, полученных на открытых данных; </w:t>
      </w:r>
    </w:p>
    <w:p w:rsidR="00745ABA" w:rsidRPr="000D28ED" w:rsidRDefault="00745ABA" w:rsidP="00745ABA">
      <w:pPr>
        <w:jc w:val="both"/>
        <w:rPr>
          <w:rFonts w:ascii="Times New Roman" w:hAnsi="Times New Roman" w:cs="Times New Roman"/>
          <w:sz w:val="28"/>
          <w:szCs w:val="28"/>
        </w:rPr>
      </w:pPr>
      <w:r w:rsidRPr="000D28ED">
        <w:rPr>
          <w:rFonts w:ascii="Times New Roman" w:hAnsi="Times New Roman" w:cs="Times New Roman"/>
          <w:b/>
          <w:sz w:val="28"/>
          <w:szCs w:val="28"/>
        </w:rPr>
        <w:t>8.</w:t>
      </w:r>
      <w:r w:rsidRPr="000D28ED">
        <w:rPr>
          <w:rFonts w:ascii="Times New Roman" w:hAnsi="Times New Roman" w:cs="Times New Roman"/>
          <w:sz w:val="28"/>
          <w:szCs w:val="28"/>
        </w:rPr>
        <w:t xml:space="preserve"> Обобщить и описать результаты исследования;</w:t>
      </w:r>
    </w:p>
    <w:p w:rsidR="00745ABA" w:rsidRPr="000D28ED" w:rsidRDefault="00745ABA" w:rsidP="00745ABA">
      <w:pPr>
        <w:jc w:val="both"/>
        <w:rPr>
          <w:rFonts w:ascii="Times New Roman" w:hAnsi="Times New Roman" w:cs="Times New Roman"/>
          <w:sz w:val="28"/>
          <w:szCs w:val="28"/>
        </w:rPr>
      </w:pPr>
      <w:r w:rsidRPr="000D28ED">
        <w:rPr>
          <w:rFonts w:ascii="Times New Roman" w:hAnsi="Times New Roman" w:cs="Times New Roman"/>
          <w:b/>
          <w:sz w:val="28"/>
          <w:szCs w:val="28"/>
        </w:rPr>
        <w:t>9.</w:t>
      </w:r>
      <w:r w:rsidRPr="000D28ED">
        <w:rPr>
          <w:rFonts w:ascii="Times New Roman" w:hAnsi="Times New Roman" w:cs="Times New Roman"/>
          <w:sz w:val="28"/>
          <w:szCs w:val="28"/>
        </w:rPr>
        <w:t xml:space="preserve"> Проверить устойчивость полученных результатов;</w:t>
      </w:r>
    </w:p>
    <w:p w:rsidR="00745ABA" w:rsidRPr="000D28ED" w:rsidRDefault="00745ABA" w:rsidP="00745ABA">
      <w:pPr>
        <w:jc w:val="both"/>
        <w:rPr>
          <w:rFonts w:ascii="Times New Roman" w:hAnsi="Times New Roman" w:cs="Times New Roman"/>
          <w:sz w:val="28"/>
          <w:szCs w:val="28"/>
        </w:rPr>
      </w:pPr>
      <w:r w:rsidRPr="000D28ED">
        <w:rPr>
          <w:rFonts w:ascii="Times New Roman" w:hAnsi="Times New Roman" w:cs="Times New Roman"/>
          <w:b/>
          <w:sz w:val="28"/>
          <w:szCs w:val="28"/>
        </w:rPr>
        <w:t>10.</w:t>
      </w:r>
      <w:r w:rsidR="000E6C49" w:rsidRPr="000D2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28ED">
        <w:rPr>
          <w:rFonts w:ascii="Times New Roman" w:hAnsi="Times New Roman" w:cs="Times New Roman"/>
          <w:sz w:val="28"/>
          <w:szCs w:val="28"/>
        </w:rPr>
        <w:t>Разработать рекомендации для органов государственной власти, заказчиков, поставщиков в части реализации приоритета стимулирования инноваций.</w:t>
      </w:r>
    </w:p>
    <w:p w:rsidR="000E6C49" w:rsidRPr="000D28ED" w:rsidRDefault="000E6C49" w:rsidP="00745A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8ED">
        <w:rPr>
          <w:rFonts w:ascii="Times New Roman" w:hAnsi="Times New Roman" w:cs="Times New Roman"/>
          <w:b/>
          <w:sz w:val="28"/>
          <w:szCs w:val="28"/>
        </w:rPr>
        <w:t xml:space="preserve">Гипотезы: </w:t>
      </w:r>
    </w:p>
    <w:p w:rsidR="000E6C49" w:rsidRPr="000D28ED" w:rsidRDefault="000E6C49" w:rsidP="000E6C49">
      <w:pPr>
        <w:jc w:val="both"/>
        <w:rPr>
          <w:rFonts w:ascii="Times New Roman" w:hAnsi="Times New Roman" w:cs="Times New Roman"/>
          <w:sz w:val="28"/>
          <w:szCs w:val="28"/>
        </w:rPr>
      </w:pPr>
      <w:r w:rsidRPr="000D28ED">
        <w:rPr>
          <w:rFonts w:ascii="Times New Roman" w:hAnsi="Times New Roman" w:cs="Times New Roman"/>
          <w:b/>
          <w:sz w:val="28"/>
          <w:szCs w:val="28"/>
        </w:rPr>
        <w:t>Гипотеза H1.</w:t>
      </w:r>
      <w:r w:rsidRPr="000D28ED">
        <w:rPr>
          <w:rFonts w:ascii="Times New Roman" w:hAnsi="Times New Roman" w:cs="Times New Roman"/>
          <w:sz w:val="28"/>
          <w:szCs w:val="28"/>
        </w:rPr>
        <w:t xml:space="preserve"> Организации с большей вероятностью размещают закупки инновационной продукции по 223-ФЗ, чем при размещении закупок по 44-ФЗ.</w:t>
      </w:r>
    </w:p>
    <w:p w:rsidR="000E6C49" w:rsidRPr="000D28ED" w:rsidRDefault="000E6C49" w:rsidP="000E6C49">
      <w:pPr>
        <w:jc w:val="both"/>
        <w:rPr>
          <w:rFonts w:ascii="Times New Roman" w:hAnsi="Times New Roman" w:cs="Times New Roman"/>
          <w:sz w:val="28"/>
          <w:szCs w:val="28"/>
        </w:rPr>
      </w:pPr>
      <w:r w:rsidRPr="000D28ED">
        <w:rPr>
          <w:rFonts w:ascii="Times New Roman" w:hAnsi="Times New Roman" w:cs="Times New Roman"/>
          <w:b/>
          <w:sz w:val="28"/>
          <w:szCs w:val="28"/>
        </w:rPr>
        <w:t>Гипотеза H2.</w:t>
      </w:r>
      <w:r w:rsidRPr="000D28ED">
        <w:rPr>
          <w:rFonts w:ascii="Times New Roman" w:hAnsi="Times New Roman" w:cs="Times New Roman"/>
          <w:sz w:val="28"/>
          <w:szCs w:val="28"/>
        </w:rPr>
        <w:t xml:space="preserve"> Вероятность размещения закупок инновационной продукции увеличивается с ростом начальной (максимальной) цены контракта (НМЦК).</w:t>
      </w:r>
    </w:p>
    <w:p w:rsidR="000E6C49" w:rsidRPr="000D28ED" w:rsidRDefault="000E6C49" w:rsidP="000E6C49">
      <w:pPr>
        <w:jc w:val="both"/>
        <w:rPr>
          <w:rFonts w:ascii="Times New Roman" w:hAnsi="Times New Roman" w:cs="Times New Roman"/>
          <w:sz w:val="28"/>
          <w:szCs w:val="28"/>
        </w:rPr>
      </w:pPr>
      <w:r w:rsidRPr="000D28ED">
        <w:rPr>
          <w:rFonts w:ascii="Times New Roman" w:hAnsi="Times New Roman" w:cs="Times New Roman"/>
          <w:b/>
          <w:sz w:val="28"/>
          <w:szCs w:val="28"/>
        </w:rPr>
        <w:t>Гипотеза H3.</w:t>
      </w:r>
      <w:r w:rsidRPr="000D28ED">
        <w:rPr>
          <w:rFonts w:ascii="Times New Roman" w:hAnsi="Times New Roman" w:cs="Times New Roman"/>
          <w:sz w:val="28"/>
          <w:szCs w:val="28"/>
        </w:rPr>
        <w:t xml:space="preserve"> Если закупка размещается в форме электронного аукциона, то вероятность ее проведения с включением критериев </w:t>
      </w:r>
      <w:proofErr w:type="spellStart"/>
      <w:r w:rsidRPr="000D28ED">
        <w:rPr>
          <w:rFonts w:ascii="Times New Roman" w:hAnsi="Times New Roman" w:cs="Times New Roman"/>
          <w:sz w:val="28"/>
          <w:szCs w:val="28"/>
        </w:rPr>
        <w:t>инновационности</w:t>
      </w:r>
      <w:proofErr w:type="spellEnd"/>
      <w:r w:rsidRPr="000D28ED">
        <w:rPr>
          <w:rFonts w:ascii="Times New Roman" w:hAnsi="Times New Roman" w:cs="Times New Roman"/>
          <w:sz w:val="28"/>
          <w:szCs w:val="28"/>
        </w:rPr>
        <w:t xml:space="preserve"> и новизны продукции возрастает.</w:t>
      </w:r>
    </w:p>
    <w:p w:rsidR="000E6C49" w:rsidRPr="000D28ED" w:rsidRDefault="000E6C49" w:rsidP="000E6C49">
      <w:pPr>
        <w:jc w:val="both"/>
        <w:rPr>
          <w:rFonts w:ascii="Times New Roman" w:hAnsi="Times New Roman" w:cs="Times New Roman"/>
          <w:sz w:val="28"/>
          <w:szCs w:val="28"/>
        </w:rPr>
      </w:pPr>
      <w:r w:rsidRPr="000D28ED">
        <w:rPr>
          <w:rFonts w:ascii="Times New Roman" w:hAnsi="Times New Roman" w:cs="Times New Roman"/>
          <w:b/>
          <w:sz w:val="28"/>
          <w:szCs w:val="28"/>
        </w:rPr>
        <w:t>Гипотеза H4.</w:t>
      </w:r>
      <w:r w:rsidRPr="000D28ED">
        <w:rPr>
          <w:rFonts w:ascii="Times New Roman" w:hAnsi="Times New Roman" w:cs="Times New Roman"/>
          <w:sz w:val="28"/>
          <w:szCs w:val="28"/>
        </w:rPr>
        <w:t xml:space="preserve"> Региональные и федеральные заказчики с большей вероятностью размещают закупки инновационной продукции, в сравнении с муниципальными заказчиками.</w:t>
      </w:r>
    </w:p>
    <w:p w:rsidR="000E6C49" w:rsidRDefault="000E6C49" w:rsidP="000E6C49">
      <w:pPr>
        <w:jc w:val="both"/>
        <w:rPr>
          <w:rFonts w:ascii="Times New Roman" w:hAnsi="Times New Roman" w:cs="Times New Roman"/>
          <w:sz w:val="28"/>
          <w:szCs w:val="28"/>
        </w:rPr>
      </w:pPr>
      <w:r w:rsidRPr="000D28ED">
        <w:rPr>
          <w:rFonts w:ascii="Times New Roman" w:hAnsi="Times New Roman" w:cs="Times New Roman"/>
          <w:b/>
          <w:sz w:val="28"/>
          <w:szCs w:val="28"/>
        </w:rPr>
        <w:t>Гипотеза H5.</w:t>
      </w:r>
      <w:r w:rsidRPr="000D28ED">
        <w:rPr>
          <w:rFonts w:ascii="Times New Roman" w:hAnsi="Times New Roman" w:cs="Times New Roman"/>
          <w:sz w:val="28"/>
          <w:szCs w:val="28"/>
        </w:rPr>
        <w:t xml:space="preserve"> Акционерные общества и общества с ограниченной ответственностью с большей вероятностью размещают закупки инновационной продукции, чем другие заказчики, подпадающие под регулирование 223-ФЗ.</w:t>
      </w:r>
    </w:p>
    <w:p w:rsidR="000D28ED" w:rsidRDefault="000D28ED" w:rsidP="000E6C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8ED" w:rsidRDefault="000D28ED" w:rsidP="000E6C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8ED" w:rsidRPr="000D28ED" w:rsidRDefault="000D28ED" w:rsidP="000E6C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C49" w:rsidRPr="000D28ED" w:rsidRDefault="000E6C49" w:rsidP="000E6C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8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Опросные данные: </w:t>
      </w:r>
    </w:p>
    <w:p w:rsidR="000E6C49" w:rsidRPr="000D28ED" w:rsidRDefault="000E6C49" w:rsidP="000E6C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C49" w:rsidRPr="000D28ED" w:rsidRDefault="000E6C49" w:rsidP="000E6C49">
      <w:pPr>
        <w:jc w:val="both"/>
        <w:rPr>
          <w:rFonts w:ascii="Times New Roman" w:hAnsi="Times New Roman" w:cs="Times New Roman"/>
          <w:sz w:val="28"/>
          <w:szCs w:val="28"/>
        </w:rPr>
      </w:pPr>
      <w:r w:rsidRPr="000D28ED">
        <w:rPr>
          <w:rFonts w:ascii="Times New Roman" w:hAnsi="Times New Roman" w:cs="Times New Roman"/>
          <w:b/>
          <w:sz w:val="28"/>
          <w:szCs w:val="28"/>
        </w:rPr>
        <w:t>Гипотеза H6.</w:t>
      </w:r>
      <w:r w:rsidRPr="000D28ED">
        <w:rPr>
          <w:rFonts w:ascii="Times New Roman" w:hAnsi="Times New Roman" w:cs="Times New Roman"/>
          <w:sz w:val="28"/>
          <w:szCs w:val="28"/>
        </w:rPr>
        <w:t xml:space="preserve"> Опасения заказчиков нарушить законодательство при размещении закупок существенно сдерживает проведение закупок инновационной продукции.</w:t>
      </w:r>
    </w:p>
    <w:p w:rsidR="000E6C49" w:rsidRPr="000D28ED" w:rsidRDefault="000E6C49" w:rsidP="000E6C49">
      <w:pPr>
        <w:jc w:val="both"/>
        <w:rPr>
          <w:rFonts w:ascii="Times New Roman" w:hAnsi="Times New Roman" w:cs="Times New Roman"/>
          <w:sz w:val="28"/>
          <w:szCs w:val="28"/>
        </w:rPr>
      </w:pPr>
      <w:r w:rsidRPr="000D28ED">
        <w:rPr>
          <w:rFonts w:ascii="Times New Roman" w:hAnsi="Times New Roman" w:cs="Times New Roman"/>
          <w:b/>
          <w:sz w:val="28"/>
          <w:szCs w:val="28"/>
        </w:rPr>
        <w:t>Гипотеза H7.</w:t>
      </w:r>
      <w:r w:rsidRPr="000D28ED">
        <w:rPr>
          <w:rFonts w:ascii="Times New Roman" w:hAnsi="Times New Roman" w:cs="Times New Roman"/>
          <w:sz w:val="28"/>
          <w:szCs w:val="28"/>
        </w:rPr>
        <w:t xml:space="preserve"> Создание единого федерального реестра инновационной продукции стимулирует частоту проведения закупок, связанных с инновациями.</w:t>
      </w:r>
    </w:p>
    <w:p w:rsidR="000E6C49" w:rsidRPr="000D28ED" w:rsidRDefault="000E6C49" w:rsidP="000E6C49">
      <w:pPr>
        <w:jc w:val="both"/>
        <w:rPr>
          <w:rFonts w:ascii="Times New Roman" w:hAnsi="Times New Roman" w:cs="Times New Roman"/>
          <w:sz w:val="28"/>
          <w:szCs w:val="28"/>
        </w:rPr>
      </w:pPr>
      <w:r w:rsidRPr="000D28ED">
        <w:rPr>
          <w:rFonts w:ascii="Times New Roman" w:hAnsi="Times New Roman" w:cs="Times New Roman"/>
          <w:b/>
          <w:sz w:val="28"/>
          <w:szCs w:val="28"/>
        </w:rPr>
        <w:t>Гипотеза H8.</w:t>
      </w:r>
      <w:r w:rsidRPr="000D28ED">
        <w:rPr>
          <w:rFonts w:ascii="Times New Roman" w:hAnsi="Times New Roman" w:cs="Times New Roman"/>
          <w:sz w:val="28"/>
          <w:szCs w:val="28"/>
        </w:rPr>
        <w:t xml:space="preserve"> Информированность закупщиков – существенный стимул к широкому проведению закупок инновационной продукции.</w:t>
      </w:r>
    </w:p>
    <w:p w:rsidR="000E6C49" w:rsidRPr="000D28ED" w:rsidRDefault="000E6C49" w:rsidP="000E6C49">
      <w:pPr>
        <w:jc w:val="both"/>
        <w:rPr>
          <w:rFonts w:ascii="Times New Roman" w:hAnsi="Times New Roman" w:cs="Times New Roman"/>
          <w:sz w:val="28"/>
          <w:szCs w:val="28"/>
        </w:rPr>
      </w:pPr>
      <w:r w:rsidRPr="000D28ED">
        <w:rPr>
          <w:rFonts w:ascii="Times New Roman" w:hAnsi="Times New Roman" w:cs="Times New Roman"/>
          <w:b/>
          <w:sz w:val="28"/>
          <w:szCs w:val="28"/>
        </w:rPr>
        <w:t>Гипотеза H9.</w:t>
      </w:r>
      <w:r w:rsidRPr="000D28ED">
        <w:rPr>
          <w:rFonts w:ascii="Times New Roman" w:hAnsi="Times New Roman" w:cs="Times New Roman"/>
          <w:sz w:val="28"/>
          <w:szCs w:val="28"/>
        </w:rPr>
        <w:t xml:space="preserve"> Штрафные санкции, предусмотренные за нарушение порядка формирования и публикации плана закупок по 223-ФЗ значимо влияют на решения о проведении закупок инновационной продукции.</w:t>
      </w:r>
    </w:p>
    <w:p w:rsidR="000E6C49" w:rsidRPr="000D28ED" w:rsidRDefault="000E6C49" w:rsidP="000E6C49">
      <w:pPr>
        <w:jc w:val="both"/>
        <w:rPr>
          <w:rFonts w:ascii="Times New Roman" w:hAnsi="Times New Roman" w:cs="Times New Roman"/>
          <w:sz w:val="28"/>
          <w:szCs w:val="28"/>
        </w:rPr>
      </w:pPr>
      <w:r w:rsidRPr="000D28ED">
        <w:rPr>
          <w:rFonts w:ascii="Times New Roman" w:hAnsi="Times New Roman" w:cs="Times New Roman"/>
          <w:b/>
          <w:sz w:val="28"/>
          <w:szCs w:val="28"/>
        </w:rPr>
        <w:t>Гипотеза H10.</w:t>
      </w:r>
      <w:r w:rsidRPr="000D28ED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применению критериев </w:t>
      </w:r>
      <w:proofErr w:type="spellStart"/>
      <w:r w:rsidRPr="000D28ED">
        <w:rPr>
          <w:rFonts w:ascii="Times New Roman" w:hAnsi="Times New Roman" w:cs="Times New Roman"/>
          <w:sz w:val="28"/>
          <w:szCs w:val="28"/>
        </w:rPr>
        <w:t>инновационности</w:t>
      </w:r>
      <w:proofErr w:type="spellEnd"/>
      <w:r w:rsidRPr="000D28ED">
        <w:rPr>
          <w:rFonts w:ascii="Times New Roman" w:hAnsi="Times New Roman" w:cs="Times New Roman"/>
          <w:sz w:val="28"/>
          <w:szCs w:val="28"/>
        </w:rPr>
        <w:t xml:space="preserve"> при составлении закупочной документации способствуют более частому проведению закупок инновационной продукции как среди заказчиков, регулируемых 44-ФЗ, так и среди заказчиков, подпадающих под действие 223-ФЗ.</w:t>
      </w:r>
    </w:p>
    <w:p w:rsidR="00745ABA" w:rsidRPr="000D28ED" w:rsidRDefault="00745ABA" w:rsidP="00745ABA">
      <w:pPr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D28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Роль участников каждого члена НУГ: </w:t>
      </w:r>
    </w:p>
    <w:p w:rsidR="00745ABA" w:rsidRPr="000D28ED" w:rsidRDefault="00745ABA" w:rsidP="00745ABA">
      <w:pPr>
        <w:shd w:val="clear" w:color="auto" w:fill="FFFFFF"/>
        <w:spacing w:before="120" w:after="18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28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Кашин Д.В.</w:t>
      </w:r>
      <w:r w:rsidRPr="000D28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руководитель НУГ, разрабатывает общую концепцию работы команды, собирает открытые и опросные данные совместно с участниками НУГ (разрабатывает методологию сбора открытых данных, вопросов опросника), организует рассылку анкет заказчикам, строит эконометрические модели на открытых и опросных данных, формирует концепцию первой и второй статей по итогам работы НУГ и препринта на английском языке, взаимодействует с журналами по процессу публикации статей.</w:t>
      </w:r>
    </w:p>
    <w:p w:rsidR="00745ABA" w:rsidRPr="000D28ED" w:rsidRDefault="00745ABA" w:rsidP="00745ABA">
      <w:pPr>
        <w:rPr>
          <w:rFonts w:ascii="Times New Roman" w:hAnsi="Times New Roman" w:cs="Times New Roman"/>
        </w:rPr>
      </w:pPr>
      <w:r w:rsidRPr="000D28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Вилкова М.Н.</w:t>
      </w:r>
      <w:r w:rsidRPr="000D28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применяет статистические инструменты анализа данных с целью верификации гипотез </w:t>
      </w:r>
      <w:r w:rsidRPr="000D28E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H</w:t>
      </w:r>
      <w:r w:rsidRPr="000D28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6-</w:t>
      </w:r>
      <w:r w:rsidRPr="000D28E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H</w:t>
      </w:r>
      <w:r w:rsidRPr="000D28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10, оценивает эконометрические модели пробит, </w:t>
      </w:r>
      <w:proofErr w:type="spellStart"/>
      <w:r w:rsidRPr="000D28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логит</w:t>
      </w:r>
      <w:proofErr w:type="spellEnd"/>
      <w:r w:rsidRPr="000D28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регрессии, порядковые пробит-модели с инфляцией нулей, строит счетную регрессию Пуассона на опросных данных (работа в программном пакете </w:t>
      </w:r>
      <w:r w:rsidRPr="000D28E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STATA</w:t>
      </w:r>
      <w:r w:rsidRPr="000D28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готовит раздел «Данные и методология» и «Результаты исследования» для второй статьи по результатам работы НУГ, готовит доклад по результатам на конференцию «</w:t>
      </w:r>
      <w:r w:rsidRPr="000D28E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ICARE</w:t>
      </w:r>
      <w:r w:rsidRPr="000D28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проводимую в НИУ ВШЭ-Пермь.</w:t>
      </w:r>
    </w:p>
    <w:p w:rsidR="00745ABA" w:rsidRPr="000D28ED" w:rsidRDefault="00745ABA" w:rsidP="00745ABA">
      <w:pPr>
        <w:rPr>
          <w:rFonts w:ascii="Times New Roman" w:hAnsi="Times New Roman" w:cs="Times New Roman"/>
        </w:rPr>
      </w:pPr>
      <w:proofErr w:type="spellStart"/>
      <w:r w:rsidRPr="000D28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Заворохина</w:t>
      </w:r>
      <w:proofErr w:type="spellEnd"/>
      <w:r w:rsidRPr="000D28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А.П.</w:t>
      </w:r>
      <w:r w:rsidRPr="000D28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разрабатывает дизайн опроса, собирает при помощи сервиса </w:t>
      </w:r>
      <w:proofErr w:type="spellStart"/>
      <w:r w:rsidRPr="000D28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Контур.Закупки</w:t>
      </w:r>
      <w:proofErr w:type="spellEnd"/>
      <w:r w:rsidRPr="000D28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электронные адреса заказчиков, оценивает эконометрические модели на открытых данных: линейная, пробит, </w:t>
      </w:r>
      <w:proofErr w:type="spellStart"/>
      <w:r w:rsidRPr="000D28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логит</w:t>
      </w:r>
      <w:proofErr w:type="spellEnd"/>
      <w:r w:rsidRPr="000D28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регрессии (работа в программном пакете </w:t>
      </w:r>
      <w:r w:rsidRPr="000D28E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STATA</w:t>
      </w:r>
      <w:r w:rsidRPr="000D28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0D28E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</w:t>
      </w:r>
      <w:r w:rsidRPr="000D28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описывает полученные выводы и результаты, готовит раздел «Данные и методология» и «Результаты исследования» для первой статьи по результатам работы НУГ.</w:t>
      </w:r>
    </w:p>
    <w:p w:rsidR="00745ABA" w:rsidRPr="000D28ED" w:rsidRDefault="00745ABA" w:rsidP="00745ABA">
      <w:pPr>
        <w:rPr>
          <w:rFonts w:ascii="Times New Roman" w:hAnsi="Times New Roman" w:cs="Times New Roman"/>
        </w:rPr>
      </w:pPr>
      <w:r w:rsidRPr="000D28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Петрова П.А.</w:t>
      </w:r>
      <w:r w:rsidRPr="000D28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применяет статистические инструменты анализа данных с целью верификации гипотез </w:t>
      </w:r>
      <w:r w:rsidRPr="000D28E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H</w:t>
      </w:r>
      <w:r w:rsidRPr="000D28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1-</w:t>
      </w:r>
      <w:r w:rsidRPr="000D28E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H</w:t>
      </w:r>
      <w:r w:rsidRPr="000D28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 (параметрические и непараметрические тесты, модель А</w:t>
      </w:r>
      <w:r w:rsidRPr="000D28E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NOVA</w:t>
      </w:r>
      <w:r w:rsidRPr="000D28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осуществляет предварительную обработку открытых и опросных данных (анализ статистических выбросов, пропусков в данных), готовит раздел «Обзор литературы» и «Институциональные рамки исследования» для первой и второй статьи по результатам работы НУГ.</w:t>
      </w:r>
      <w:r w:rsidR="000D28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</w:t>
      </w:r>
      <w:bookmarkStart w:id="0" w:name="_GoBack"/>
      <w:bookmarkEnd w:id="0"/>
      <w:r w:rsidR="000D28ED" w:rsidRPr="000D28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акже будет выполнять функции менеджера НУГ, вести сайт НУГ на портале НИУ ВШЭ. </w:t>
      </w:r>
    </w:p>
    <w:p w:rsidR="00745ABA" w:rsidRPr="000D28ED" w:rsidRDefault="00745ABA" w:rsidP="00745ABA">
      <w:pPr>
        <w:rPr>
          <w:rFonts w:ascii="Times New Roman" w:hAnsi="Times New Roman" w:cs="Times New Roman"/>
        </w:rPr>
      </w:pPr>
      <w:proofErr w:type="spellStart"/>
      <w:r w:rsidRPr="000D28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Подгоренко</w:t>
      </w:r>
      <w:proofErr w:type="spellEnd"/>
      <w:r w:rsidRPr="000D28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Ю.П</w:t>
      </w:r>
      <w:r w:rsidR="000E6C49" w:rsidRPr="000D28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Pr="000D28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осуществляет поиск и подбор российской и зарубежной литературы (по приоритетам государства в закупках, по приоритету инновационного развития, по методологии эмпирической оценки факторов), готовит доклад по результатам анализа открытых данных на конференцию «Соседи по науке», проводимую в НИУ ВШЭ-Пермь. Проверяет устойчивость эконометрических моделей по открытым и опросным данным, участвует в подготовке препринта на английском языке (в части перевода текстовых частей работы на английский язык). </w:t>
      </w:r>
    </w:p>
    <w:p w:rsidR="00745ABA" w:rsidRPr="000D28ED" w:rsidRDefault="00745ABA" w:rsidP="00745ABA">
      <w:pPr>
        <w:rPr>
          <w:rFonts w:ascii="Times New Roman" w:hAnsi="Times New Roman" w:cs="Times New Roman"/>
        </w:rPr>
      </w:pPr>
      <w:r w:rsidRPr="000D28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Тиллашайхов Д.Р</w:t>
      </w:r>
      <w:r w:rsidR="000E6C49" w:rsidRPr="000D28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Pr="000D28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собирает открытые данные (стратифицированная выборка по заказчикам, полученная методом простого случайного отбора) при помощи сервиса Закупки360. Рассылает приглашения в несколько волн к опросу по собранной базе данных эл. адресов (более 100 тыс. эл. адресов), собирает ответы в </w:t>
      </w:r>
      <w:r w:rsidRPr="000D28E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Excel</w:t>
      </w:r>
      <w:r w:rsidRPr="000D28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проводит предварительный анализ данных и описание результатов. Проверяет ошибки </w:t>
      </w:r>
      <w:r w:rsidRPr="000D28E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</w:t>
      </w:r>
      <w:r w:rsidRPr="000D28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 w:rsidRPr="000D28E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II</w:t>
      </w:r>
      <w:r w:rsidRPr="000D28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родов в части классификации закупок инновационной продукции, описывает выводы по результатам исследования. </w:t>
      </w:r>
    </w:p>
    <w:p w:rsidR="00745ABA" w:rsidRPr="000D28ED" w:rsidRDefault="00745ABA" w:rsidP="00745AB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5ABA" w:rsidRPr="000D2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BA"/>
    <w:rsid w:val="000B03FD"/>
    <w:rsid w:val="000D28ED"/>
    <w:rsid w:val="000E6C49"/>
    <w:rsid w:val="00745ABA"/>
    <w:rsid w:val="00872D94"/>
    <w:rsid w:val="00BC3890"/>
    <w:rsid w:val="00CC2FBA"/>
    <w:rsid w:val="00F5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B523F"/>
  <w15:chartTrackingRefBased/>
  <w15:docId w15:val="{2F54818D-2B96-419F-9BFA-69893CEF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Dilmurod Tillashaikhov</dc:creator>
  <cp:keywords/>
  <dc:description/>
  <cp:lastModifiedBy>Петрова Полина Алексеевна</cp:lastModifiedBy>
  <cp:revision>2</cp:revision>
  <dcterms:created xsi:type="dcterms:W3CDTF">2024-05-23T10:32:00Z</dcterms:created>
  <dcterms:modified xsi:type="dcterms:W3CDTF">2024-05-23T10:32:00Z</dcterms:modified>
</cp:coreProperties>
</file>