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D049A" w14:textId="226624DC" w:rsidR="000548D8" w:rsidRDefault="00E346F0" w:rsidP="00E346F0">
      <w:pPr>
        <w:pStyle w:val="a6"/>
        <w:spacing w:line="240" w:lineRule="auto"/>
        <w:jc w:val="right"/>
        <w:rPr>
          <w:rStyle w:val="a8"/>
          <w:rFonts w:ascii="Times New Roman" w:hAnsi="Times New Roman" w:cs="Times New Roman"/>
          <w:i w:val="0"/>
          <w:color w:val="auto"/>
          <w:sz w:val="28"/>
          <w:szCs w:val="28"/>
        </w:rPr>
      </w:pPr>
      <w:bookmarkStart w:id="0" w:name="_GoBack"/>
      <w:bookmarkEnd w:id="0"/>
      <w:r>
        <w:rPr>
          <w:rStyle w:val="a8"/>
          <w:rFonts w:ascii="Times New Roman" w:hAnsi="Times New Roman" w:cs="Times New Roman"/>
          <w:i w:val="0"/>
          <w:color w:val="auto"/>
          <w:sz w:val="28"/>
          <w:szCs w:val="28"/>
        </w:rPr>
        <w:t>Дмитрий Кашин, Юлия Подгоренко, Дилмурод Тиллашайхов</w:t>
      </w:r>
    </w:p>
    <w:p w14:paraId="2C05F6E3" w14:textId="568D8774" w:rsidR="00E346F0" w:rsidRPr="00CF0B29" w:rsidRDefault="00E346F0" w:rsidP="00E346F0">
      <w:pPr>
        <w:spacing w:after="0" w:line="240" w:lineRule="auto"/>
        <w:jc w:val="right"/>
        <w:rPr>
          <w:rFonts w:ascii="Times New Roman" w:hAnsi="Times New Roman" w:cs="Times New Roman"/>
          <w:i/>
          <w:sz w:val="28"/>
          <w:szCs w:val="28"/>
          <w:lang w:val="tk-TM"/>
        </w:rPr>
      </w:pPr>
      <w:r w:rsidRPr="00CF0B29">
        <w:rPr>
          <w:rFonts w:ascii="Times New Roman" w:hAnsi="Times New Roman" w:cs="Times New Roman"/>
          <w:i/>
          <w:sz w:val="28"/>
          <w:szCs w:val="28"/>
        </w:rPr>
        <w:t>(</w:t>
      </w:r>
      <w:r>
        <w:rPr>
          <w:rFonts w:ascii="Times New Roman" w:hAnsi="Times New Roman" w:cs="Times New Roman"/>
          <w:i/>
          <w:sz w:val="28"/>
          <w:szCs w:val="28"/>
        </w:rPr>
        <w:t>Россия</w:t>
      </w:r>
      <w:r w:rsidRPr="00CF0B29">
        <w:rPr>
          <w:rFonts w:ascii="Times New Roman" w:hAnsi="Times New Roman" w:cs="Times New Roman"/>
          <w:i/>
          <w:sz w:val="28"/>
          <w:szCs w:val="28"/>
        </w:rPr>
        <w:t>)</w:t>
      </w:r>
    </w:p>
    <w:p w14:paraId="6403E4E5" w14:textId="3336ED8D" w:rsidR="004C5DAF" w:rsidRPr="006D46D2" w:rsidRDefault="004D3800" w:rsidP="00851855">
      <w:pPr>
        <w:spacing w:line="240" w:lineRule="auto"/>
        <w:jc w:val="center"/>
        <w:rPr>
          <w:rStyle w:val="a5"/>
          <w:rFonts w:ascii="Times New Roman" w:hAnsi="Times New Roman" w:cs="Times New Roman"/>
          <w:b/>
          <w:i w:val="0"/>
          <w:color w:val="auto"/>
          <w:sz w:val="32"/>
          <w:szCs w:val="32"/>
        </w:rPr>
      </w:pPr>
      <w:r w:rsidRPr="006D46D2">
        <w:rPr>
          <w:rStyle w:val="a5"/>
          <w:rFonts w:ascii="Times New Roman" w:hAnsi="Times New Roman" w:cs="Times New Roman"/>
          <w:b/>
          <w:i w:val="0"/>
          <w:color w:val="auto"/>
          <w:sz w:val="32"/>
          <w:szCs w:val="32"/>
        </w:rPr>
        <w:t xml:space="preserve">АНАЛИЗ ГОСУДАРСТВЕННЫХ ЗАКУПОК </w:t>
      </w:r>
      <w:r w:rsidRPr="006D46D2">
        <w:rPr>
          <w:rStyle w:val="a5"/>
          <w:rFonts w:ascii="Times New Roman" w:hAnsi="Times New Roman" w:cs="Times New Roman"/>
          <w:b/>
          <w:i w:val="0"/>
          <w:color w:val="auto"/>
          <w:sz w:val="32"/>
          <w:szCs w:val="32"/>
        </w:rPr>
        <w:br/>
        <w:t>ИННОВАЦИЙ В РОССИИ</w:t>
      </w:r>
    </w:p>
    <w:p w14:paraId="17805E76" w14:textId="77777777" w:rsidR="00851855" w:rsidRPr="004D3800" w:rsidRDefault="00851855" w:rsidP="00851855">
      <w:pPr>
        <w:spacing w:line="240" w:lineRule="auto"/>
        <w:jc w:val="center"/>
        <w:rPr>
          <w:rStyle w:val="a5"/>
          <w:rFonts w:ascii="Times New Roman" w:hAnsi="Times New Roman" w:cs="Times New Roman"/>
          <w:b/>
          <w:i w:val="0"/>
          <w:color w:val="auto"/>
          <w:sz w:val="28"/>
          <w:szCs w:val="28"/>
        </w:rPr>
      </w:pPr>
    </w:p>
    <w:p w14:paraId="72602A3A" w14:textId="7B88855D" w:rsidR="000E377E" w:rsidRDefault="000E377E" w:rsidP="00416332">
      <w:pPr>
        <w:spacing w:after="0" w:line="240" w:lineRule="auto"/>
        <w:ind w:firstLine="708"/>
        <w:jc w:val="both"/>
        <w:rPr>
          <w:rStyle w:val="a5"/>
          <w:rFonts w:ascii="Times New Roman" w:hAnsi="Times New Roman" w:cs="Times New Roman"/>
          <w:bCs/>
          <w:i w:val="0"/>
          <w:color w:val="auto"/>
          <w:sz w:val="28"/>
          <w:szCs w:val="28"/>
        </w:rPr>
      </w:pPr>
      <w:r w:rsidRPr="000E377E">
        <w:rPr>
          <w:rStyle w:val="a5"/>
          <w:rFonts w:ascii="Times New Roman" w:hAnsi="Times New Roman" w:cs="Times New Roman"/>
          <w:bCs/>
          <w:i w:val="0"/>
          <w:color w:val="auto"/>
          <w:sz w:val="28"/>
          <w:szCs w:val="28"/>
        </w:rPr>
        <w:t>В России государственные, муниципальные и государственно-корпоративные закупки составляют значительную часть расходов государственного бюджета – сумма цен контрактов, заключенных по всей России в 2023 году, превысила 19,3 трлн. рублей в текущих ценах</w:t>
      </w:r>
      <w:r>
        <w:rPr>
          <w:rStyle w:val="a5"/>
          <w:rFonts w:ascii="Times New Roman" w:hAnsi="Times New Roman" w:cs="Times New Roman"/>
          <w:bCs/>
          <w:i w:val="0"/>
          <w:color w:val="auto"/>
          <w:sz w:val="28"/>
          <w:szCs w:val="28"/>
        </w:rPr>
        <w:t xml:space="preserve">. </w:t>
      </w:r>
      <w:r w:rsidR="00416332" w:rsidRPr="00416332">
        <w:rPr>
          <w:rStyle w:val="a5"/>
          <w:rFonts w:ascii="Times New Roman" w:hAnsi="Times New Roman" w:cs="Times New Roman"/>
          <w:bCs/>
          <w:i w:val="0"/>
          <w:color w:val="auto"/>
          <w:sz w:val="28"/>
          <w:szCs w:val="28"/>
        </w:rPr>
        <w:t>Государство, являясь крупнейшим заказчиком продукции многих отраслей</w:t>
      </w:r>
      <w:r w:rsidR="0010100F">
        <w:rPr>
          <w:rStyle w:val="a5"/>
          <w:rFonts w:ascii="Times New Roman" w:hAnsi="Times New Roman" w:cs="Times New Roman"/>
          <w:bCs/>
          <w:i w:val="0"/>
          <w:color w:val="auto"/>
          <w:sz w:val="28"/>
          <w:szCs w:val="28"/>
        </w:rPr>
        <w:t xml:space="preserve"> превращает</w:t>
      </w:r>
      <w:r w:rsidR="00416332" w:rsidRPr="00416332">
        <w:rPr>
          <w:rStyle w:val="a5"/>
          <w:rFonts w:ascii="Times New Roman" w:hAnsi="Times New Roman" w:cs="Times New Roman"/>
          <w:bCs/>
          <w:i w:val="0"/>
          <w:color w:val="auto"/>
          <w:sz w:val="28"/>
          <w:szCs w:val="28"/>
        </w:rPr>
        <w:t xml:space="preserve"> государственный спрос в действенный инструмент регулирования экономики, проводит структурную экономическую политику через размещение заказов, поддержива</w:t>
      </w:r>
      <w:r w:rsidR="00DA70CB">
        <w:rPr>
          <w:rStyle w:val="a5"/>
          <w:rFonts w:ascii="Times New Roman" w:hAnsi="Times New Roman" w:cs="Times New Roman"/>
          <w:bCs/>
          <w:i w:val="0"/>
          <w:color w:val="auto"/>
          <w:sz w:val="28"/>
          <w:szCs w:val="28"/>
        </w:rPr>
        <w:t>ет</w:t>
      </w:r>
      <w:r w:rsidR="00416332" w:rsidRPr="00416332">
        <w:rPr>
          <w:rStyle w:val="a5"/>
          <w:rFonts w:ascii="Times New Roman" w:hAnsi="Times New Roman" w:cs="Times New Roman"/>
          <w:bCs/>
          <w:i w:val="0"/>
          <w:color w:val="auto"/>
          <w:sz w:val="28"/>
          <w:szCs w:val="28"/>
        </w:rPr>
        <w:t xml:space="preserve"> дотационные отрасли. Помимо своей основной задачи, связанной с удовлетворением нужд и потребностей государства, через систему государственных закупок возможно достичь стратегических целей государства, решить приоритетные  задачи национального уровня.  </w:t>
      </w:r>
    </w:p>
    <w:p w14:paraId="28B50EE9" w14:textId="38B7DF7E" w:rsidR="00416332" w:rsidRPr="000E377E" w:rsidRDefault="00416332" w:rsidP="00416332">
      <w:pPr>
        <w:spacing w:after="0" w:line="240" w:lineRule="auto"/>
        <w:ind w:firstLine="708"/>
        <w:jc w:val="both"/>
        <w:rPr>
          <w:rStyle w:val="a5"/>
          <w:rFonts w:ascii="Times New Roman" w:hAnsi="Times New Roman" w:cs="Times New Roman"/>
          <w:bCs/>
          <w:i w:val="0"/>
          <w:color w:val="auto"/>
          <w:sz w:val="28"/>
          <w:szCs w:val="28"/>
        </w:rPr>
      </w:pPr>
      <w:r w:rsidRPr="00416332">
        <w:rPr>
          <w:rStyle w:val="a5"/>
          <w:rFonts w:ascii="Times New Roman" w:hAnsi="Times New Roman" w:cs="Times New Roman"/>
          <w:bCs/>
          <w:i w:val="0"/>
          <w:color w:val="auto"/>
          <w:sz w:val="28"/>
          <w:szCs w:val="28"/>
        </w:rPr>
        <w:t>Одной из таких приоритетных государственных задач является стимулирование инновационной активности экономических агентов, а также развитие инновационного потенциала страны. В условиях четвертой промышленной революции, и учитывая активное развитие высокотехнологичных отраслей, где основная часть добавленной стоимости смещается с этапа производства на этап разработки продукта, приоритет стимулирования и поддержки инноваций на государственном уровне становится особенно актуальным. Значимость данного приоритета сегодня усиливается структурной перестройкой российской экономики, необходимостью активизации процессов импортозамещения, и разработк</w:t>
      </w:r>
      <w:r w:rsidR="00DA70CB">
        <w:rPr>
          <w:rStyle w:val="a5"/>
          <w:rFonts w:ascii="Times New Roman" w:hAnsi="Times New Roman" w:cs="Times New Roman"/>
          <w:bCs/>
          <w:i w:val="0"/>
          <w:color w:val="auto"/>
          <w:sz w:val="28"/>
          <w:szCs w:val="28"/>
        </w:rPr>
        <w:t>ой</w:t>
      </w:r>
      <w:r w:rsidRPr="00416332">
        <w:rPr>
          <w:rStyle w:val="a5"/>
          <w:rFonts w:ascii="Times New Roman" w:hAnsi="Times New Roman" w:cs="Times New Roman"/>
          <w:bCs/>
          <w:i w:val="0"/>
          <w:color w:val="auto"/>
          <w:sz w:val="28"/>
          <w:szCs w:val="28"/>
        </w:rPr>
        <w:t xml:space="preserve"> российских высокотехнологичных производств. В этой связи государственные закупки </w:t>
      </w:r>
      <w:r w:rsidR="00DA70CB">
        <w:rPr>
          <w:rStyle w:val="a5"/>
          <w:rFonts w:ascii="Times New Roman" w:hAnsi="Times New Roman" w:cs="Times New Roman"/>
          <w:bCs/>
          <w:i w:val="0"/>
          <w:color w:val="auto"/>
          <w:sz w:val="28"/>
          <w:szCs w:val="28"/>
        </w:rPr>
        <w:t>являются</w:t>
      </w:r>
      <w:r w:rsidRPr="00416332">
        <w:rPr>
          <w:rStyle w:val="a5"/>
          <w:rFonts w:ascii="Times New Roman" w:hAnsi="Times New Roman" w:cs="Times New Roman"/>
          <w:bCs/>
          <w:i w:val="0"/>
          <w:color w:val="auto"/>
          <w:sz w:val="28"/>
          <w:szCs w:val="28"/>
        </w:rPr>
        <w:t xml:space="preserve"> действенным инструментом в реализации приоритета стимулирования инноваций, поддерживая инновационную активность через создание спроса на инновационную продукцию.</w:t>
      </w:r>
      <w:r>
        <w:rPr>
          <w:rStyle w:val="a5"/>
          <w:rFonts w:ascii="Times New Roman" w:hAnsi="Times New Roman" w:cs="Times New Roman"/>
          <w:bCs/>
          <w:i w:val="0"/>
          <w:color w:val="auto"/>
          <w:sz w:val="28"/>
          <w:szCs w:val="28"/>
        </w:rPr>
        <w:t xml:space="preserve"> </w:t>
      </w:r>
      <w:r w:rsidR="00DA70CB">
        <w:rPr>
          <w:rStyle w:val="a5"/>
          <w:rFonts w:ascii="Times New Roman" w:hAnsi="Times New Roman" w:cs="Times New Roman"/>
          <w:bCs/>
          <w:i w:val="0"/>
          <w:color w:val="auto"/>
          <w:sz w:val="28"/>
          <w:szCs w:val="28"/>
        </w:rPr>
        <w:t>Учитывая вышепредставленные факты,</w:t>
      </w:r>
      <w:r w:rsidRPr="00416332">
        <w:rPr>
          <w:rStyle w:val="a5"/>
          <w:rFonts w:ascii="Times New Roman" w:hAnsi="Times New Roman" w:cs="Times New Roman"/>
          <w:bCs/>
          <w:i w:val="0"/>
          <w:color w:val="auto"/>
          <w:sz w:val="28"/>
          <w:szCs w:val="28"/>
        </w:rPr>
        <w:t xml:space="preserve"> возникают следующие вопросы: какую закупаемую продукцию, существующую на рынке, </w:t>
      </w:r>
      <w:r w:rsidR="00DA70CB">
        <w:rPr>
          <w:rStyle w:val="a5"/>
          <w:rFonts w:ascii="Times New Roman" w:hAnsi="Times New Roman" w:cs="Times New Roman"/>
          <w:bCs/>
          <w:i w:val="0"/>
          <w:color w:val="auto"/>
          <w:sz w:val="28"/>
          <w:szCs w:val="28"/>
        </w:rPr>
        <w:t xml:space="preserve">государственные </w:t>
      </w:r>
      <w:r w:rsidRPr="00416332">
        <w:rPr>
          <w:rStyle w:val="a5"/>
          <w:rFonts w:ascii="Times New Roman" w:hAnsi="Times New Roman" w:cs="Times New Roman"/>
          <w:bCs/>
          <w:i w:val="0"/>
          <w:color w:val="auto"/>
          <w:sz w:val="28"/>
          <w:szCs w:val="28"/>
        </w:rPr>
        <w:t>заказчики относят к инновационной, и какие виды и категории закупающих организаций проводят закупки, связанные с созданием инноваций? Какие факторы связаны с частотой проведения закупок инновационной продукции в России? Данное исследование призвано эмпирически ответить на поставленные вопросы.</w:t>
      </w:r>
    </w:p>
    <w:p w14:paraId="76532DC1" w14:textId="0490650C" w:rsidR="000E377E" w:rsidRPr="000E377E" w:rsidRDefault="000E377E" w:rsidP="00416332">
      <w:pPr>
        <w:spacing w:after="0" w:line="240" w:lineRule="auto"/>
        <w:ind w:firstLine="708"/>
        <w:jc w:val="both"/>
        <w:rPr>
          <w:rStyle w:val="a5"/>
          <w:rFonts w:ascii="Times New Roman" w:hAnsi="Times New Roman" w:cs="Times New Roman"/>
          <w:bCs/>
          <w:i w:val="0"/>
          <w:color w:val="auto"/>
          <w:sz w:val="28"/>
          <w:szCs w:val="28"/>
        </w:rPr>
      </w:pPr>
      <w:r w:rsidRPr="000E377E">
        <w:rPr>
          <w:rStyle w:val="a5"/>
          <w:rFonts w:ascii="Times New Roman" w:hAnsi="Times New Roman" w:cs="Times New Roman"/>
          <w:bCs/>
          <w:i w:val="0"/>
          <w:color w:val="auto"/>
          <w:sz w:val="28"/>
          <w:szCs w:val="28"/>
        </w:rPr>
        <w:t xml:space="preserve">В исследовании анализируются данные по государственным и государственно-корпоративным закупкам готовой инновационной продукции </w:t>
      </w:r>
      <w:r w:rsidR="00753456">
        <w:rPr>
          <w:rStyle w:val="a5"/>
          <w:rFonts w:ascii="Times New Roman" w:hAnsi="Times New Roman" w:cs="Times New Roman"/>
          <w:bCs/>
          <w:i w:val="0"/>
          <w:color w:val="auto"/>
          <w:sz w:val="28"/>
          <w:szCs w:val="28"/>
        </w:rPr>
        <w:t>(</w:t>
      </w:r>
      <w:r w:rsidR="00753456" w:rsidRPr="000E377E">
        <w:rPr>
          <w:rStyle w:val="a5"/>
          <w:rFonts w:ascii="Times New Roman" w:hAnsi="Times New Roman" w:cs="Times New Roman"/>
          <w:bCs/>
          <w:i w:val="0"/>
          <w:color w:val="auto"/>
          <w:sz w:val="28"/>
          <w:szCs w:val="28"/>
        </w:rPr>
        <w:t>128 522 извещения о закупках</w:t>
      </w:r>
      <w:r w:rsidR="00753456">
        <w:rPr>
          <w:rStyle w:val="a5"/>
          <w:rFonts w:ascii="Times New Roman" w:hAnsi="Times New Roman" w:cs="Times New Roman"/>
          <w:bCs/>
          <w:i w:val="0"/>
          <w:color w:val="auto"/>
          <w:sz w:val="28"/>
          <w:szCs w:val="28"/>
        </w:rPr>
        <w:t xml:space="preserve">) </w:t>
      </w:r>
      <w:r w:rsidRPr="000E377E">
        <w:rPr>
          <w:rStyle w:val="a5"/>
          <w:rFonts w:ascii="Times New Roman" w:hAnsi="Times New Roman" w:cs="Times New Roman"/>
          <w:bCs/>
          <w:i w:val="0"/>
          <w:color w:val="auto"/>
          <w:sz w:val="28"/>
          <w:szCs w:val="28"/>
        </w:rPr>
        <w:t xml:space="preserve">и закупкам стратегических инноваций </w:t>
      </w:r>
      <w:r w:rsidR="00753456" w:rsidRPr="000E377E">
        <w:rPr>
          <w:rStyle w:val="a5"/>
          <w:rFonts w:ascii="Times New Roman" w:hAnsi="Times New Roman" w:cs="Times New Roman"/>
          <w:bCs/>
          <w:i w:val="0"/>
          <w:color w:val="auto"/>
          <w:sz w:val="28"/>
          <w:szCs w:val="28"/>
        </w:rPr>
        <w:t>(47 012 извещений</w:t>
      </w:r>
      <w:r w:rsidR="00753456">
        <w:rPr>
          <w:rStyle w:val="a5"/>
          <w:rFonts w:ascii="Times New Roman" w:hAnsi="Times New Roman" w:cs="Times New Roman"/>
          <w:bCs/>
          <w:i w:val="0"/>
          <w:color w:val="auto"/>
          <w:sz w:val="28"/>
          <w:szCs w:val="28"/>
        </w:rPr>
        <w:t xml:space="preserve">) </w:t>
      </w:r>
      <w:r w:rsidRPr="000E377E">
        <w:rPr>
          <w:rStyle w:val="a5"/>
          <w:rFonts w:ascii="Times New Roman" w:hAnsi="Times New Roman" w:cs="Times New Roman"/>
          <w:bCs/>
          <w:i w:val="0"/>
          <w:color w:val="auto"/>
          <w:sz w:val="28"/>
          <w:szCs w:val="28"/>
        </w:rPr>
        <w:t>в России за период с 2018 по 2023 гг. Источник данных — Единая информационная система в сфере закупок (ЕИС). Маркировка закупок как инновационных проводи</w:t>
      </w:r>
      <w:r w:rsidR="00753456">
        <w:rPr>
          <w:rStyle w:val="a5"/>
          <w:rFonts w:ascii="Times New Roman" w:hAnsi="Times New Roman" w:cs="Times New Roman"/>
          <w:bCs/>
          <w:i w:val="0"/>
          <w:color w:val="auto"/>
          <w:sz w:val="28"/>
          <w:szCs w:val="28"/>
        </w:rPr>
        <w:t>тся</w:t>
      </w:r>
      <w:r w:rsidRPr="000E377E">
        <w:rPr>
          <w:rStyle w:val="a5"/>
          <w:rFonts w:ascii="Times New Roman" w:hAnsi="Times New Roman" w:cs="Times New Roman"/>
          <w:bCs/>
          <w:i w:val="0"/>
          <w:color w:val="auto"/>
          <w:sz w:val="28"/>
          <w:szCs w:val="28"/>
        </w:rPr>
        <w:t xml:space="preserve"> с использованием региональных реестров </w:t>
      </w:r>
      <w:r w:rsidRPr="000E377E">
        <w:rPr>
          <w:rStyle w:val="a5"/>
          <w:rFonts w:ascii="Times New Roman" w:hAnsi="Times New Roman" w:cs="Times New Roman"/>
          <w:bCs/>
          <w:i w:val="0"/>
          <w:color w:val="auto"/>
          <w:sz w:val="28"/>
          <w:szCs w:val="28"/>
        </w:rPr>
        <w:lastRenderedPageBreak/>
        <w:t xml:space="preserve">инновационной продукции посредством машинного и ручного поиска по предметам закупок в закупочной документации. </w:t>
      </w:r>
    </w:p>
    <w:p w14:paraId="042C8516" w14:textId="3B6E535E" w:rsidR="000E377E" w:rsidRDefault="00416332" w:rsidP="00416332">
      <w:pPr>
        <w:spacing w:after="0" w:line="240" w:lineRule="auto"/>
        <w:ind w:firstLine="708"/>
        <w:jc w:val="both"/>
        <w:rPr>
          <w:rStyle w:val="a5"/>
          <w:rFonts w:ascii="Times New Roman" w:hAnsi="Times New Roman" w:cs="Times New Roman"/>
          <w:bCs/>
          <w:i w:val="0"/>
          <w:color w:val="auto"/>
          <w:sz w:val="28"/>
          <w:szCs w:val="28"/>
        </w:rPr>
      </w:pPr>
      <w:r>
        <w:rPr>
          <w:rStyle w:val="a5"/>
          <w:rFonts w:ascii="Times New Roman" w:hAnsi="Times New Roman" w:cs="Times New Roman"/>
          <w:bCs/>
          <w:i w:val="0"/>
          <w:color w:val="auto"/>
          <w:sz w:val="28"/>
          <w:szCs w:val="28"/>
        </w:rPr>
        <w:t xml:space="preserve">По результатам исследования </w:t>
      </w:r>
      <w:r w:rsidR="000E377E" w:rsidRPr="000E377E">
        <w:rPr>
          <w:rStyle w:val="a5"/>
          <w:rFonts w:ascii="Times New Roman" w:hAnsi="Times New Roman" w:cs="Times New Roman"/>
          <w:bCs/>
          <w:i w:val="0"/>
          <w:color w:val="auto"/>
          <w:sz w:val="28"/>
          <w:szCs w:val="28"/>
        </w:rPr>
        <w:t xml:space="preserve">на основе статистического анализа данных показаны различия в эффективности закупок инноваций среди разных категорий российских заказчиков. Среди факторов, сказывающихся на эффективности закупок инновационной продукции можно выделить институциональные факторы (закон, под </w:t>
      </w:r>
      <w:r w:rsidR="00753456">
        <w:rPr>
          <w:rStyle w:val="a5"/>
          <w:rFonts w:ascii="Times New Roman" w:hAnsi="Times New Roman" w:cs="Times New Roman"/>
          <w:bCs/>
          <w:i w:val="0"/>
          <w:color w:val="auto"/>
          <w:sz w:val="28"/>
          <w:szCs w:val="28"/>
        </w:rPr>
        <w:t xml:space="preserve">регулирование </w:t>
      </w:r>
      <w:r w:rsidR="000E377E" w:rsidRPr="000E377E">
        <w:rPr>
          <w:rStyle w:val="a5"/>
          <w:rFonts w:ascii="Times New Roman" w:hAnsi="Times New Roman" w:cs="Times New Roman"/>
          <w:bCs/>
          <w:i w:val="0"/>
          <w:color w:val="auto"/>
          <w:sz w:val="28"/>
          <w:szCs w:val="28"/>
        </w:rPr>
        <w:t>котор</w:t>
      </w:r>
      <w:r w:rsidR="00753456">
        <w:rPr>
          <w:rStyle w:val="a5"/>
          <w:rFonts w:ascii="Times New Roman" w:hAnsi="Times New Roman" w:cs="Times New Roman"/>
          <w:bCs/>
          <w:i w:val="0"/>
          <w:color w:val="auto"/>
          <w:sz w:val="28"/>
          <w:szCs w:val="28"/>
        </w:rPr>
        <w:t>ого</w:t>
      </w:r>
      <w:r w:rsidR="000E377E" w:rsidRPr="000E377E">
        <w:rPr>
          <w:rStyle w:val="a5"/>
          <w:rFonts w:ascii="Times New Roman" w:hAnsi="Times New Roman" w:cs="Times New Roman"/>
          <w:bCs/>
          <w:i w:val="0"/>
          <w:color w:val="auto"/>
          <w:sz w:val="28"/>
          <w:szCs w:val="28"/>
        </w:rPr>
        <w:t xml:space="preserve"> подпадает заказчик, уровень власти, форма собственности и др.). Показано, что заказчики, подпадающие под 223-ФЗ, чаще по количеству проводят закупки инновационной продукции, в то время как цены закупок инновационной продукции у заказчиков, подпадающих под 44-ФЗ, выше в сравнении с аналогичной продукцией, закупаемой по 223-ФЗ. Дополнительно показано, что в электронных аукционах чаще отражается приоритет стимулирования инноваций, чем в других способах определения поставщика; наблюдаются различия по отраслям закупаемой продукции, а именно в медицине, приоритет инновационного развития отражается чаще, чем в других отраслях; закупки инновационной продукции в среднем дороже, чем стандартные закупочные процедуры. Полученные результаты согласуются с выводами более ранних исследований и подтверждают гипотезу, согласно которой организации с разной частотой реализуют государственные приоритеты в закупках в зависимости от регулирующего их деятельность закона</w:t>
      </w:r>
      <w:r>
        <w:rPr>
          <w:rStyle w:val="a5"/>
          <w:rFonts w:ascii="Times New Roman" w:hAnsi="Times New Roman" w:cs="Times New Roman"/>
          <w:bCs/>
          <w:i w:val="0"/>
          <w:color w:val="auto"/>
          <w:sz w:val="28"/>
          <w:szCs w:val="28"/>
        </w:rPr>
        <w:t>.</w:t>
      </w:r>
    </w:p>
    <w:p w14:paraId="15B8FABA" w14:textId="77777777" w:rsidR="000E377E" w:rsidRDefault="000E377E" w:rsidP="00416332">
      <w:pPr>
        <w:spacing w:after="0" w:line="240" w:lineRule="auto"/>
        <w:jc w:val="both"/>
        <w:rPr>
          <w:rStyle w:val="a5"/>
          <w:rFonts w:ascii="Times New Roman" w:hAnsi="Times New Roman" w:cs="Times New Roman"/>
          <w:bCs/>
          <w:i w:val="0"/>
          <w:color w:val="auto"/>
          <w:sz w:val="28"/>
          <w:szCs w:val="28"/>
        </w:rPr>
      </w:pPr>
    </w:p>
    <w:p w14:paraId="597DF5D0" w14:textId="77777777" w:rsidR="004D3800" w:rsidRDefault="004D3800" w:rsidP="004D3800">
      <w:pPr>
        <w:pStyle w:val="a6"/>
        <w:spacing w:line="240" w:lineRule="auto"/>
        <w:jc w:val="right"/>
        <w:rPr>
          <w:rStyle w:val="a8"/>
          <w:rFonts w:ascii="Times New Roman" w:hAnsi="Times New Roman" w:cs="Times New Roman"/>
          <w:i w:val="0"/>
          <w:color w:val="auto"/>
          <w:sz w:val="28"/>
          <w:szCs w:val="28"/>
        </w:rPr>
      </w:pPr>
      <w:r>
        <w:rPr>
          <w:rStyle w:val="a8"/>
          <w:rFonts w:ascii="Times New Roman" w:hAnsi="Times New Roman" w:cs="Times New Roman"/>
          <w:i w:val="0"/>
          <w:color w:val="auto"/>
          <w:sz w:val="28"/>
          <w:szCs w:val="28"/>
        </w:rPr>
        <w:t>Дмитрий Кашин, Юлия Подгоренко, Дилмурод Тиллашайхов</w:t>
      </w:r>
    </w:p>
    <w:p w14:paraId="251B7BA2" w14:textId="11FA13EF" w:rsidR="000E377E" w:rsidRPr="004D3800" w:rsidRDefault="004D3800" w:rsidP="004D3800">
      <w:pPr>
        <w:spacing w:after="0" w:line="240" w:lineRule="auto"/>
        <w:jc w:val="right"/>
        <w:rPr>
          <w:rStyle w:val="a5"/>
          <w:rFonts w:ascii="Times New Roman" w:hAnsi="Times New Roman" w:cs="Times New Roman"/>
          <w:iCs w:val="0"/>
          <w:color w:val="auto"/>
          <w:sz w:val="28"/>
          <w:szCs w:val="28"/>
          <w:lang w:val="tk-TM"/>
        </w:rPr>
      </w:pPr>
      <w:r w:rsidRPr="00CF0B29">
        <w:rPr>
          <w:rFonts w:ascii="Times New Roman" w:hAnsi="Times New Roman" w:cs="Times New Roman"/>
          <w:i/>
          <w:sz w:val="28"/>
          <w:szCs w:val="28"/>
        </w:rPr>
        <w:t>(</w:t>
      </w:r>
      <w:r>
        <w:rPr>
          <w:rFonts w:ascii="Times New Roman" w:hAnsi="Times New Roman" w:cs="Times New Roman"/>
          <w:i/>
          <w:sz w:val="28"/>
          <w:szCs w:val="28"/>
        </w:rPr>
        <w:t>Россия</w:t>
      </w:r>
      <w:r w:rsidRPr="00CF0B29">
        <w:rPr>
          <w:rFonts w:ascii="Times New Roman" w:hAnsi="Times New Roman" w:cs="Times New Roman"/>
          <w:i/>
          <w:sz w:val="28"/>
          <w:szCs w:val="28"/>
        </w:rPr>
        <w:t>)</w:t>
      </w:r>
    </w:p>
    <w:p w14:paraId="6D999B20" w14:textId="6E239539" w:rsidR="004D3800" w:rsidRDefault="004D3800" w:rsidP="004D3800">
      <w:pPr>
        <w:spacing w:after="0" w:line="240" w:lineRule="auto"/>
        <w:ind w:firstLine="708"/>
        <w:jc w:val="both"/>
        <w:rPr>
          <w:rStyle w:val="a5"/>
          <w:rFonts w:ascii="Times New Roman" w:hAnsi="Times New Roman" w:cs="Times New Roman"/>
          <w:bCs/>
          <w:i w:val="0"/>
          <w:color w:val="auto"/>
          <w:sz w:val="28"/>
          <w:szCs w:val="28"/>
        </w:rPr>
      </w:pPr>
      <w:r>
        <w:rPr>
          <w:rStyle w:val="a5"/>
          <w:rFonts w:ascii="Times New Roman" w:hAnsi="Times New Roman" w:cs="Times New Roman"/>
          <w:bCs/>
          <w:i w:val="0"/>
          <w:color w:val="auto"/>
          <w:sz w:val="28"/>
          <w:szCs w:val="28"/>
        </w:rPr>
        <w:t>Аннотация</w:t>
      </w:r>
    </w:p>
    <w:p w14:paraId="40B9022D" w14:textId="75774A14" w:rsidR="006A1FCE" w:rsidRDefault="004D3800" w:rsidP="004D3800">
      <w:pPr>
        <w:spacing w:after="0" w:line="240" w:lineRule="auto"/>
        <w:ind w:firstLine="708"/>
        <w:jc w:val="both"/>
        <w:rPr>
          <w:rStyle w:val="a5"/>
          <w:rFonts w:ascii="Times New Roman" w:hAnsi="Times New Roman" w:cs="Times New Roman"/>
          <w:bCs/>
          <w:i w:val="0"/>
          <w:color w:val="auto"/>
          <w:sz w:val="28"/>
          <w:szCs w:val="28"/>
        </w:rPr>
      </w:pPr>
      <w:r w:rsidRPr="004D3800">
        <w:rPr>
          <w:rStyle w:val="a5"/>
          <w:rFonts w:ascii="Times New Roman" w:hAnsi="Times New Roman" w:cs="Times New Roman"/>
          <w:bCs/>
          <w:i w:val="0"/>
          <w:color w:val="auto"/>
          <w:sz w:val="28"/>
          <w:szCs w:val="28"/>
        </w:rPr>
        <w:t xml:space="preserve">В </w:t>
      </w:r>
      <w:r>
        <w:rPr>
          <w:rStyle w:val="a5"/>
          <w:rFonts w:ascii="Times New Roman" w:hAnsi="Times New Roman" w:cs="Times New Roman"/>
          <w:bCs/>
          <w:i w:val="0"/>
          <w:color w:val="auto"/>
          <w:sz w:val="28"/>
          <w:szCs w:val="28"/>
        </w:rPr>
        <w:t>исследовании</w:t>
      </w:r>
      <w:r w:rsidRPr="004D3800">
        <w:rPr>
          <w:rStyle w:val="a5"/>
          <w:rFonts w:ascii="Times New Roman" w:hAnsi="Times New Roman" w:cs="Times New Roman"/>
          <w:bCs/>
          <w:i w:val="0"/>
          <w:color w:val="auto"/>
          <w:sz w:val="28"/>
          <w:szCs w:val="28"/>
        </w:rPr>
        <w:t xml:space="preserve"> анализируются открытые данные по государственным закупкам готовой инновационной продукции и закупкам научно-исследовательских и опытно-конструкторских работ (НИОКР). Данное исследование эмпирически отвечает на следующие вопросы: какую закупаемую продукцию, существующую на рынке, заказчики относят к инновационной, какие характеристики и особенности присущи закупкам инноваций в России, и какие виды и категории заказчиков проводят такие закупки? Выявлено, что частота проведения закупок инноваций различается в зависимости от закона, в соответствии с которым организация проводит закупку, и организационно-правовой формы заказчика. На частоте размещения закупок инноваций также сказывается способ определения поставщика, цена продукции и предмет закупки. </w:t>
      </w:r>
    </w:p>
    <w:p w14:paraId="5100C212" w14:textId="77777777" w:rsidR="00E000CA" w:rsidRDefault="00E000CA" w:rsidP="004D3800">
      <w:pPr>
        <w:spacing w:after="0" w:line="240" w:lineRule="auto"/>
        <w:ind w:firstLine="708"/>
        <w:jc w:val="both"/>
        <w:rPr>
          <w:rStyle w:val="a5"/>
          <w:rFonts w:ascii="Times New Roman" w:hAnsi="Times New Roman" w:cs="Times New Roman"/>
          <w:bCs/>
          <w:i w:val="0"/>
          <w:color w:val="auto"/>
          <w:sz w:val="28"/>
          <w:szCs w:val="28"/>
        </w:rPr>
      </w:pPr>
    </w:p>
    <w:p w14:paraId="14139843" w14:textId="77777777" w:rsidR="00C973EF" w:rsidRPr="00C973EF" w:rsidRDefault="00C973EF" w:rsidP="00C973EF">
      <w:pPr>
        <w:spacing w:after="0" w:line="240" w:lineRule="auto"/>
        <w:ind w:firstLine="708"/>
        <w:jc w:val="right"/>
        <w:rPr>
          <w:rStyle w:val="a8"/>
          <w:rFonts w:ascii="Times New Roman" w:eastAsiaTheme="minorEastAsia" w:hAnsi="Times New Roman" w:cs="Times New Roman"/>
          <w:i w:val="0"/>
          <w:sz w:val="28"/>
          <w:szCs w:val="28"/>
        </w:rPr>
      </w:pPr>
      <w:r w:rsidRPr="00C973EF">
        <w:rPr>
          <w:rStyle w:val="a8"/>
          <w:rFonts w:ascii="Times New Roman" w:eastAsiaTheme="minorEastAsia" w:hAnsi="Times New Roman" w:cs="Times New Roman"/>
          <w:i w:val="0"/>
          <w:sz w:val="28"/>
          <w:szCs w:val="28"/>
        </w:rPr>
        <w:t>Dmitriý Kaşin, ululiýa Podgorenko, Dilmurod Tillaşaýhow</w:t>
      </w:r>
    </w:p>
    <w:p w14:paraId="6E0D5642" w14:textId="77777777" w:rsidR="00C973EF" w:rsidRPr="00C973EF" w:rsidRDefault="00C973EF" w:rsidP="00C973EF">
      <w:pPr>
        <w:spacing w:after="0" w:line="240" w:lineRule="auto"/>
        <w:ind w:firstLine="708"/>
        <w:jc w:val="right"/>
        <w:rPr>
          <w:rStyle w:val="a8"/>
          <w:rFonts w:ascii="Times New Roman" w:eastAsiaTheme="minorEastAsia" w:hAnsi="Times New Roman" w:cs="Times New Roman"/>
          <w:b w:val="0"/>
          <w:bCs w:val="0"/>
          <w:i w:val="0"/>
          <w:sz w:val="28"/>
          <w:szCs w:val="28"/>
        </w:rPr>
      </w:pPr>
      <w:r w:rsidRPr="00C973EF">
        <w:rPr>
          <w:rStyle w:val="a8"/>
          <w:rFonts w:ascii="Times New Roman" w:eastAsiaTheme="minorEastAsia" w:hAnsi="Times New Roman" w:cs="Times New Roman"/>
          <w:b w:val="0"/>
          <w:bCs w:val="0"/>
          <w:i w:val="0"/>
          <w:sz w:val="28"/>
          <w:szCs w:val="28"/>
        </w:rPr>
        <w:t>(Russiýa)</w:t>
      </w:r>
    </w:p>
    <w:p w14:paraId="711AE1DB" w14:textId="77777777" w:rsidR="0078468D" w:rsidRPr="00F8592B" w:rsidRDefault="0078468D" w:rsidP="0078468D">
      <w:pPr>
        <w:spacing w:after="0" w:line="240" w:lineRule="auto"/>
        <w:ind w:firstLine="708"/>
        <w:jc w:val="both"/>
        <w:rPr>
          <w:rFonts w:ascii="Times New Roman" w:hAnsi="Times New Roman" w:cs="Times New Roman"/>
          <w:sz w:val="28"/>
          <w:szCs w:val="28"/>
          <w:lang w:val="tk-TM"/>
        </w:rPr>
      </w:pPr>
      <w:r w:rsidRPr="00F8592B">
        <w:rPr>
          <w:rFonts w:ascii="Times New Roman" w:hAnsi="Times New Roman" w:cs="Times New Roman"/>
          <w:sz w:val="28"/>
          <w:szCs w:val="28"/>
          <w:lang w:val="tk-TM"/>
        </w:rPr>
        <w:t>Annotasiýa</w:t>
      </w:r>
    </w:p>
    <w:p w14:paraId="7E2A00A9" w14:textId="255DE0B3" w:rsidR="00C973EF" w:rsidRDefault="0078468D" w:rsidP="00C973EF">
      <w:pPr>
        <w:spacing w:after="0" w:line="240" w:lineRule="auto"/>
        <w:ind w:firstLine="708"/>
        <w:jc w:val="both"/>
        <w:rPr>
          <w:rStyle w:val="a5"/>
          <w:rFonts w:ascii="Times New Roman" w:hAnsi="Times New Roman" w:cs="Times New Roman"/>
          <w:bCs/>
          <w:i w:val="0"/>
          <w:color w:val="auto"/>
          <w:sz w:val="28"/>
          <w:szCs w:val="28"/>
        </w:rPr>
      </w:pPr>
      <w:r w:rsidRPr="0078468D">
        <w:rPr>
          <w:rStyle w:val="a5"/>
          <w:rFonts w:ascii="Times New Roman" w:hAnsi="Times New Roman" w:cs="Times New Roman"/>
          <w:bCs/>
          <w:i w:val="0"/>
          <w:color w:val="auto"/>
          <w:sz w:val="28"/>
          <w:szCs w:val="28"/>
        </w:rPr>
        <w:t xml:space="preserve">Gözleg, taýýar innowasiýa önümlerini hökümetden satyn almak we gözleg we ösüş işlerini (R&amp;D) satyn almak barada açyk maglumatlary seljerýär. Bu gözleg, aşakdaky soraglara empirik jogap berýär: bazarda bar bolan satyn alnan önümleri müşderiler innowasiýa diýip hasaplaýarlar, Russiýada innowasiýalary satyn almakda </w:t>
      </w:r>
      <w:r w:rsidRPr="0078468D">
        <w:rPr>
          <w:rStyle w:val="a5"/>
          <w:rFonts w:ascii="Times New Roman" w:hAnsi="Times New Roman" w:cs="Times New Roman"/>
          <w:bCs/>
          <w:i w:val="0"/>
          <w:color w:val="auto"/>
          <w:sz w:val="28"/>
          <w:szCs w:val="28"/>
        </w:rPr>
        <w:lastRenderedPageBreak/>
        <w:t>haýsy aýratynlyklar we aýratynlyklar bar we müşderileriň haýsy görnüşleri we kategoriýalary şeýle satyn alýarlar? Täzelikleri satyn almagyň ýygylygynyň, guramanyň satyn alyşlary alyp barýan kanunlaryna we müşderiniň kanuny görnüşine baglylykda üýtgäp durýandygy aýan edildi. Täzelikleri satyn almagyň ýygylygy üpjün edijini, önümiň bahasyny we satyn alyş predmetini kesgitlemegiň usulyna-da täsir edýär.</w:t>
      </w:r>
    </w:p>
    <w:p w14:paraId="1F90C534" w14:textId="77777777" w:rsidR="0078468D" w:rsidRDefault="0078468D" w:rsidP="00C973EF">
      <w:pPr>
        <w:spacing w:after="0" w:line="240" w:lineRule="auto"/>
        <w:ind w:firstLine="708"/>
        <w:jc w:val="both"/>
        <w:rPr>
          <w:rStyle w:val="a5"/>
          <w:rFonts w:ascii="Times New Roman" w:hAnsi="Times New Roman" w:cs="Times New Roman"/>
          <w:bCs/>
          <w:i w:val="0"/>
          <w:color w:val="auto"/>
          <w:sz w:val="28"/>
          <w:szCs w:val="28"/>
        </w:rPr>
      </w:pPr>
    </w:p>
    <w:p w14:paraId="25392E56" w14:textId="77777777" w:rsidR="0078468D" w:rsidRDefault="0078468D" w:rsidP="00C973EF">
      <w:pPr>
        <w:spacing w:after="0" w:line="240" w:lineRule="auto"/>
        <w:ind w:firstLine="708"/>
        <w:jc w:val="both"/>
        <w:rPr>
          <w:rStyle w:val="a5"/>
          <w:rFonts w:ascii="Times New Roman" w:hAnsi="Times New Roman" w:cs="Times New Roman"/>
          <w:bCs/>
          <w:i w:val="0"/>
          <w:color w:val="auto"/>
          <w:sz w:val="28"/>
          <w:szCs w:val="28"/>
        </w:rPr>
      </w:pPr>
    </w:p>
    <w:p w14:paraId="34CB6CEB" w14:textId="77777777" w:rsidR="0078468D" w:rsidRPr="0078468D" w:rsidRDefault="0078468D" w:rsidP="0078468D">
      <w:pPr>
        <w:spacing w:after="0" w:line="240" w:lineRule="auto"/>
        <w:jc w:val="right"/>
        <w:rPr>
          <w:rStyle w:val="a8"/>
          <w:rFonts w:ascii="Times New Roman" w:eastAsiaTheme="minorEastAsia" w:hAnsi="Times New Roman" w:cs="Times New Roman"/>
          <w:i w:val="0"/>
          <w:sz w:val="28"/>
          <w:szCs w:val="28"/>
          <w:lang w:val="en-US"/>
        </w:rPr>
      </w:pPr>
      <w:r w:rsidRPr="0078468D">
        <w:rPr>
          <w:rStyle w:val="a8"/>
          <w:rFonts w:ascii="Times New Roman" w:eastAsiaTheme="minorEastAsia" w:hAnsi="Times New Roman" w:cs="Times New Roman"/>
          <w:i w:val="0"/>
          <w:sz w:val="28"/>
          <w:szCs w:val="28"/>
          <w:lang w:val="en-US"/>
        </w:rPr>
        <w:t xml:space="preserve">Dmitry Kashin, Yulia Podgorenko, Dilmurod Tillashaikhov </w:t>
      </w:r>
    </w:p>
    <w:p w14:paraId="63A61100" w14:textId="77777777" w:rsidR="0078468D" w:rsidRPr="004C5DAF" w:rsidRDefault="0078468D" w:rsidP="0078468D">
      <w:pPr>
        <w:spacing w:after="0" w:line="240" w:lineRule="auto"/>
        <w:ind w:firstLine="708"/>
        <w:jc w:val="right"/>
        <w:rPr>
          <w:rFonts w:ascii="Times New Roman" w:hAnsi="Times New Roman" w:cs="Times New Roman"/>
          <w:i/>
          <w:sz w:val="28"/>
          <w:szCs w:val="28"/>
          <w:lang w:val="en-US"/>
        </w:rPr>
      </w:pPr>
      <w:r w:rsidRPr="004C5DAF">
        <w:rPr>
          <w:rFonts w:ascii="Times New Roman" w:hAnsi="Times New Roman" w:cs="Times New Roman"/>
          <w:i/>
          <w:sz w:val="28"/>
          <w:szCs w:val="28"/>
          <w:lang w:val="en-US"/>
        </w:rPr>
        <w:t>(Russia)</w:t>
      </w:r>
    </w:p>
    <w:p w14:paraId="38D9D0B1" w14:textId="48C0930F" w:rsidR="0078468D" w:rsidRPr="004C5DAF" w:rsidRDefault="0078468D" w:rsidP="0078468D">
      <w:pPr>
        <w:spacing w:after="0" w:line="240" w:lineRule="auto"/>
        <w:ind w:firstLine="708"/>
        <w:rPr>
          <w:rStyle w:val="a5"/>
          <w:rFonts w:ascii="Times New Roman" w:hAnsi="Times New Roman" w:cs="Times New Roman"/>
          <w:bCs/>
          <w:i w:val="0"/>
          <w:color w:val="auto"/>
          <w:sz w:val="28"/>
          <w:szCs w:val="28"/>
          <w:lang w:val="en-US"/>
        </w:rPr>
      </w:pPr>
      <w:r>
        <w:rPr>
          <w:rFonts w:ascii="Times New Roman" w:hAnsi="Times New Roman" w:cs="Times New Roman"/>
          <w:i/>
          <w:sz w:val="28"/>
          <w:szCs w:val="28"/>
          <w:lang w:val="en-US"/>
        </w:rPr>
        <w:t>Abstract</w:t>
      </w:r>
    </w:p>
    <w:p w14:paraId="1EB8A494" w14:textId="0F507506" w:rsidR="0078468D" w:rsidRPr="0078468D" w:rsidRDefault="0078468D" w:rsidP="0078468D">
      <w:pPr>
        <w:spacing w:after="0" w:line="240" w:lineRule="auto"/>
        <w:ind w:firstLine="708"/>
        <w:jc w:val="both"/>
        <w:rPr>
          <w:rStyle w:val="a5"/>
          <w:rFonts w:ascii="Times New Roman" w:hAnsi="Times New Roman" w:cs="Times New Roman"/>
          <w:bCs/>
          <w:i w:val="0"/>
          <w:color w:val="auto"/>
          <w:sz w:val="28"/>
          <w:szCs w:val="28"/>
          <w:lang w:val="en-US"/>
        </w:rPr>
      </w:pPr>
      <w:r w:rsidRPr="0078468D">
        <w:rPr>
          <w:rStyle w:val="a5"/>
          <w:rFonts w:ascii="Times New Roman" w:hAnsi="Times New Roman" w:cs="Times New Roman"/>
          <w:bCs/>
          <w:i w:val="0"/>
          <w:color w:val="auto"/>
          <w:sz w:val="28"/>
          <w:szCs w:val="28"/>
          <w:lang w:val="en-US"/>
        </w:rPr>
        <w:t xml:space="preserve">The study analyzes open data on </w:t>
      </w:r>
      <w:r>
        <w:rPr>
          <w:rStyle w:val="a5"/>
          <w:rFonts w:ascii="Times New Roman" w:hAnsi="Times New Roman" w:cs="Times New Roman"/>
          <w:bCs/>
          <w:i w:val="0"/>
          <w:color w:val="auto"/>
          <w:sz w:val="28"/>
          <w:szCs w:val="28"/>
          <w:lang w:val="en-US"/>
        </w:rPr>
        <w:t xml:space="preserve">public </w:t>
      </w:r>
      <w:r w:rsidRPr="0078468D">
        <w:rPr>
          <w:rStyle w:val="a5"/>
          <w:rFonts w:ascii="Times New Roman" w:hAnsi="Times New Roman" w:cs="Times New Roman"/>
          <w:bCs/>
          <w:i w:val="0"/>
          <w:color w:val="auto"/>
          <w:sz w:val="28"/>
          <w:szCs w:val="28"/>
          <w:lang w:val="en-US"/>
        </w:rPr>
        <w:t>procurement of innovative products and procurement of research and development (R&amp;D). Th</w:t>
      </w:r>
      <w:r>
        <w:rPr>
          <w:rStyle w:val="a5"/>
          <w:rFonts w:ascii="Times New Roman" w:hAnsi="Times New Roman" w:cs="Times New Roman"/>
          <w:bCs/>
          <w:i w:val="0"/>
          <w:color w:val="auto"/>
          <w:sz w:val="28"/>
          <w:szCs w:val="28"/>
          <w:lang w:val="en-US"/>
        </w:rPr>
        <w:t xml:space="preserve">e </w:t>
      </w:r>
      <w:r w:rsidRPr="0078468D">
        <w:rPr>
          <w:rStyle w:val="a5"/>
          <w:rFonts w:ascii="Times New Roman" w:hAnsi="Times New Roman" w:cs="Times New Roman"/>
          <w:bCs/>
          <w:i w:val="0"/>
          <w:color w:val="auto"/>
          <w:sz w:val="28"/>
          <w:szCs w:val="28"/>
          <w:lang w:val="en-US"/>
        </w:rPr>
        <w:t xml:space="preserve">study empirically answers the following questions: what purchased products existing on the market do customers classify as innovative, what characteristics and features are inherent in the procurement of innovations in Russia, and what types and categories of customers make such purchases? </w:t>
      </w:r>
      <w:r>
        <w:rPr>
          <w:rStyle w:val="a5"/>
          <w:rFonts w:ascii="Times New Roman" w:hAnsi="Times New Roman" w:cs="Times New Roman"/>
          <w:bCs/>
          <w:i w:val="0"/>
          <w:color w:val="auto"/>
          <w:sz w:val="28"/>
          <w:szCs w:val="28"/>
          <w:lang w:val="en-US"/>
        </w:rPr>
        <w:t>We</w:t>
      </w:r>
      <w:r w:rsidRPr="0078468D">
        <w:rPr>
          <w:rStyle w:val="a5"/>
          <w:rFonts w:ascii="Times New Roman" w:hAnsi="Times New Roman" w:cs="Times New Roman"/>
          <w:bCs/>
          <w:i w:val="0"/>
          <w:color w:val="auto"/>
          <w:sz w:val="28"/>
          <w:szCs w:val="28"/>
          <w:lang w:val="en-US"/>
        </w:rPr>
        <w:t xml:space="preserve"> reveal that the frequency of procurement of innovations varies depending on the law in accordance with which the organization conducts the procurement and the </w:t>
      </w:r>
      <w:r>
        <w:rPr>
          <w:rStyle w:val="a5"/>
          <w:rFonts w:ascii="Times New Roman" w:hAnsi="Times New Roman" w:cs="Times New Roman"/>
          <w:bCs/>
          <w:i w:val="0"/>
          <w:color w:val="auto"/>
          <w:sz w:val="28"/>
          <w:szCs w:val="28"/>
          <w:lang w:val="en-US"/>
        </w:rPr>
        <w:t>type</w:t>
      </w:r>
      <w:r w:rsidRPr="0078468D">
        <w:rPr>
          <w:rStyle w:val="a5"/>
          <w:rFonts w:ascii="Times New Roman" w:hAnsi="Times New Roman" w:cs="Times New Roman"/>
          <w:bCs/>
          <w:i w:val="0"/>
          <w:color w:val="auto"/>
          <w:sz w:val="28"/>
          <w:szCs w:val="28"/>
          <w:lang w:val="en-US"/>
        </w:rPr>
        <w:t xml:space="preserve"> of the customer. The frequency of procurement of innovations is also affected by the method of determining the supplier, the price of the product and the subject of purchase.</w:t>
      </w:r>
    </w:p>
    <w:p w14:paraId="24F9CD4F" w14:textId="69114928" w:rsidR="00E000CA" w:rsidRPr="0078468D" w:rsidRDefault="00E000CA" w:rsidP="0078468D">
      <w:pPr>
        <w:spacing w:after="0" w:line="240" w:lineRule="auto"/>
        <w:ind w:firstLine="708"/>
        <w:jc w:val="both"/>
        <w:rPr>
          <w:rStyle w:val="a5"/>
          <w:rFonts w:ascii="Times New Roman" w:hAnsi="Times New Roman" w:cs="Times New Roman"/>
          <w:i w:val="0"/>
          <w:color w:val="auto"/>
          <w:lang w:val="en-US"/>
        </w:rPr>
      </w:pPr>
    </w:p>
    <w:sectPr w:rsidR="00E000CA" w:rsidRPr="0078468D" w:rsidSect="000E377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A57B7" w14:textId="77777777" w:rsidR="00736795" w:rsidRDefault="00736795" w:rsidP="000E377E">
      <w:pPr>
        <w:spacing w:after="0" w:line="240" w:lineRule="auto"/>
      </w:pPr>
      <w:r>
        <w:separator/>
      </w:r>
    </w:p>
  </w:endnote>
  <w:endnote w:type="continuationSeparator" w:id="0">
    <w:p w14:paraId="2D3D9E5B" w14:textId="77777777" w:rsidR="00736795" w:rsidRDefault="00736795" w:rsidP="000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72700" w14:textId="77777777" w:rsidR="00736795" w:rsidRDefault="00736795" w:rsidP="000E377E">
      <w:pPr>
        <w:spacing w:after="0" w:line="240" w:lineRule="auto"/>
      </w:pPr>
      <w:r>
        <w:separator/>
      </w:r>
    </w:p>
  </w:footnote>
  <w:footnote w:type="continuationSeparator" w:id="0">
    <w:p w14:paraId="7652F003" w14:textId="77777777" w:rsidR="00736795" w:rsidRDefault="00736795" w:rsidP="000E3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7F4C"/>
    <w:multiLevelType w:val="hybridMultilevel"/>
    <w:tmpl w:val="BCA0E7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C21A23"/>
    <w:multiLevelType w:val="multilevel"/>
    <w:tmpl w:val="CF6A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doc-id" w:val="Y776E734A224Y828"/>
    <w:docVar w:name="paperpile-doc-name" w:val="Тезисы и аннотации_Кашин, Подгоренко, Тиллашайхов.docx"/>
  </w:docVars>
  <w:rsids>
    <w:rsidRoot w:val="00370D59"/>
    <w:rsid w:val="0002016E"/>
    <w:rsid w:val="000548D8"/>
    <w:rsid w:val="000D0B6C"/>
    <w:rsid w:val="000E377E"/>
    <w:rsid w:val="0010100F"/>
    <w:rsid w:val="001F64C2"/>
    <w:rsid w:val="00254230"/>
    <w:rsid w:val="002A4D50"/>
    <w:rsid w:val="002A5C39"/>
    <w:rsid w:val="00335238"/>
    <w:rsid w:val="00370D59"/>
    <w:rsid w:val="003C57AD"/>
    <w:rsid w:val="003D13E6"/>
    <w:rsid w:val="00416332"/>
    <w:rsid w:val="00481A51"/>
    <w:rsid w:val="004C302F"/>
    <w:rsid w:val="004C5DAF"/>
    <w:rsid w:val="004D3800"/>
    <w:rsid w:val="005D3077"/>
    <w:rsid w:val="005F6127"/>
    <w:rsid w:val="006A1FCE"/>
    <w:rsid w:val="006B1FBF"/>
    <w:rsid w:val="006D46D2"/>
    <w:rsid w:val="00736795"/>
    <w:rsid w:val="00753456"/>
    <w:rsid w:val="00783750"/>
    <w:rsid w:val="0078468D"/>
    <w:rsid w:val="00851855"/>
    <w:rsid w:val="00953F13"/>
    <w:rsid w:val="00A27385"/>
    <w:rsid w:val="00A45239"/>
    <w:rsid w:val="00B2056E"/>
    <w:rsid w:val="00B340B3"/>
    <w:rsid w:val="00B50CCA"/>
    <w:rsid w:val="00C14FFE"/>
    <w:rsid w:val="00C256E3"/>
    <w:rsid w:val="00C973EF"/>
    <w:rsid w:val="00D0485D"/>
    <w:rsid w:val="00DA70CB"/>
    <w:rsid w:val="00E000CA"/>
    <w:rsid w:val="00E346F0"/>
    <w:rsid w:val="00E65A59"/>
    <w:rsid w:val="00F9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C590"/>
  <w15:chartTrackingRefBased/>
  <w15:docId w15:val="{CBB604C8-983D-4CCD-913C-FDDD53E1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F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1FCE"/>
    <w:rPr>
      <w:color w:val="0000FF"/>
      <w:u w:val="single"/>
    </w:rPr>
  </w:style>
  <w:style w:type="character" w:styleId="a5">
    <w:name w:val="Subtle Emphasis"/>
    <w:basedOn w:val="a0"/>
    <w:uiPriority w:val="19"/>
    <w:qFormat/>
    <w:rsid w:val="006A1FCE"/>
    <w:rPr>
      <w:i/>
      <w:iCs/>
      <w:color w:val="404040" w:themeColor="text1" w:themeTint="BF"/>
    </w:rPr>
  </w:style>
  <w:style w:type="paragraph" w:styleId="a6">
    <w:name w:val="Subtitle"/>
    <w:basedOn w:val="a"/>
    <w:next w:val="a"/>
    <w:link w:val="a7"/>
    <w:uiPriority w:val="11"/>
    <w:qFormat/>
    <w:rsid w:val="006A1FCE"/>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6A1FCE"/>
    <w:rPr>
      <w:rFonts w:eastAsiaTheme="minorEastAsia"/>
      <w:color w:val="5A5A5A" w:themeColor="text1" w:themeTint="A5"/>
      <w:spacing w:val="15"/>
    </w:rPr>
  </w:style>
  <w:style w:type="character" w:styleId="a8">
    <w:name w:val="Book Title"/>
    <w:basedOn w:val="a0"/>
    <w:uiPriority w:val="33"/>
    <w:qFormat/>
    <w:rsid w:val="006A1FC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90D8E-3623-413C-8DED-8641E9EF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Петрова Полина Алексеевна</cp:lastModifiedBy>
  <cp:revision>2</cp:revision>
  <dcterms:created xsi:type="dcterms:W3CDTF">2024-05-23T09:18:00Z</dcterms:created>
  <dcterms:modified xsi:type="dcterms:W3CDTF">2024-05-23T09:18:00Z</dcterms:modified>
</cp:coreProperties>
</file>