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Университетско-школьный кластер 2022</w:t>
      </w: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 w:rsidR="00F00400">
        <w:rPr>
          <w:b/>
          <w:color w:val="000000"/>
          <w:u w:val="single"/>
        </w:rPr>
        <w:t>третьем</w:t>
      </w:r>
      <w:r>
        <w:rPr>
          <w:b/>
          <w:color w:val="000000"/>
          <w:u w:val="single"/>
        </w:rPr>
        <w:t xml:space="preserve"> групповом практическом занятии</w:t>
      </w:r>
      <w:r>
        <w:rPr>
          <w:b/>
          <w:color w:val="000000"/>
        </w:rPr>
        <w:t xml:space="preserve"> (</w:t>
      </w:r>
      <w:r>
        <w:rPr>
          <w:b/>
          <w:color w:val="000000"/>
          <w:u w:val="single"/>
        </w:rPr>
        <w:t>1</w:t>
      </w:r>
      <w:r>
        <w:rPr>
          <w:b/>
          <w:u w:val="single"/>
        </w:rPr>
        <w:t>4</w:t>
      </w:r>
      <w:r>
        <w:rPr>
          <w:b/>
          <w:color w:val="000000"/>
          <w:u w:val="single"/>
        </w:rPr>
        <w:t>.0</w:t>
      </w:r>
      <w:r>
        <w:rPr>
          <w:b/>
          <w:u w:val="single"/>
        </w:rPr>
        <w:t>5</w:t>
      </w:r>
      <w:r>
        <w:rPr>
          <w:b/>
          <w:color w:val="000000"/>
          <w:u w:val="single"/>
        </w:rPr>
        <w:t>.2022)</w:t>
      </w: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6 часов: 10.00 – 15.00</w:t>
      </w: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</w:rPr>
      </w:pPr>
      <w:r>
        <w:rPr>
          <w:color w:val="000000"/>
        </w:rPr>
        <w:t xml:space="preserve">Образовательная платформа: </w:t>
      </w:r>
      <w:r>
        <w:rPr>
          <w:b/>
          <w:color w:val="000000"/>
          <w:u w:val="single"/>
        </w:rPr>
        <w:t>webinar.ru</w:t>
      </w: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7BFF"/>
          <w:shd w:val="clear" w:color="auto" w:fill="FBF8DC"/>
        </w:rPr>
      </w:pPr>
      <w:r>
        <w:rPr>
          <w:color w:val="000000"/>
        </w:rPr>
        <w:t>Ссылка для подключения:</w:t>
      </w:r>
      <w:r>
        <w:t xml:space="preserve"> </w:t>
      </w:r>
      <w:r w:rsidR="00F00400" w:rsidRPr="00F00400">
        <w:rPr>
          <w:color w:val="0000FF"/>
          <w:u w:val="single"/>
          <w:shd w:val="clear" w:color="auto" w:fill="FBF8DC"/>
        </w:rPr>
        <w:t>https://events.webinar.ru/45910889/11269545</w:t>
      </w: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Style w:val="a7"/>
        <w:tblW w:w="10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3481"/>
        <w:gridCol w:w="2694"/>
        <w:gridCol w:w="2368"/>
      </w:tblGrid>
      <w:tr w:rsidR="00C9494E" w:rsidTr="00732AC7">
        <w:trPr>
          <w:trHeight w:val="1145"/>
        </w:trPr>
        <w:tc>
          <w:tcPr>
            <w:tcW w:w="1617" w:type="dxa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3481" w:type="dxa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2368" w:type="dxa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C9494E" w:rsidTr="00732AC7">
        <w:trPr>
          <w:trHeight w:val="4653"/>
        </w:trPr>
        <w:tc>
          <w:tcPr>
            <w:tcW w:w="1617" w:type="dxa"/>
            <w:vAlign w:val="center"/>
          </w:tcPr>
          <w:p w:rsidR="00C9494E" w:rsidRDefault="00F00400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10.00-11.10</w:t>
            </w:r>
          </w:p>
        </w:tc>
        <w:tc>
          <w:tcPr>
            <w:tcW w:w="3481" w:type="dxa"/>
            <w:tcBorders>
              <w:right w:val="single" w:sz="4" w:space="0" w:color="000000"/>
            </w:tcBorders>
          </w:tcPr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Развитие инновационной компетенции педагога в процессе проектирования и создания цифровых образовательных продуктов, направленных на цифровую трансформацию образовательного процесса в современной школе и повышение качества школьного образования, качества цифровой образовательной среды. </w:t>
            </w:r>
            <w:r>
              <w:rPr>
                <w:color w:val="000000"/>
              </w:rPr>
              <w:t>Синхронный онлайн-урок как особая форма организации педагогического процесса в цифровой образовательной среде.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94E" w:rsidRDefault="005F50FD" w:rsidP="00732AC7">
            <w:pPr>
              <w:ind w:firstLine="0"/>
            </w:pPr>
            <w:r>
              <w:t xml:space="preserve">Базовые средства проведения синхронных онлайн-уроков и их возможности (на примере </w:t>
            </w:r>
            <w:proofErr w:type="spellStart"/>
            <w:r>
              <w:t>Яндекс.Телемоста</w:t>
            </w:r>
            <w:proofErr w:type="spellEnd"/>
            <w:r>
              <w:t>).</w:t>
            </w:r>
          </w:p>
          <w:p w:rsidR="00C9494E" w:rsidRDefault="005F50FD" w:rsidP="00732AC7">
            <w:pPr>
              <w:ind w:firstLine="0"/>
            </w:pPr>
            <w:r>
              <w:t>Средства предъявления материала на онлайн-уроке (онлайн-презентации с интерактивными элементами).</w:t>
            </w:r>
          </w:p>
          <w:p w:rsidR="00C9494E" w:rsidRDefault="005F50FD" w:rsidP="00732AC7">
            <w:pPr>
              <w:ind w:firstLine="0"/>
            </w:pPr>
            <w:r>
              <w:t>Средства текущего оцени</w:t>
            </w:r>
            <w:r w:rsidR="00F00400">
              <w:t>вания и контроля на онлайн-уроке (тестирование с разн</w:t>
            </w:r>
            <w:r>
              <w:t>ыми видами заданий).</w:t>
            </w:r>
          </w:p>
        </w:tc>
        <w:tc>
          <w:tcPr>
            <w:tcW w:w="2368" w:type="dxa"/>
          </w:tcPr>
          <w:p w:rsidR="00C9494E" w:rsidRPr="00F00400" w:rsidRDefault="005F50FD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Туляков Д.С.,</w:t>
            </w:r>
          </w:p>
          <w:p w:rsidR="00C9494E" w:rsidRPr="005F50FD" w:rsidRDefault="005F50FD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к.филол.н., доцент департамента иностранных языков НИУ ВШЭ –</w:t>
            </w:r>
            <w:r>
              <w:rPr>
                <w:color w:val="000000"/>
              </w:rPr>
              <w:t xml:space="preserve"> Пермь, </w:t>
            </w:r>
            <w:r w:rsidRPr="00F00400"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C9494E" w:rsidTr="00732AC7">
        <w:trPr>
          <w:trHeight w:val="4160"/>
        </w:trPr>
        <w:tc>
          <w:tcPr>
            <w:tcW w:w="1617" w:type="dxa"/>
            <w:vAlign w:val="center"/>
          </w:tcPr>
          <w:p w:rsidR="00C9494E" w:rsidRDefault="00F00400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11.10-12.1</w:t>
            </w:r>
            <w:r w:rsidR="005F50FD" w:rsidRPr="00F00400">
              <w:rPr>
                <w:color w:val="000000"/>
              </w:rPr>
              <w:t>0</w:t>
            </w:r>
          </w:p>
        </w:tc>
        <w:tc>
          <w:tcPr>
            <w:tcW w:w="3481" w:type="dxa"/>
            <w:tcBorders>
              <w:right w:val="single" w:sz="4" w:space="0" w:color="000000"/>
            </w:tcBorders>
          </w:tcPr>
          <w:p w:rsidR="00C9494E" w:rsidRDefault="00F00400" w:rsidP="00732AC7">
            <w:pPr>
              <w:widowControl w:val="0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Технологическая карта как основа плана/сценария урока. Учебно-методическое пособие и сборник упражнений: принципы реализации структуры и оформления содержания в рамках ЦОП.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94E" w:rsidRDefault="00732AC7" w:rsidP="00732AC7">
            <w:pPr>
              <w:ind w:firstLine="0"/>
            </w:pPr>
            <w:bookmarkStart w:id="0" w:name="_heading=h.gjdgxs" w:colFirst="0" w:colLast="0"/>
            <w:bookmarkEnd w:id="0"/>
            <w:r>
              <w:t xml:space="preserve">Методический аспект ЦОП. </w:t>
            </w:r>
            <w:r w:rsidR="00F00400" w:rsidRPr="00F00400">
              <w:t xml:space="preserve">Требования к созданию технологических карт, </w:t>
            </w:r>
            <w:r w:rsidR="0097687C">
              <w:t xml:space="preserve">учебно-методических </w:t>
            </w:r>
            <w:r w:rsidR="00F00400" w:rsidRPr="00F00400">
              <w:t xml:space="preserve">пособий и тренажеров. Структурная организация, содержание </w:t>
            </w:r>
            <w:r w:rsidR="0097687C">
              <w:t xml:space="preserve">и оформление </w:t>
            </w:r>
            <w:r w:rsidR="00F00400" w:rsidRPr="00F00400">
              <w:t>в рамках реализации ЦОП. Примеры и планирование документов сетевыми командами.</w:t>
            </w:r>
          </w:p>
        </w:tc>
        <w:tc>
          <w:tcPr>
            <w:tcW w:w="2368" w:type="dxa"/>
          </w:tcPr>
          <w:p w:rsidR="00F00400" w:rsidRPr="00F00400" w:rsidRDefault="00F00400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color w:val="000000"/>
                <w:highlight w:val="yellow"/>
              </w:rPr>
            </w:pPr>
            <w:r w:rsidRPr="00F00400">
              <w:rPr>
                <w:color w:val="000000"/>
              </w:rPr>
              <w:t>Муртазина П.А, старший преподаватель департамента иностранных языков НИУ ВШЭ – Пермь, руководитель  проектной онлайн-мастерской учителей английского языка Университетско-школьного кластера</w:t>
            </w:r>
          </w:p>
        </w:tc>
      </w:tr>
      <w:tr w:rsidR="00C9494E" w:rsidTr="00732AC7">
        <w:trPr>
          <w:trHeight w:val="8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94E" w:rsidRDefault="00F00400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  <w:r w:rsidRPr="00F00400">
              <w:rPr>
                <w:color w:val="000000"/>
              </w:rPr>
              <w:t>12.10</w:t>
            </w:r>
            <w:r w:rsidR="005F50FD" w:rsidRPr="00F00400">
              <w:rPr>
                <w:color w:val="000000"/>
              </w:rPr>
              <w:t>-13.10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C7" w:rsidRDefault="00F00400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97687C">
              <w:rPr>
                <w:b/>
                <w:color w:val="000000"/>
              </w:rPr>
              <w:t xml:space="preserve">Формирование навыков, связанных с информационно-коммуникационными технологиями. Обучение школьников рецептивным видам деятельности (чтению </w:t>
            </w:r>
            <w:r w:rsidRPr="0097687C">
              <w:rPr>
                <w:b/>
                <w:color w:val="000000"/>
              </w:rPr>
              <w:lastRenderedPageBreak/>
              <w:t xml:space="preserve">и </w:t>
            </w:r>
            <w:proofErr w:type="spellStart"/>
            <w:r w:rsidRPr="0097687C">
              <w:rPr>
                <w:b/>
                <w:color w:val="000000"/>
              </w:rPr>
              <w:t>аудированию</w:t>
            </w:r>
            <w:proofErr w:type="spellEnd"/>
            <w:r w:rsidRPr="0097687C">
              <w:rPr>
                <w:b/>
                <w:color w:val="000000"/>
              </w:rPr>
              <w:t>) с использованием ИКТ-технологий.</w:t>
            </w:r>
            <w:r w:rsidRPr="00F00400">
              <w:rPr>
                <w:color w:val="000000"/>
              </w:rPr>
              <w:t xml:space="preserve"> </w:t>
            </w:r>
          </w:p>
          <w:p w:rsidR="00C9494E" w:rsidRDefault="00F00400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 xml:space="preserve">Использование мультимедийных обучающих программ для отработки навыков чтения и </w:t>
            </w:r>
            <w:proofErr w:type="spellStart"/>
            <w:r w:rsidRPr="00F00400">
              <w:rPr>
                <w:color w:val="000000"/>
              </w:rPr>
              <w:t>аудирования</w:t>
            </w:r>
            <w:proofErr w:type="spellEnd"/>
            <w:r w:rsidRPr="00F00400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400" w:rsidRDefault="00F00400" w:rsidP="00732AC7">
            <w:pPr>
              <w:ind w:firstLine="0"/>
            </w:pPr>
            <w:r>
              <w:lastRenderedPageBreak/>
              <w:t xml:space="preserve">Рецептивные навыки: </w:t>
            </w:r>
          </w:p>
          <w:p w:rsidR="00F00400" w:rsidRDefault="00F00400" w:rsidP="00732AC7">
            <w:pPr>
              <w:ind w:firstLine="0"/>
            </w:pPr>
            <w:r>
              <w:t xml:space="preserve">- </w:t>
            </w:r>
            <w:r w:rsidRPr="00F00400">
              <w:t>формировани</w:t>
            </w:r>
            <w:r>
              <w:t xml:space="preserve">я навыка </w:t>
            </w:r>
            <w:proofErr w:type="spellStart"/>
            <w:r>
              <w:t>аудирования</w:t>
            </w:r>
            <w:proofErr w:type="spellEnd"/>
            <w:r>
              <w:t xml:space="preserve"> у обучающихся, </w:t>
            </w:r>
            <w:r w:rsidRPr="00F00400">
              <w:t xml:space="preserve">работа с аутентичным материалом, создание </w:t>
            </w:r>
            <w:r w:rsidRPr="00F00400">
              <w:lastRenderedPageBreak/>
              <w:t>интерактивных заданий на основе видео</w:t>
            </w:r>
            <w:r w:rsidR="00732AC7">
              <w:t>;</w:t>
            </w:r>
          </w:p>
          <w:p w:rsidR="00F00400" w:rsidRDefault="00F00400" w:rsidP="00732AC7">
            <w:pPr>
              <w:ind w:firstLine="0"/>
            </w:pPr>
            <w:r>
              <w:t>- формирование навыка чтения (</w:t>
            </w:r>
            <w:r w:rsidRPr="00F00400">
              <w:t>просмотр</w:t>
            </w:r>
            <w:r>
              <w:t xml:space="preserve">овое, поисковое, изучающее), </w:t>
            </w:r>
            <w:r w:rsidR="0097687C">
              <w:t>с</w:t>
            </w:r>
            <w:r>
              <w:t xml:space="preserve">оздание заданий разного уровня сложности. </w:t>
            </w:r>
          </w:p>
          <w:p w:rsidR="0097687C" w:rsidRDefault="0097687C" w:rsidP="00732AC7">
            <w:pPr>
              <w:ind w:firstLine="0"/>
            </w:pPr>
          </w:p>
          <w:p w:rsidR="00C9494E" w:rsidRDefault="00F00400" w:rsidP="00506DE0">
            <w:pPr>
              <w:spacing w:after="120"/>
              <w:ind w:firstLine="0"/>
            </w:pPr>
            <w:r>
              <w:t xml:space="preserve">Представление и выполнение заданий на развитие рецептивных навыков на платформе </w:t>
            </w:r>
            <w:proofErr w:type="spellStart"/>
            <w:r>
              <w:t>Pruffme</w:t>
            </w:r>
            <w:proofErr w:type="spellEnd"/>
            <w:r>
              <w:t>.</w:t>
            </w:r>
            <w:bookmarkStart w:id="1" w:name="_GoBack"/>
            <w:bookmarkEnd w:id="1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FD" w:rsidRDefault="00F00400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lastRenderedPageBreak/>
              <w:t>Ряпина Н.Е., ста</w:t>
            </w:r>
            <w:r w:rsidR="005F50FD">
              <w:rPr>
                <w:color w:val="000000"/>
              </w:rPr>
              <w:t xml:space="preserve">рший </w:t>
            </w:r>
            <w:r w:rsidR="005F50FD">
              <w:rPr>
                <w:color w:val="000000"/>
              </w:rPr>
              <w:lastRenderedPageBreak/>
              <w:t>преподаватель департамента</w:t>
            </w:r>
          </w:p>
          <w:p w:rsidR="00F00400" w:rsidRPr="00F00400" w:rsidRDefault="00F00400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иностранных языков НИУ ВШЭ – Пермь,</w:t>
            </w:r>
          </w:p>
          <w:p w:rsidR="00C9494E" w:rsidRDefault="00F00400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highlight w:val="yellow"/>
              </w:rPr>
            </w:pPr>
            <w:r w:rsidRPr="00F00400"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C9494E">
        <w:trPr>
          <w:trHeight w:val="621"/>
        </w:trPr>
        <w:tc>
          <w:tcPr>
            <w:tcW w:w="10160" w:type="dxa"/>
            <w:gridSpan w:val="4"/>
            <w:tcBorders>
              <w:top w:val="single" w:sz="4" w:space="0" w:color="000000"/>
            </w:tcBorders>
            <w:vAlign w:val="center"/>
          </w:tcPr>
          <w:p w:rsidR="00C9494E" w:rsidRDefault="005F50FD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Обед 13.10-13.30</w:t>
            </w:r>
          </w:p>
        </w:tc>
      </w:tr>
      <w:tr w:rsidR="00C9494E" w:rsidTr="00732AC7">
        <w:trPr>
          <w:trHeight w:val="3355"/>
        </w:trPr>
        <w:tc>
          <w:tcPr>
            <w:tcW w:w="1617" w:type="dxa"/>
            <w:vAlign w:val="center"/>
          </w:tcPr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13.30-15.00</w:t>
            </w:r>
          </w:p>
        </w:tc>
        <w:tc>
          <w:tcPr>
            <w:tcW w:w="3481" w:type="dxa"/>
          </w:tcPr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Разработка заданий на рецептивные виды речевой деятельности: общие требования и особенности платформ для размещения.</w:t>
            </w:r>
          </w:p>
        </w:tc>
        <w:tc>
          <w:tcPr>
            <w:tcW w:w="2694" w:type="dxa"/>
          </w:tcPr>
          <w:p w:rsidR="00C9494E" w:rsidRDefault="005F50FD" w:rsidP="00732AC7">
            <w:pPr>
              <w:ind w:firstLine="0"/>
            </w:pPr>
            <w:r>
              <w:t xml:space="preserve"> </w:t>
            </w:r>
            <w:r w:rsidR="0097687C">
              <w:t xml:space="preserve">Разработка заданий ЦОП сетевыми командами с использованием виртуальных досок и </w:t>
            </w:r>
            <w:r>
              <w:t xml:space="preserve">систем </w:t>
            </w:r>
            <w:r w:rsidR="0097687C">
              <w:t>видео</w:t>
            </w:r>
            <w:r>
              <w:t>связи</w:t>
            </w:r>
            <w:r w:rsidR="0097687C">
              <w:t xml:space="preserve">. </w:t>
            </w:r>
            <w:r w:rsidR="00732AC7" w:rsidRPr="00732AC7">
              <w:t>Планирование дальнейших этапов раб</w:t>
            </w:r>
            <w:r w:rsidR="00732AC7">
              <w:t>оты над ЦОП, методический и технический аспекты.</w:t>
            </w:r>
          </w:p>
          <w:p w:rsidR="00C9494E" w:rsidRDefault="005F50FD" w:rsidP="00732AC7">
            <w:pPr>
              <w:ind w:firstLine="0"/>
            </w:pPr>
            <w:r>
              <w:t xml:space="preserve">   </w:t>
            </w:r>
          </w:p>
        </w:tc>
        <w:tc>
          <w:tcPr>
            <w:tcW w:w="2368" w:type="dxa"/>
          </w:tcPr>
          <w:p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Муртазина П.А.</w:t>
            </w:r>
          </w:p>
          <w:p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Ряпина Н.Е.</w:t>
            </w:r>
          </w:p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Туляков Д.С.</w:t>
            </w:r>
          </w:p>
          <w:p w:rsidR="00C9494E" w:rsidRDefault="00C9494E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</w:p>
        </w:tc>
      </w:tr>
    </w:tbl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C9494E">
      <w:pgSz w:w="11906" w:h="16838"/>
      <w:pgMar w:top="851" w:right="850" w:bottom="5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4E"/>
    <w:rsid w:val="00067CAC"/>
    <w:rsid w:val="00506DE0"/>
    <w:rsid w:val="005F50FD"/>
    <w:rsid w:val="00732AC7"/>
    <w:rsid w:val="0097687C"/>
    <w:rsid w:val="00C9494E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0EC6-847B-4A8C-BA70-084198E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122D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un1vQls8EayJuLp8BWMkRwrDA==">AMUW2mU3kMiPNsC8U/R2/NgPkfFBhbatvV2/twZh6Sijcro2GIou6u6cB+ASVWa8tOZkxTJDpqKw1otatsXcM7zmhIKF+dmT59hAckYaOWt1GZS29Q4MWxU/JeXePVwZIMbqIzKgS6/Y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Ратт Татьяна Андреевна</cp:lastModifiedBy>
  <cp:revision>5</cp:revision>
  <dcterms:created xsi:type="dcterms:W3CDTF">2022-04-03T19:51:00Z</dcterms:created>
  <dcterms:modified xsi:type="dcterms:W3CDTF">2022-05-05T08:59:00Z</dcterms:modified>
</cp:coreProperties>
</file>