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F5" w:rsidRDefault="00D404F5" w:rsidP="00D404F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D404F5" w:rsidRDefault="00D404F5" w:rsidP="00D404F5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«Управление качеством образования: технология разработки дистанционных </w:t>
      </w:r>
      <w:r>
        <w:rPr>
          <w:b/>
        </w:rPr>
        <w:br/>
        <w:t>заданий по математике»</w:t>
      </w:r>
    </w:p>
    <w:p w:rsidR="00D404F5" w:rsidRDefault="00D404F5" w:rsidP="00D404F5">
      <w:r>
        <w:t>(количество часов: 16 часов, из них теория – 1 час, практика – 9 часов, самостоятельная работа – 6 часов).</w:t>
      </w:r>
    </w:p>
    <w:p w:rsidR="00D404F5" w:rsidRDefault="00D404F5" w:rsidP="00D404F5">
      <w:r>
        <w:t xml:space="preserve">Сроки реализации: с 25.08.2021 по 21.09.2021. </w:t>
      </w:r>
    </w:p>
    <w:tbl>
      <w:tblPr>
        <w:tblpPr w:leftFromText="180" w:rightFromText="180" w:vertAnchor="text" w:horzAnchor="margin" w:tblpY="1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4940"/>
      </w:tblGrid>
      <w:tr w:rsidR="00D404F5" w:rsidTr="00D404F5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D404F5" w:rsidTr="00D404F5">
        <w:trPr>
          <w:cantSplit/>
          <w:trHeight w:val="1386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«Технология разработки тематических дистанционных заданий по математике»,  «Разработка заданий дистанционных контрольных работ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«Разработка дистанционных тестовых заданий: ключевые технологические аспекты».</w:t>
            </w:r>
          </w:p>
          <w:p w:rsidR="00D404F5" w:rsidRDefault="00D404F5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D404F5" w:rsidTr="00D404F5">
        <w:trPr>
          <w:cantSplit/>
          <w:trHeight w:val="1816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«Разработка дистанционных заданий для освоения нового материала по одной из предложенных тем», «</w:t>
            </w:r>
            <w:r>
              <w:rPr>
                <w:rFonts w:eastAsia="Calibri"/>
                <w:color w:val="000000"/>
                <w:sz w:val="21"/>
                <w:szCs w:val="21"/>
              </w:rPr>
              <w:t>Выбор и п</w:t>
            </w:r>
            <w:r>
              <w:rPr>
                <w:sz w:val="21"/>
                <w:szCs w:val="21"/>
              </w:rPr>
              <w:t>рименение интерактивной платформы для разработки заданий контрольной работы по математике», «Выбор и применение интерактивной платформы для создания конструкторов и тестов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4F5" w:rsidRDefault="00D404F5">
            <w:pPr>
              <w:rPr>
                <w:sz w:val="21"/>
                <w:szCs w:val="21"/>
                <w:highlight w:val="yellow"/>
              </w:rPr>
            </w:pPr>
          </w:p>
        </w:tc>
      </w:tr>
      <w:tr w:rsidR="00D404F5" w:rsidTr="00D404F5">
        <w:trPr>
          <w:trHeight w:val="140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«Ключевые типы грамотности и </w:t>
            </w:r>
            <w:proofErr w:type="spellStart"/>
            <w:r>
              <w:rPr>
                <w:sz w:val="21"/>
                <w:szCs w:val="21"/>
              </w:rPr>
              <w:t>метакомпетенции</w:t>
            </w:r>
            <w:proofErr w:type="spellEnd"/>
            <w:r>
              <w:rPr>
                <w:sz w:val="21"/>
                <w:szCs w:val="21"/>
              </w:rPr>
              <w:t>» педагога как важнейшие навыки профессионала 21 века».</w:t>
            </w:r>
          </w:p>
        </w:tc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4F5" w:rsidRDefault="00D404F5">
            <w:pPr>
              <w:rPr>
                <w:sz w:val="21"/>
                <w:szCs w:val="21"/>
                <w:highlight w:val="yellow"/>
              </w:rPr>
            </w:pPr>
          </w:p>
        </w:tc>
      </w:tr>
      <w:tr w:rsidR="00D404F5" w:rsidTr="00D404F5">
        <w:trPr>
          <w:trHeight w:val="1391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04F5" w:rsidRDefault="00D404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«Включение педагогического компонента в дистанционные задания по математике для формирования у обучающихся «</w:t>
            </w:r>
            <w:proofErr w:type="spellStart"/>
            <w:r>
              <w:rPr>
                <w:sz w:val="21"/>
                <w:szCs w:val="21"/>
              </w:rPr>
              <w:t>Soft</w:t>
            </w:r>
            <w:proofErr w:type="spellEnd"/>
            <w:r>
              <w:rPr>
                <w:sz w:val="21"/>
                <w:szCs w:val="21"/>
              </w:rPr>
              <w:t>» и «</w:t>
            </w:r>
            <w:proofErr w:type="spellStart"/>
            <w:r>
              <w:rPr>
                <w:sz w:val="21"/>
                <w:szCs w:val="21"/>
              </w:rPr>
              <w:t>Hard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Skills</w:t>
            </w:r>
            <w:proofErr w:type="spellEnd"/>
            <w:r>
              <w:rPr>
                <w:sz w:val="21"/>
                <w:szCs w:val="21"/>
              </w:rPr>
              <w:t>»».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4F5" w:rsidRDefault="00D404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F5" w:rsidRDefault="00D4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4F5" w:rsidRDefault="00D404F5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D404F5" w:rsidRDefault="00D404F5" w:rsidP="00D404F5">
      <w:pPr>
        <w:spacing w:line="240" w:lineRule="exact"/>
        <w:jc w:val="center"/>
      </w:pPr>
    </w:p>
    <w:p w:rsidR="00D74DFD" w:rsidRDefault="00D404F5" w:rsidP="00D404F5">
      <w:r>
        <w:t>Руководитель курсов ______________________/Е.А. Петрова/</w:t>
      </w:r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8E1F3D"/>
    <w:rsid w:val="00AB79F6"/>
    <w:rsid w:val="00D404F5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2021-11-19T08:27:00Z</dcterms:modified>
</cp:coreProperties>
</file>