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2B0" w:rsidRDefault="003D32B0" w:rsidP="003D32B0">
      <w:pPr>
        <w:jc w:val="center"/>
        <w:rPr>
          <w:b/>
        </w:rPr>
      </w:pPr>
      <w:r>
        <w:rPr>
          <w:b/>
        </w:rPr>
        <w:t>КАЛЕНДАРН</w:t>
      </w:r>
      <w:bookmarkStart w:id="0" w:name="_GoBack"/>
      <w:bookmarkEnd w:id="0"/>
      <w:r>
        <w:rPr>
          <w:b/>
        </w:rPr>
        <w:t>ЫЙ УЧЕБНЫЙ ГРАФИК</w:t>
      </w:r>
    </w:p>
    <w:p w:rsidR="003D32B0" w:rsidRDefault="003D32B0" w:rsidP="003D32B0">
      <w:pPr>
        <w:jc w:val="both"/>
        <w:rPr>
          <w:b/>
        </w:rPr>
      </w:pPr>
      <w:r>
        <w:t xml:space="preserve">Курсов повышения квалификации по теме </w:t>
      </w:r>
      <w:r>
        <w:rPr>
          <w:b/>
        </w:rPr>
        <w:t>«Управление качеством образования: Компетенции 21 века. Эмоциональный интеллект»</w:t>
      </w:r>
    </w:p>
    <w:p w:rsidR="003D32B0" w:rsidRDefault="003D32B0" w:rsidP="003D32B0">
      <w:r>
        <w:t>(количество часов: 40 часов, из них теория – 3 часа, практика – 21 час, самостоятельная работа – 16 часов).</w:t>
      </w:r>
    </w:p>
    <w:p w:rsidR="003D32B0" w:rsidRDefault="003D32B0" w:rsidP="003D32B0">
      <w:r>
        <w:t xml:space="preserve">Сроки реализации: с 23.08.2021 по 03.09.2021. </w:t>
      </w:r>
    </w:p>
    <w:tbl>
      <w:tblPr>
        <w:tblpPr w:leftFromText="180" w:rightFromText="180" w:vertAnchor="text" w:horzAnchor="margin" w:tblpY="122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1678"/>
        <w:gridCol w:w="5186"/>
        <w:gridCol w:w="814"/>
        <w:gridCol w:w="1678"/>
        <w:gridCol w:w="4852"/>
      </w:tblGrid>
      <w:tr w:rsidR="003D32B0" w:rsidTr="003D32B0">
        <w:trPr>
          <w:cantSplit/>
          <w:trHeight w:val="818"/>
        </w:trPr>
        <w:tc>
          <w:tcPr>
            <w:tcW w:w="7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D32B0" w:rsidRDefault="003D32B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Учебные дни</w:t>
            </w:r>
          </w:p>
        </w:tc>
        <w:tc>
          <w:tcPr>
            <w:tcW w:w="15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B0" w:rsidRDefault="003D32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Трудоемкость, час</w:t>
            </w:r>
          </w:p>
        </w:tc>
        <w:tc>
          <w:tcPr>
            <w:tcW w:w="52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D32B0" w:rsidRDefault="003D32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 разделов/тем.</w:t>
            </w:r>
          </w:p>
        </w:tc>
        <w:tc>
          <w:tcPr>
            <w:tcW w:w="8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D32B0" w:rsidRDefault="003D32B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Учебные дни</w:t>
            </w:r>
          </w:p>
        </w:tc>
        <w:tc>
          <w:tcPr>
            <w:tcW w:w="16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B0" w:rsidRDefault="003D32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Трудоемкость, час</w:t>
            </w:r>
          </w:p>
        </w:tc>
        <w:tc>
          <w:tcPr>
            <w:tcW w:w="48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D32B0" w:rsidRDefault="003D32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 разделов/тем.</w:t>
            </w:r>
          </w:p>
        </w:tc>
      </w:tr>
      <w:tr w:rsidR="003D32B0" w:rsidTr="003D32B0">
        <w:trPr>
          <w:cantSplit/>
          <w:trHeight w:val="3233"/>
        </w:trPr>
        <w:tc>
          <w:tcPr>
            <w:tcW w:w="7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D32B0" w:rsidRDefault="003D32B0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день</w:t>
            </w:r>
          </w:p>
        </w:tc>
        <w:tc>
          <w:tcPr>
            <w:tcW w:w="15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B0" w:rsidRDefault="003D32B0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52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D32B0" w:rsidRDefault="003D32B0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Аудиторная работа по темам «Вызовы и угрозы» 21 века, их влияние на управление образованием», «Требования «общества риска» к подготовке профессионала 21 века в условиях изменений культурно-исторической среды», «Ключевые типы грамотности и </w:t>
            </w:r>
            <w:proofErr w:type="spellStart"/>
            <w:r>
              <w:rPr>
                <w:sz w:val="22"/>
                <w:szCs w:val="22"/>
              </w:rPr>
              <w:t>метакомпетенции</w:t>
            </w:r>
            <w:proofErr w:type="spellEnd"/>
            <w:r>
              <w:rPr>
                <w:sz w:val="22"/>
                <w:szCs w:val="22"/>
              </w:rPr>
              <w:t xml:space="preserve"> педагога как важнейшие навыки профессионала 21 века», «Управление процессом развития эмоционального интеллекта как приоритетное направление осуществления педагогической деятельности. Сущность, техники и приёмы».</w:t>
            </w:r>
          </w:p>
        </w:tc>
        <w:tc>
          <w:tcPr>
            <w:tcW w:w="8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D32B0" w:rsidRDefault="003D32B0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день</w:t>
            </w:r>
          </w:p>
        </w:tc>
        <w:tc>
          <w:tcPr>
            <w:tcW w:w="16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D32B0" w:rsidRDefault="003D3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8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32B0" w:rsidRDefault="003D3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Самостоятельная работа по темам «Анализ ожиданий и </w:t>
            </w:r>
            <w:proofErr w:type="gramStart"/>
            <w:r>
              <w:rPr>
                <w:sz w:val="22"/>
                <w:szCs w:val="22"/>
              </w:rPr>
              <w:t>реальных возможностей</w:t>
            </w:r>
            <w:proofErr w:type="gramEnd"/>
            <w:r>
              <w:rPr>
                <w:sz w:val="22"/>
                <w:szCs w:val="22"/>
              </w:rPr>
              <w:t xml:space="preserve"> обучающихся в конкретной образовательной организации (с выбором возрастной категории)», «Отработка техник и приемов развития эмоционального интеллекта».</w:t>
            </w:r>
          </w:p>
          <w:p w:rsidR="003D32B0" w:rsidRDefault="003D32B0">
            <w:pPr>
              <w:rPr>
                <w:sz w:val="22"/>
                <w:szCs w:val="22"/>
              </w:rPr>
            </w:pPr>
          </w:p>
        </w:tc>
      </w:tr>
      <w:tr w:rsidR="003D32B0" w:rsidTr="003D32B0">
        <w:trPr>
          <w:cantSplit/>
          <w:trHeight w:val="2708"/>
        </w:trPr>
        <w:tc>
          <w:tcPr>
            <w:tcW w:w="7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D32B0" w:rsidRDefault="003D32B0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день</w:t>
            </w:r>
          </w:p>
        </w:tc>
        <w:tc>
          <w:tcPr>
            <w:tcW w:w="15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B0" w:rsidRDefault="003D32B0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2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D32B0" w:rsidRDefault="003D32B0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Аудиторная работа по темам «Управление процессом развития эмоционального интеллекта как приоритетное направление осуществления педагогической деятельности. Сущность, техники и приёмы.  Развитие эмоционального интеллекта как важнейшего фактора осуществления педагогической деятельности»,  «Коммуникация, кооперация, креативность, критическое мышление (4 К) как ключевые механизмы развития эмоционального интеллекта и организации конструктивного взаимодействия в образовательном процессе».</w:t>
            </w:r>
          </w:p>
        </w:tc>
        <w:tc>
          <w:tcPr>
            <w:tcW w:w="8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D32B0" w:rsidRDefault="003D32B0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день</w:t>
            </w:r>
          </w:p>
        </w:tc>
        <w:tc>
          <w:tcPr>
            <w:tcW w:w="16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B0" w:rsidRDefault="003D3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D32B0" w:rsidRDefault="003D32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Аудиторная работа по темам «Коммуникация, кооперация, креативность, критическое мышление (4 К) как ключевые механизмы развития эмоционального интеллекта и организации конструктивного взаимодействия в образовательном процессе. Критическое мышление как показатель гибкости и адаптивности учителя в разнообразии ситуаций в образовательном процессе», «Система </w:t>
            </w:r>
            <w:proofErr w:type="spellStart"/>
            <w:r>
              <w:rPr>
                <w:sz w:val="22"/>
                <w:szCs w:val="22"/>
              </w:rPr>
              <w:t>менеджериальных</w:t>
            </w:r>
            <w:proofErr w:type="spellEnd"/>
            <w:r>
              <w:rPr>
                <w:sz w:val="22"/>
                <w:szCs w:val="22"/>
              </w:rPr>
              <w:t xml:space="preserve"> и педагогических практик, позволяющих стабилизировать эмоциональное состояние и предотвратить профессиональное выгорание».</w:t>
            </w:r>
          </w:p>
        </w:tc>
      </w:tr>
      <w:tr w:rsidR="003D32B0" w:rsidTr="003D32B0">
        <w:trPr>
          <w:trHeight w:val="1191"/>
        </w:trPr>
        <w:tc>
          <w:tcPr>
            <w:tcW w:w="7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D32B0" w:rsidRDefault="003D32B0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 день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B0" w:rsidRDefault="003D32B0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32B0" w:rsidRDefault="003D32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Самостоятельная работа по темам «Определение направлений формирования у обучающихся конкретной образовательной организации востребованных навыков и </w:t>
            </w:r>
            <w:proofErr w:type="spellStart"/>
            <w:r>
              <w:rPr>
                <w:sz w:val="22"/>
                <w:szCs w:val="22"/>
              </w:rPr>
              <w:t>метакомпетенций</w:t>
            </w:r>
            <w:proofErr w:type="spellEnd"/>
            <w:r>
              <w:rPr>
                <w:sz w:val="22"/>
                <w:szCs w:val="22"/>
              </w:rPr>
              <w:t xml:space="preserve"> 21 века в условиях цифрового образовательного пространства», «Определение возможностей применения новых методов обучения и воспитания для формирования у обучающихся «</w:t>
            </w:r>
            <w:proofErr w:type="spellStart"/>
            <w:r>
              <w:rPr>
                <w:sz w:val="22"/>
                <w:szCs w:val="22"/>
              </w:rPr>
              <w:t>Soft</w:t>
            </w:r>
            <w:proofErr w:type="spellEnd"/>
            <w:r>
              <w:rPr>
                <w:sz w:val="22"/>
                <w:szCs w:val="22"/>
              </w:rPr>
              <w:t>» и «</w:t>
            </w:r>
            <w:proofErr w:type="spellStart"/>
            <w:r>
              <w:rPr>
                <w:sz w:val="22"/>
                <w:szCs w:val="22"/>
              </w:rPr>
              <w:t>Hard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Skills</w:t>
            </w:r>
            <w:proofErr w:type="spellEnd"/>
            <w:r>
              <w:rPr>
                <w:sz w:val="22"/>
                <w:szCs w:val="22"/>
              </w:rPr>
              <w:t>», «Отработка техник активного слушания», «Отработка конкретных техник и приёмов, позволяющих предотвратить профессиональное выгорание», «Способы визуализации образовательного пространства в конкретной образовательной организации».</w:t>
            </w:r>
          </w:p>
          <w:p w:rsidR="003D32B0" w:rsidRDefault="003D32B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D32B0" w:rsidRDefault="003D32B0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день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B0" w:rsidRDefault="003D3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D32B0" w:rsidRDefault="003D3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Аудиторная работа по теме «Бережливое мышление как альтернативный </w:t>
            </w:r>
            <w:proofErr w:type="gramStart"/>
            <w:r>
              <w:rPr>
                <w:sz w:val="22"/>
                <w:szCs w:val="22"/>
              </w:rPr>
              <w:t>инструмент  организации</w:t>
            </w:r>
            <w:proofErr w:type="gramEnd"/>
            <w:r>
              <w:rPr>
                <w:sz w:val="22"/>
                <w:szCs w:val="22"/>
              </w:rPr>
              <w:t xml:space="preserve"> образовательного процесса в аспекте сохранения продуктивности всех его субъектов». </w:t>
            </w:r>
          </w:p>
          <w:p w:rsidR="003D32B0" w:rsidRDefault="003D32B0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Итоговая аттестация обучающихся.</w:t>
            </w:r>
          </w:p>
        </w:tc>
      </w:tr>
    </w:tbl>
    <w:p w:rsidR="003D32B0" w:rsidRDefault="003D32B0" w:rsidP="003D32B0">
      <w:pPr>
        <w:spacing w:line="240" w:lineRule="exact"/>
        <w:jc w:val="center"/>
      </w:pPr>
    </w:p>
    <w:p w:rsidR="00CA77EC" w:rsidRDefault="003D32B0" w:rsidP="003D32B0">
      <w:r>
        <w:t>Руководитель курсов ______________________/Е.А. Петрова/</w:t>
      </w:r>
    </w:p>
    <w:sectPr w:rsidR="00CA77EC" w:rsidSect="003D32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231"/>
    <w:rsid w:val="003D32B0"/>
    <w:rsid w:val="00C94231"/>
    <w:rsid w:val="00CA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4CE9C-A621-4276-8665-B40092703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5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Шардина Ксения Сергеевна</dc:creator>
  <cp:keywords/>
  <dc:description/>
  <cp:lastModifiedBy>Шардина Ксения Сергеевна</cp:lastModifiedBy>
  <cp:revision>2</cp:revision>
  <dcterms:created xsi:type="dcterms:W3CDTF">2021-11-19T08:18:00Z</dcterms:created>
  <dcterms:modified xsi:type="dcterms:W3CDTF">2021-11-19T08:19:00Z</dcterms:modified>
</cp:coreProperties>
</file>