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F" w:rsidRPr="00E83388" w:rsidRDefault="007121AF" w:rsidP="00E83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88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профильному предмету «Математика», </w:t>
      </w:r>
      <w:r w:rsidR="00E83388">
        <w:rPr>
          <w:rFonts w:ascii="Times New Roman" w:hAnsi="Times New Roman" w:cs="Times New Roman"/>
          <w:b/>
          <w:sz w:val="24"/>
          <w:szCs w:val="24"/>
        </w:rPr>
        <w:br/>
      </w:r>
      <w:r w:rsidRPr="00E833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121AF" w:rsidRPr="00E83388" w:rsidRDefault="007121AF" w:rsidP="00E83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AF" w:rsidRPr="00E83388" w:rsidRDefault="007121AF" w:rsidP="00E833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3388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112970" w:rsidRPr="00E83388" w:rsidRDefault="00112970" w:rsidP="00E8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88">
        <w:rPr>
          <w:rFonts w:ascii="Times New Roman" w:hAnsi="Times New Roman" w:cs="Times New Roman"/>
          <w:sz w:val="24"/>
          <w:szCs w:val="24"/>
        </w:rPr>
        <w:t xml:space="preserve">Программа курса математики для школьников 11 классов </w:t>
      </w:r>
      <w:r w:rsidR="000742DD" w:rsidRPr="00E83388">
        <w:rPr>
          <w:rFonts w:ascii="Times New Roman" w:hAnsi="Times New Roman" w:cs="Times New Roman"/>
          <w:sz w:val="24"/>
          <w:szCs w:val="24"/>
        </w:rPr>
        <w:t xml:space="preserve">в НИУ ВШЭ – Пермь </w:t>
      </w:r>
      <w:r w:rsidRPr="00E83388">
        <w:rPr>
          <w:rFonts w:ascii="Times New Roman" w:hAnsi="Times New Roman" w:cs="Times New Roman"/>
          <w:sz w:val="24"/>
          <w:szCs w:val="24"/>
        </w:rPr>
        <w:t xml:space="preserve"> ориентирована на </w:t>
      </w:r>
      <w:r w:rsidR="00D01789" w:rsidRPr="00E83388">
        <w:rPr>
          <w:rFonts w:ascii="Times New Roman" w:hAnsi="Times New Roman" w:cs="Times New Roman"/>
          <w:sz w:val="24"/>
          <w:szCs w:val="24"/>
        </w:rPr>
        <w:t xml:space="preserve">усвоение наиболее сложных разделов </w:t>
      </w:r>
      <w:r w:rsidR="00433ED6" w:rsidRPr="00E83388">
        <w:rPr>
          <w:rFonts w:ascii="Times New Roman" w:hAnsi="Times New Roman" w:cs="Times New Roman"/>
          <w:sz w:val="24"/>
          <w:szCs w:val="24"/>
        </w:rPr>
        <w:t>программы</w:t>
      </w:r>
      <w:r w:rsidR="00D01789" w:rsidRPr="00E83388">
        <w:rPr>
          <w:rFonts w:ascii="Times New Roman" w:hAnsi="Times New Roman" w:cs="Times New Roman"/>
          <w:sz w:val="24"/>
          <w:szCs w:val="24"/>
        </w:rPr>
        <w:t xml:space="preserve">, обеспечивающих </w:t>
      </w:r>
      <w:r w:rsidR="003573AA" w:rsidRPr="00E83388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D01789" w:rsidRPr="00E83388">
        <w:rPr>
          <w:rFonts w:ascii="Times New Roman" w:hAnsi="Times New Roman" w:cs="Times New Roman"/>
          <w:sz w:val="24"/>
          <w:szCs w:val="24"/>
        </w:rPr>
        <w:t>высоки</w:t>
      </w:r>
      <w:r w:rsidR="003573AA" w:rsidRPr="00E83388">
        <w:rPr>
          <w:rFonts w:ascii="Times New Roman" w:hAnsi="Times New Roman" w:cs="Times New Roman"/>
          <w:sz w:val="24"/>
          <w:szCs w:val="24"/>
        </w:rPr>
        <w:t>х</w:t>
      </w:r>
      <w:r w:rsidR="00D01789" w:rsidRPr="00E8338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573AA" w:rsidRPr="00E83388">
        <w:rPr>
          <w:rFonts w:ascii="Times New Roman" w:hAnsi="Times New Roman" w:cs="Times New Roman"/>
          <w:sz w:val="24"/>
          <w:szCs w:val="24"/>
        </w:rPr>
        <w:t>ов</w:t>
      </w:r>
      <w:r w:rsidR="00D01789" w:rsidRPr="00E83388">
        <w:rPr>
          <w:rFonts w:ascii="Times New Roman" w:hAnsi="Times New Roman" w:cs="Times New Roman"/>
          <w:sz w:val="24"/>
          <w:szCs w:val="24"/>
        </w:rPr>
        <w:t xml:space="preserve"> любого формата ЕГЭ</w:t>
      </w:r>
      <w:r w:rsidR="005C2A5A" w:rsidRPr="00E83388">
        <w:rPr>
          <w:rFonts w:ascii="Times New Roman" w:hAnsi="Times New Roman" w:cs="Times New Roman"/>
          <w:sz w:val="24"/>
          <w:szCs w:val="24"/>
        </w:rPr>
        <w:t xml:space="preserve"> (более 80 баллов) и успешное усвоение вузовского курса. </w:t>
      </w:r>
    </w:p>
    <w:p w:rsidR="0032469B" w:rsidRPr="00E83388" w:rsidRDefault="0032469B" w:rsidP="00E8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8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06DF4" w:rsidRPr="00E83388">
        <w:rPr>
          <w:rFonts w:ascii="Times New Roman" w:hAnsi="Times New Roman" w:cs="Times New Roman"/>
          <w:sz w:val="24"/>
          <w:szCs w:val="24"/>
        </w:rPr>
        <w:t xml:space="preserve">на </w:t>
      </w:r>
      <w:r w:rsidR="00EC6A0B" w:rsidRPr="00E83388">
        <w:rPr>
          <w:rFonts w:ascii="Times New Roman" w:hAnsi="Times New Roman" w:cs="Times New Roman"/>
          <w:sz w:val="24"/>
          <w:szCs w:val="24"/>
        </w:rPr>
        <w:t>программе</w:t>
      </w:r>
      <w:r w:rsidR="00B06DF4" w:rsidRPr="00E83388">
        <w:rPr>
          <w:rFonts w:ascii="Times New Roman" w:hAnsi="Times New Roman" w:cs="Times New Roman"/>
          <w:sz w:val="24"/>
          <w:szCs w:val="24"/>
        </w:rPr>
        <w:t xml:space="preserve"> </w:t>
      </w:r>
      <w:r w:rsidR="00DC021C" w:rsidRPr="00E83388">
        <w:rPr>
          <w:rFonts w:ascii="Times New Roman" w:hAnsi="Times New Roman" w:cs="Times New Roman"/>
          <w:sz w:val="24"/>
          <w:szCs w:val="24"/>
        </w:rPr>
        <w:t>будет носить</w:t>
      </w:r>
      <w:r w:rsidRPr="00E83388">
        <w:rPr>
          <w:rFonts w:ascii="Times New Roman" w:hAnsi="Times New Roman" w:cs="Times New Roman"/>
          <w:sz w:val="24"/>
          <w:szCs w:val="24"/>
        </w:rPr>
        <w:t xml:space="preserve"> системный характер. </w:t>
      </w:r>
      <w:r w:rsidR="008E0FAF" w:rsidRPr="00E83388">
        <w:rPr>
          <w:rFonts w:ascii="Times New Roman" w:hAnsi="Times New Roman" w:cs="Times New Roman"/>
          <w:sz w:val="24"/>
          <w:szCs w:val="24"/>
        </w:rPr>
        <w:t xml:space="preserve">Для приведений знаний в систему </w:t>
      </w:r>
      <w:r w:rsidR="00DC021C" w:rsidRPr="00E83388">
        <w:rPr>
          <w:rFonts w:ascii="Times New Roman" w:hAnsi="Times New Roman" w:cs="Times New Roman"/>
          <w:sz w:val="24"/>
          <w:szCs w:val="24"/>
        </w:rPr>
        <w:t>будут использованы</w:t>
      </w:r>
      <w:r w:rsidR="008E0FAF" w:rsidRPr="00E83388">
        <w:rPr>
          <w:rFonts w:ascii="Times New Roman" w:hAnsi="Times New Roman" w:cs="Times New Roman"/>
          <w:sz w:val="24"/>
          <w:szCs w:val="24"/>
        </w:rPr>
        <w:t xml:space="preserve"> </w:t>
      </w:r>
      <w:r w:rsidR="002A3CF1" w:rsidRPr="00E83388">
        <w:rPr>
          <w:rFonts w:ascii="Times New Roman" w:hAnsi="Times New Roman" w:cs="Times New Roman"/>
          <w:sz w:val="24"/>
          <w:szCs w:val="24"/>
        </w:rPr>
        <w:t xml:space="preserve">многократно апробированные </w:t>
      </w:r>
      <w:r w:rsidR="008E0FAF" w:rsidRPr="00E83388">
        <w:rPr>
          <w:rFonts w:ascii="Times New Roman" w:hAnsi="Times New Roman" w:cs="Times New Roman"/>
          <w:sz w:val="24"/>
          <w:szCs w:val="24"/>
        </w:rPr>
        <w:t>специальные учебно-методические комплексы, позволяющие приобрести опыт краткого, почти устного решения привычных или не совсем стандартных и не всегда обычных школьных задач.</w:t>
      </w:r>
    </w:p>
    <w:p w:rsidR="00C55A2B" w:rsidRPr="00E83388" w:rsidRDefault="00866DBD" w:rsidP="00E8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88">
        <w:rPr>
          <w:rFonts w:ascii="Times New Roman" w:hAnsi="Times New Roman" w:cs="Times New Roman"/>
          <w:sz w:val="24"/>
          <w:szCs w:val="24"/>
        </w:rPr>
        <w:t>В рамках обычной школьной программы и в условиях все сокращающегося времени на ее изучение, практически невозможно обеспечить учащемуся подготовку достаточную для поступления в вуз и дальнейшего успешного обучения в нем.</w:t>
      </w:r>
      <w:r w:rsidR="00DC021C" w:rsidRPr="00E83388">
        <w:rPr>
          <w:rFonts w:ascii="Times New Roman" w:hAnsi="Times New Roman" w:cs="Times New Roman"/>
          <w:sz w:val="24"/>
          <w:szCs w:val="24"/>
        </w:rPr>
        <w:t xml:space="preserve"> Поэтому на </w:t>
      </w:r>
      <w:r w:rsidR="00172927" w:rsidRPr="00E83388">
        <w:rPr>
          <w:rFonts w:ascii="Times New Roman" w:hAnsi="Times New Roman" w:cs="Times New Roman"/>
          <w:sz w:val="24"/>
          <w:szCs w:val="24"/>
        </w:rPr>
        <w:t>нашей программе</w:t>
      </w:r>
      <w:r w:rsidR="00DC021C" w:rsidRPr="00E83388">
        <w:rPr>
          <w:rFonts w:ascii="Times New Roman" w:hAnsi="Times New Roman" w:cs="Times New Roman"/>
          <w:sz w:val="24"/>
          <w:szCs w:val="24"/>
        </w:rPr>
        <w:t xml:space="preserve"> вместе с преподавателями </w:t>
      </w:r>
      <w:r w:rsidR="00C55A2B" w:rsidRPr="00E83388">
        <w:rPr>
          <w:rFonts w:ascii="Times New Roman" w:hAnsi="Times New Roman" w:cs="Times New Roman"/>
          <w:sz w:val="24"/>
          <w:szCs w:val="24"/>
        </w:rPr>
        <w:t>Вы добьетесь глубокого осознанного понимания программного материала</w:t>
      </w:r>
      <w:r w:rsidR="00D54D1C" w:rsidRPr="00E83388">
        <w:rPr>
          <w:rFonts w:ascii="Times New Roman" w:hAnsi="Times New Roman" w:cs="Times New Roman"/>
          <w:sz w:val="24"/>
          <w:szCs w:val="24"/>
        </w:rPr>
        <w:t>.</w:t>
      </w:r>
    </w:p>
    <w:p w:rsidR="00B62788" w:rsidRPr="00E83388" w:rsidRDefault="00B62788" w:rsidP="00E8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88">
        <w:rPr>
          <w:rFonts w:ascii="Times New Roman" w:hAnsi="Times New Roman" w:cs="Times New Roman"/>
          <w:sz w:val="24"/>
          <w:szCs w:val="24"/>
        </w:rPr>
        <w:t>Основное назначение программы — систематизация знаний учащихся, самодиагностика и выявление пробелов с помощью тестов и контрольных работ с целью последующей своевременной коррекции.</w:t>
      </w:r>
    </w:p>
    <w:p w:rsidR="006C7803" w:rsidRPr="00E83388" w:rsidRDefault="00FB08FE" w:rsidP="00E8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88">
        <w:rPr>
          <w:rFonts w:ascii="Times New Roman" w:hAnsi="Times New Roman" w:cs="Times New Roman"/>
          <w:sz w:val="24"/>
          <w:szCs w:val="24"/>
        </w:rPr>
        <w:t xml:space="preserve">На программе Вы получите </w:t>
      </w:r>
      <w:r w:rsidR="002A3CF1" w:rsidRPr="00E83388">
        <w:rPr>
          <w:rFonts w:ascii="Times New Roman" w:hAnsi="Times New Roman" w:cs="Times New Roman"/>
          <w:sz w:val="24"/>
          <w:szCs w:val="24"/>
        </w:rPr>
        <w:t xml:space="preserve">наиболее полную </w:t>
      </w:r>
      <w:r w:rsidRPr="00E83388">
        <w:rPr>
          <w:rFonts w:ascii="Times New Roman" w:hAnsi="Times New Roman" w:cs="Times New Roman"/>
          <w:sz w:val="24"/>
          <w:szCs w:val="24"/>
        </w:rPr>
        <w:t>объективную обратную связь от преподавателя</w:t>
      </w:r>
      <w:r w:rsidR="006B233E" w:rsidRPr="00E83388">
        <w:rPr>
          <w:rFonts w:ascii="Times New Roman" w:hAnsi="Times New Roman" w:cs="Times New Roman"/>
          <w:sz w:val="24"/>
          <w:szCs w:val="24"/>
        </w:rPr>
        <w:t>.</w:t>
      </w:r>
      <w:r w:rsidR="0004075F" w:rsidRPr="00E83388">
        <w:rPr>
          <w:rFonts w:ascii="Times New Roman" w:hAnsi="Times New Roman" w:cs="Times New Roman"/>
          <w:sz w:val="24"/>
          <w:szCs w:val="24"/>
        </w:rPr>
        <w:t xml:space="preserve"> </w:t>
      </w:r>
      <w:r w:rsidR="006C7803" w:rsidRPr="00E83388">
        <w:rPr>
          <w:rFonts w:ascii="Times New Roman" w:hAnsi="Times New Roman" w:cs="Times New Roman"/>
          <w:sz w:val="24"/>
          <w:szCs w:val="24"/>
        </w:rPr>
        <w:t xml:space="preserve">Вы будете </w:t>
      </w:r>
      <w:proofErr w:type="spellStart"/>
      <w:r w:rsidR="006C7803" w:rsidRPr="00E83388">
        <w:rPr>
          <w:rFonts w:ascii="Times New Roman" w:hAnsi="Times New Roman" w:cs="Times New Roman"/>
          <w:sz w:val="24"/>
          <w:szCs w:val="24"/>
        </w:rPr>
        <w:t>прорешивать</w:t>
      </w:r>
      <w:proofErr w:type="spellEnd"/>
      <w:r w:rsidR="006C7803" w:rsidRPr="00E83388">
        <w:rPr>
          <w:rFonts w:ascii="Times New Roman" w:hAnsi="Times New Roman" w:cs="Times New Roman"/>
          <w:sz w:val="24"/>
          <w:szCs w:val="24"/>
        </w:rPr>
        <w:t xml:space="preserve"> варианты письменных </w:t>
      </w:r>
      <w:r w:rsidR="004B69B1" w:rsidRPr="00E83388">
        <w:rPr>
          <w:rFonts w:ascii="Times New Roman" w:hAnsi="Times New Roman" w:cs="Times New Roman"/>
          <w:sz w:val="24"/>
          <w:szCs w:val="24"/>
        </w:rPr>
        <w:t>заданий</w:t>
      </w:r>
      <w:r w:rsidR="006C7803" w:rsidRPr="00E83388">
        <w:rPr>
          <w:rFonts w:ascii="Times New Roman" w:hAnsi="Times New Roman" w:cs="Times New Roman"/>
          <w:sz w:val="24"/>
          <w:szCs w:val="24"/>
        </w:rPr>
        <w:t xml:space="preserve">, </w:t>
      </w:r>
      <w:r w:rsidR="004B69B1" w:rsidRPr="00E83388">
        <w:rPr>
          <w:rFonts w:ascii="Times New Roman" w:hAnsi="Times New Roman" w:cs="Times New Roman"/>
          <w:sz w:val="24"/>
          <w:szCs w:val="24"/>
        </w:rPr>
        <w:t xml:space="preserve">вызывающих наибольшие затруднения у школьников. </w:t>
      </w:r>
    </w:p>
    <w:p w:rsidR="00DB0837" w:rsidRPr="00E83388" w:rsidRDefault="00DB0837" w:rsidP="00E83388">
      <w:pPr>
        <w:spacing w:after="0" w:line="240" w:lineRule="auto"/>
        <w:rPr>
          <w:sz w:val="24"/>
          <w:szCs w:val="24"/>
        </w:rPr>
      </w:pPr>
    </w:p>
    <w:p w:rsidR="007121AF" w:rsidRPr="00E83388" w:rsidRDefault="007121AF" w:rsidP="00DD69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3388">
        <w:rPr>
          <w:rFonts w:ascii="Times New Roman" w:hAnsi="Times New Roman" w:cs="Times New Roman"/>
          <w:b/>
          <w:sz w:val="24"/>
          <w:szCs w:val="24"/>
        </w:rPr>
        <w:t>Примерное содержание программы:</w:t>
      </w:r>
    </w:p>
    <w:p w:rsidR="001D5CB6" w:rsidRDefault="000C225A" w:rsidP="00E83388">
      <w:pPr>
        <w:pStyle w:val="main"/>
        <w:spacing w:line="240" w:lineRule="auto"/>
        <w:rPr>
          <w:b/>
          <w:sz w:val="24"/>
          <w:szCs w:val="24"/>
        </w:rPr>
      </w:pPr>
      <w:r w:rsidRPr="00E83388">
        <w:rPr>
          <w:b/>
          <w:sz w:val="24"/>
          <w:szCs w:val="24"/>
        </w:rPr>
        <w:t xml:space="preserve">Тема 1: Действительные числа и преобразования алгебраических выражений 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Действительные числа. Степени и корни. Тождественные преобразования буквенных выражений.</w:t>
      </w:r>
    </w:p>
    <w:p w:rsidR="000C225A" w:rsidRPr="00E83388" w:rsidRDefault="000C225A" w:rsidP="00E83388">
      <w:pPr>
        <w:pStyle w:val="main"/>
        <w:spacing w:line="240" w:lineRule="auto"/>
        <w:rPr>
          <w:i/>
          <w:sz w:val="24"/>
          <w:szCs w:val="24"/>
        </w:rPr>
      </w:pPr>
      <w:r w:rsidRPr="00E83388">
        <w:rPr>
          <w:i/>
          <w:sz w:val="24"/>
          <w:szCs w:val="24"/>
        </w:rPr>
        <w:t>Тестирование и контрольная работа.</w:t>
      </w:r>
    </w:p>
    <w:p w:rsidR="000C225A" w:rsidRPr="00E83388" w:rsidRDefault="00042F0B" w:rsidP="00E83388">
      <w:pPr>
        <w:pStyle w:val="mai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2: Тригонометрия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Повторение всех формул тригонометрии. Тригонометрические уравнения и неравенства.</w:t>
      </w:r>
    </w:p>
    <w:p w:rsidR="000C225A" w:rsidRPr="00E83388" w:rsidRDefault="000C225A" w:rsidP="00E83388">
      <w:pPr>
        <w:pStyle w:val="main"/>
        <w:spacing w:line="240" w:lineRule="auto"/>
        <w:rPr>
          <w:i/>
          <w:sz w:val="24"/>
          <w:szCs w:val="24"/>
        </w:rPr>
      </w:pPr>
      <w:r w:rsidRPr="00E83388">
        <w:rPr>
          <w:i/>
          <w:sz w:val="24"/>
          <w:szCs w:val="24"/>
        </w:rPr>
        <w:t>Тестирование и контрольная работа.</w:t>
      </w:r>
    </w:p>
    <w:p w:rsidR="000C225A" w:rsidRPr="00E83388" w:rsidRDefault="00042F0B" w:rsidP="00E83388">
      <w:pPr>
        <w:pStyle w:val="mai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3: Уравнение и неравенства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Равносильность уравнений. Решение всех типов уравнений. Уравнения с модулем. Тест и контрольная работа.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Неравенства. Решение всех типов неравенств. Иррациональные неравенства. Тест и контрольная работа.</w:t>
      </w:r>
    </w:p>
    <w:p w:rsidR="000C225A" w:rsidRPr="00E83388" w:rsidRDefault="000C225A" w:rsidP="00E83388">
      <w:pPr>
        <w:pStyle w:val="main"/>
        <w:spacing w:line="240" w:lineRule="auto"/>
        <w:rPr>
          <w:i/>
          <w:sz w:val="24"/>
          <w:szCs w:val="24"/>
        </w:rPr>
      </w:pPr>
      <w:r w:rsidRPr="00E83388">
        <w:rPr>
          <w:i/>
          <w:sz w:val="24"/>
          <w:szCs w:val="24"/>
        </w:rPr>
        <w:t xml:space="preserve">Уравнения и неравенства с параметрами. Основные методы: </w:t>
      </w:r>
      <w:proofErr w:type="gramStart"/>
      <w:r w:rsidRPr="00E83388">
        <w:rPr>
          <w:i/>
          <w:sz w:val="24"/>
          <w:szCs w:val="24"/>
        </w:rPr>
        <w:t>графический</w:t>
      </w:r>
      <w:proofErr w:type="gramEnd"/>
      <w:r w:rsidRPr="00E83388">
        <w:rPr>
          <w:i/>
          <w:sz w:val="24"/>
          <w:szCs w:val="24"/>
        </w:rPr>
        <w:t>, контрольных точек и комбинации их.</w:t>
      </w:r>
    </w:p>
    <w:p w:rsidR="000C225A" w:rsidRPr="00E83388" w:rsidRDefault="000C225A" w:rsidP="00E83388">
      <w:pPr>
        <w:pStyle w:val="main"/>
        <w:spacing w:line="240" w:lineRule="auto"/>
        <w:rPr>
          <w:b/>
          <w:sz w:val="24"/>
          <w:szCs w:val="24"/>
        </w:rPr>
      </w:pPr>
      <w:r w:rsidRPr="00E83388">
        <w:rPr>
          <w:b/>
          <w:sz w:val="24"/>
          <w:szCs w:val="24"/>
        </w:rPr>
        <w:t>Тема 4: Показате</w:t>
      </w:r>
      <w:r w:rsidR="00042F0B">
        <w:rPr>
          <w:b/>
          <w:sz w:val="24"/>
          <w:szCs w:val="24"/>
        </w:rPr>
        <w:t>льная и логарифмическая функции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Решение всех типов показательных уравнений и неравенств.</w:t>
      </w:r>
    </w:p>
    <w:p w:rsidR="000C225A" w:rsidRPr="00E83388" w:rsidRDefault="000C225A" w:rsidP="00E83388">
      <w:pPr>
        <w:pStyle w:val="main"/>
        <w:spacing w:line="240" w:lineRule="auto"/>
        <w:rPr>
          <w:i/>
          <w:sz w:val="24"/>
          <w:szCs w:val="24"/>
        </w:rPr>
      </w:pPr>
      <w:r w:rsidRPr="00E83388">
        <w:rPr>
          <w:i/>
          <w:sz w:val="24"/>
          <w:szCs w:val="24"/>
        </w:rPr>
        <w:t>Тестирование и контрольная работа.</w:t>
      </w:r>
    </w:p>
    <w:p w:rsidR="000C225A" w:rsidRPr="00E83388" w:rsidRDefault="00CD2D65" w:rsidP="00E83388">
      <w:pPr>
        <w:pStyle w:val="mai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5: Функции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Общие сведения о функциях. Элементарное исследование функций и построение графиков с помощью преобразований. Обзор элементарных функций (включая логарифмическую, показательную и тригонометрические функции). Предел функции в точке. Два замечательных предела. Приемы раскрытия простейших неопределенностей, техника вычисления пределов. Производная, свойства, правила дифференцирования. Техника дифференцирования. Исследование функций с помощью производной.</w:t>
      </w:r>
    </w:p>
    <w:p w:rsidR="000C225A" w:rsidRPr="00E83388" w:rsidRDefault="000C225A" w:rsidP="00E83388">
      <w:pPr>
        <w:pStyle w:val="main"/>
        <w:spacing w:line="240" w:lineRule="auto"/>
        <w:rPr>
          <w:b/>
          <w:sz w:val="24"/>
          <w:szCs w:val="24"/>
        </w:rPr>
      </w:pPr>
      <w:r w:rsidRPr="00E83388">
        <w:rPr>
          <w:b/>
          <w:sz w:val="24"/>
          <w:szCs w:val="24"/>
        </w:rPr>
        <w:t xml:space="preserve">Тема 6: Интеграл 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Вычисление площадей фигур. Комбинированные задания.</w:t>
      </w:r>
    </w:p>
    <w:p w:rsidR="000C225A" w:rsidRPr="00E83388" w:rsidRDefault="000C225A" w:rsidP="00E83388">
      <w:pPr>
        <w:pStyle w:val="main"/>
        <w:spacing w:line="240" w:lineRule="auto"/>
        <w:rPr>
          <w:i/>
          <w:sz w:val="24"/>
          <w:szCs w:val="24"/>
        </w:rPr>
      </w:pPr>
      <w:r w:rsidRPr="00E83388">
        <w:rPr>
          <w:i/>
          <w:sz w:val="24"/>
          <w:szCs w:val="24"/>
        </w:rPr>
        <w:lastRenderedPageBreak/>
        <w:t>Тестирование и контрольная работа.</w:t>
      </w:r>
    </w:p>
    <w:p w:rsidR="000C225A" w:rsidRPr="00E83388" w:rsidRDefault="000C225A" w:rsidP="00E83388">
      <w:pPr>
        <w:pStyle w:val="main"/>
        <w:spacing w:line="240" w:lineRule="auto"/>
        <w:rPr>
          <w:b/>
          <w:sz w:val="24"/>
          <w:szCs w:val="24"/>
        </w:rPr>
      </w:pPr>
      <w:r w:rsidRPr="00E83388">
        <w:rPr>
          <w:b/>
          <w:sz w:val="24"/>
          <w:szCs w:val="24"/>
        </w:rPr>
        <w:t xml:space="preserve">Повторение всего курса алгебры 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Решение экзаменационных вариантов. Варианты вступительных экзаменов в вузы и ЕГЭ прошлых лет.</w:t>
      </w:r>
    </w:p>
    <w:p w:rsidR="000C225A" w:rsidRPr="00E83388" w:rsidRDefault="000C225A" w:rsidP="00E83388">
      <w:pPr>
        <w:pStyle w:val="main"/>
        <w:spacing w:line="240" w:lineRule="auto"/>
        <w:rPr>
          <w:sz w:val="24"/>
          <w:szCs w:val="24"/>
        </w:rPr>
      </w:pPr>
      <w:r w:rsidRPr="00E83388">
        <w:rPr>
          <w:sz w:val="24"/>
          <w:szCs w:val="24"/>
        </w:rPr>
        <w:t>Диагностика пробелов с помощью тестирования и коррекция с использованием тематических тестов. Итоговые тестирования и контрольные работы.</w:t>
      </w:r>
    </w:p>
    <w:p w:rsidR="000C225A" w:rsidRPr="00E83388" w:rsidRDefault="000C225A" w:rsidP="00E833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Геометрия </w:t>
      </w:r>
      <w:r w:rsidRPr="00E833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(изучается в течение всего учебного года рациональным включением в вышеупомянутые темы)</w:t>
      </w:r>
      <w:r w:rsidRPr="00E833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0C225A" w:rsidRPr="00E83388" w:rsidRDefault="000C225A" w:rsidP="00E833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Многогранники. </w:t>
      </w:r>
      <w:r w:rsidRPr="00E833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Призма и ее элементы. Прямая и правильная призма. Параллелепипед. Поверхность и объем призмы. Решение задач. Пирамида и ее элементы. Правильная пирамида. Теорема о сечении пирамиды плоскостью. Усеченная пирамида. Поверхность и объем пирамиды. Решение задач.</w:t>
      </w:r>
    </w:p>
    <w:p w:rsidR="000C225A" w:rsidRPr="00E83388" w:rsidRDefault="000C225A" w:rsidP="00E833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Тела вращения. </w:t>
      </w:r>
      <w:r w:rsidRPr="00E833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Цилиндр и конус. Осевые сечения. Площади поверхности и объем. Сфера, шар, части шара. Касательная плоскость. Поверхность и объем. Комбинации тел вращения. Решение задач.</w:t>
      </w:r>
    </w:p>
    <w:p w:rsidR="00CD2D65" w:rsidRDefault="00CD2D65" w:rsidP="00E833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C225A" w:rsidRPr="00E83388" w:rsidRDefault="00CD2D65" w:rsidP="00E833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2D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Методическое обеспечение программы</w:t>
      </w:r>
      <w:r w:rsidR="000C225A" w:rsidRPr="00E833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C225A" w:rsidRPr="00E83388" w:rsidRDefault="000C225A" w:rsidP="00E8338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подготовлен большой пакет тестов, как тематических, так и итоговых;</w:t>
      </w:r>
    </w:p>
    <w:p w:rsidR="000C225A" w:rsidRPr="00E83388" w:rsidRDefault="000C225A" w:rsidP="00E8338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подобрано значительное количество вариантов письменных работ;</w:t>
      </w:r>
    </w:p>
    <w:p w:rsidR="000C225A" w:rsidRPr="00E83388" w:rsidRDefault="000C225A" w:rsidP="00E8338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E8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изданы</w:t>
      </w:r>
      <w:proofErr w:type="gramEnd"/>
      <w:r w:rsidRPr="00E8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по математике для учащихся;</w:t>
      </w:r>
    </w:p>
    <w:p w:rsidR="000C225A" w:rsidRPr="00E83388" w:rsidRDefault="000C225A" w:rsidP="00E8338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внедрена система диагностирования уровня знаний по математике/</w:t>
      </w:r>
    </w:p>
    <w:p w:rsidR="000C225A" w:rsidRPr="00E83388" w:rsidRDefault="000C225A" w:rsidP="00E833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33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процессе обучения осуществляется </w:t>
      </w:r>
      <w:r w:rsidRPr="00E833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максимально дифференцированный подход: домашние задания </w:t>
      </w:r>
      <w:proofErr w:type="gramStart"/>
      <w:r w:rsidRPr="00E833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выдаются только индивидуально и проводится</w:t>
      </w:r>
      <w:proofErr w:type="gramEnd"/>
      <w:r w:rsidRPr="00E833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обязательная проверка их</w:t>
      </w:r>
      <w:r w:rsidRPr="00E833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при этом большое внимание уделяется постоянным возвратам к "пройденным темам" и решению задач комбинированного характера.</w:t>
      </w:r>
    </w:p>
    <w:p w:rsidR="000C225A" w:rsidRPr="00E83388" w:rsidRDefault="000C225A" w:rsidP="00E83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225A" w:rsidRPr="00E8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ED" w:rsidRDefault="005C25ED" w:rsidP="005C25ED">
      <w:pPr>
        <w:spacing w:after="0" w:line="240" w:lineRule="auto"/>
      </w:pPr>
      <w:r>
        <w:separator/>
      </w:r>
    </w:p>
  </w:endnote>
  <w:endnote w:type="continuationSeparator" w:id="0">
    <w:p w:rsidR="005C25ED" w:rsidRDefault="005C25ED" w:rsidP="005C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ED" w:rsidRDefault="005C25ED" w:rsidP="005C25ED">
      <w:pPr>
        <w:spacing w:after="0" w:line="240" w:lineRule="auto"/>
      </w:pPr>
      <w:r>
        <w:separator/>
      </w:r>
    </w:p>
  </w:footnote>
  <w:footnote w:type="continuationSeparator" w:id="0">
    <w:p w:rsidR="005C25ED" w:rsidRDefault="005C25ED" w:rsidP="005C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2C4D"/>
    <w:multiLevelType w:val="hybridMultilevel"/>
    <w:tmpl w:val="9F5C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9"/>
    <w:rsid w:val="0004075F"/>
    <w:rsid w:val="00042F0B"/>
    <w:rsid w:val="000527D4"/>
    <w:rsid w:val="000742DD"/>
    <w:rsid w:val="000A2188"/>
    <w:rsid w:val="000B7804"/>
    <w:rsid w:val="000C225A"/>
    <w:rsid w:val="00112970"/>
    <w:rsid w:val="00172927"/>
    <w:rsid w:val="001D5CB6"/>
    <w:rsid w:val="0022020F"/>
    <w:rsid w:val="00252BED"/>
    <w:rsid w:val="002A3CF1"/>
    <w:rsid w:val="002C00C9"/>
    <w:rsid w:val="002C338F"/>
    <w:rsid w:val="002D6C7B"/>
    <w:rsid w:val="002F4EFA"/>
    <w:rsid w:val="003033C9"/>
    <w:rsid w:val="00314E06"/>
    <w:rsid w:val="0032469B"/>
    <w:rsid w:val="00333287"/>
    <w:rsid w:val="003573AA"/>
    <w:rsid w:val="00387776"/>
    <w:rsid w:val="0039763D"/>
    <w:rsid w:val="00433A42"/>
    <w:rsid w:val="00433ED6"/>
    <w:rsid w:val="00443899"/>
    <w:rsid w:val="004B69B1"/>
    <w:rsid w:val="00555C6A"/>
    <w:rsid w:val="00590E40"/>
    <w:rsid w:val="005C25ED"/>
    <w:rsid w:val="005C2A5A"/>
    <w:rsid w:val="00613C6F"/>
    <w:rsid w:val="006B233E"/>
    <w:rsid w:val="006C7803"/>
    <w:rsid w:val="007121AF"/>
    <w:rsid w:val="007131F1"/>
    <w:rsid w:val="007B16C5"/>
    <w:rsid w:val="00866DBD"/>
    <w:rsid w:val="008A4F13"/>
    <w:rsid w:val="008E0FAF"/>
    <w:rsid w:val="00960EE6"/>
    <w:rsid w:val="009E0A44"/>
    <w:rsid w:val="00AB3C94"/>
    <w:rsid w:val="00AD7694"/>
    <w:rsid w:val="00B06DF4"/>
    <w:rsid w:val="00B62788"/>
    <w:rsid w:val="00BB1461"/>
    <w:rsid w:val="00BB4510"/>
    <w:rsid w:val="00C55A2B"/>
    <w:rsid w:val="00C561C5"/>
    <w:rsid w:val="00CD2D65"/>
    <w:rsid w:val="00CD7198"/>
    <w:rsid w:val="00D01789"/>
    <w:rsid w:val="00D54D1C"/>
    <w:rsid w:val="00DB0837"/>
    <w:rsid w:val="00DB3549"/>
    <w:rsid w:val="00DC021C"/>
    <w:rsid w:val="00DC384B"/>
    <w:rsid w:val="00DD6984"/>
    <w:rsid w:val="00E83388"/>
    <w:rsid w:val="00E93168"/>
    <w:rsid w:val="00EC1733"/>
    <w:rsid w:val="00EC6A0B"/>
    <w:rsid w:val="00EF1F15"/>
    <w:rsid w:val="00F059E3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5ED"/>
  </w:style>
  <w:style w:type="paragraph" w:styleId="a5">
    <w:name w:val="footer"/>
    <w:basedOn w:val="a"/>
    <w:link w:val="a6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5ED"/>
  </w:style>
  <w:style w:type="paragraph" w:customStyle="1" w:styleId="main">
    <w:name w:val="main Знак"/>
    <w:basedOn w:val="a"/>
    <w:rsid w:val="000C22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5ED"/>
  </w:style>
  <w:style w:type="paragraph" w:styleId="a5">
    <w:name w:val="footer"/>
    <w:basedOn w:val="a"/>
    <w:link w:val="a6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5ED"/>
  </w:style>
  <w:style w:type="paragraph" w:customStyle="1" w:styleId="main">
    <w:name w:val="main Знак"/>
    <w:basedOn w:val="a"/>
    <w:rsid w:val="000C22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Ратт Татьяна Андреевна</cp:lastModifiedBy>
  <cp:revision>6</cp:revision>
  <dcterms:created xsi:type="dcterms:W3CDTF">2021-06-15T11:42:00Z</dcterms:created>
  <dcterms:modified xsi:type="dcterms:W3CDTF">2021-06-15T11:48:00Z</dcterms:modified>
</cp:coreProperties>
</file>