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520D5F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- Пермь</w:t>
      </w:r>
    </w:p>
    <w:p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A44D11" w:rsidRDefault="00A44D11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:rsidRPr="00585999" w:rsidTr="00E67578">
        <w:trPr>
          <w:trHeight w:val="2227"/>
        </w:trPr>
        <w:tc>
          <w:tcPr>
            <w:tcW w:w="6120" w:type="dxa"/>
          </w:tcPr>
          <w:p w:rsidR="00A44D11" w:rsidRDefault="00A44D11" w:rsidP="00157AC3"/>
        </w:tc>
        <w:tc>
          <w:tcPr>
            <w:tcW w:w="3519" w:type="dxa"/>
          </w:tcPr>
          <w:p w:rsidR="003D7F6A" w:rsidRDefault="003D7F6A" w:rsidP="00157AC3">
            <w:pPr>
              <w:rPr>
                <w:bCs/>
                <w:szCs w:val="24"/>
              </w:rPr>
            </w:pPr>
          </w:p>
          <w:p w:rsidR="00156CB3" w:rsidRPr="00585999" w:rsidRDefault="00156CB3" w:rsidP="00156CB3">
            <w:pPr>
              <w:rPr>
                <w:bCs/>
                <w:szCs w:val="24"/>
              </w:rPr>
            </w:pPr>
            <w:r w:rsidRPr="00585999">
              <w:rPr>
                <w:bCs/>
                <w:szCs w:val="24"/>
              </w:rPr>
              <w:t>УТВЕРЖДАЮ:</w:t>
            </w:r>
          </w:p>
          <w:p w:rsidR="00156CB3" w:rsidRPr="00585999" w:rsidRDefault="00156CB3" w:rsidP="00156CB3">
            <w:r w:rsidRPr="00585999">
              <w:t xml:space="preserve">Директор по дополнительному профессиональному образованию </w:t>
            </w:r>
          </w:p>
          <w:p w:rsidR="00156CB3" w:rsidRPr="00585999" w:rsidRDefault="00156CB3" w:rsidP="00156CB3">
            <w:r w:rsidRPr="00585999">
              <w:t>____________ Е.А.</w:t>
            </w:r>
            <w:r w:rsidR="00C84DF1">
              <w:t xml:space="preserve"> </w:t>
            </w:r>
            <w:r w:rsidRPr="00585999">
              <w:t>Коваль</w:t>
            </w:r>
          </w:p>
          <w:p w:rsidR="00156CB3" w:rsidRPr="00585999" w:rsidRDefault="00156CB3" w:rsidP="00156CB3">
            <w:r w:rsidRPr="00585999">
              <w:t>___________________ 201</w:t>
            </w:r>
            <w:r w:rsidR="00104E83">
              <w:t>8</w:t>
            </w:r>
            <w:r w:rsidRPr="00585999">
              <w:t xml:space="preserve"> г.</w:t>
            </w:r>
          </w:p>
          <w:p w:rsidR="00156CB3" w:rsidRPr="00585999" w:rsidRDefault="00156CB3" w:rsidP="00156CB3">
            <w:pPr>
              <w:rPr>
                <w:sz w:val="20"/>
              </w:rPr>
            </w:pPr>
            <w:r w:rsidRPr="00585999">
              <w:t xml:space="preserve">     </w:t>
            </w:r>
            <w:r w:rsidRPr="00585999">
              <w:rPr>
                <w:sz w:val="20"/>
              </w:rPr>
              <w:t>М</w:t>
            </w:r>
            <w:r w:rsidR="00585999">
              <w:rPr>
                <w:sz w:val="20"/>
              </w:rPr>
              <w:t>.</w:t>
            </w:r>
            <w:r w:rsidRPr="00585999">
              <w:rPr>
                <w:sz w:val="20"/>
              </w:rPr>
              <w:t>П</w:t>
            </w:r>
            <w:r w:rsidR="00585999">
              <w:rPr>
                <w:sz w:val="20"/>
              </w:rPr>
              <w:t>.</w:t>
            </w:r>
          </w:p>
          <w:p w:rsidR="00A44D11" w:rsidRPr="00585999" w:rsidRDefault="00A44D11" w:rsidP="00156CB3">
            <w:pPr>
              <w:rPr>
                <w:sz w:val="20"/>
              </w:rPr>
            </w:pPr>
          </w:p>
        </w:tc>
      </w:tr>
    </w:tbl>
    <w:p w:rsidR="00AD63DF" w:rsidRDefault="00AD63DF" w:rsidP="00A44D11">
      <w:pPr>
        <w:jc w:val="center"/>
        <w:rPr>
          <w:b/>
          <w:color w:val="000000"/>
          <w:szCs w:val="24"/>
        </w:rPr>
      </w:pPr>
    </w:p>
    <w:p w:rsidR="008C56E7" w:rsidRDefault="008C56E7" w:rsidP="00A44D11">
      <w:pPr>
        <w:jc w:val="center"/>
        <w:rPr>
          <w:b/>
          <w:color w:val="000000"/>
          <w:szCs w:val="24"/>
        </w:rPr>
      </w:pPr>
    </w:p>
    <w:p w:rsidR="00A44D11" w:rsidRPr="00E87A61" w:rsidRDefault="00A44D11" w:rsidP="00A44D11">
      <w:pPr>
        <w:jc w:val="center"/>
        <w:rPr>
          <w:rFonts w:eastAsia="Calibri"/>
          <w:b/>
          <w:szCs w:val="24"/>
        </w:rPr>
      </w:pPr>
      <w:r w:rsidRPr="00E87A61">
        <w:rPr>
          <w:rFonts w:eastAsia="Calibri"/>
          <w:b/>
          <w:szCs w:val="24"/>
        </w:rPr>
        <w:t>УЧЕБН</w:t>
      </w:r>
      <w:r w:rsidR="00C84DF1" w:rsidRPr="00E87A61">
        <w:rPr>
          <w:rFonts w:eastAsia="Calibri"/>
          <w:b/>
          <w:szCs w:val="24"/>
        </w:rPr>
        <w:t>О-ТЕМАТИЧЕСКИЙ</w:t>
      </w:r>
      <w:r w:rsidR="000836B6" w:rsidRPr="00E87A61">
        <w:rPr>
          <w:rFonts w:eastAsia="Calibri"/>
          <w:b/>
          <w:szCs w:val="24"/>
        </w:rPr>
        <w:t xml:space="preserve"> ПЛАН</w:t>
      </w:r>
    </w:p>
    <w:p w:rsidR="00E45DAB" w:rsidRPr="00E87A61" w:rsidRDefault="00E45DAB" w:rsidP="00A44D11">
      <w:pPr>
        <w:jc w:val="center"/>
        <w:rPr>
          <w:rFonts w:eastAsia="Calibri"/>
          <w:b/>
          <w:szCs w:val="24"/>
        </w:rPr>
      </w:pPr>
      <w:r w:rsidRPr="00E87A61">
        <w:rPr>
          <w:rFonts w:eastAsia="Calibri"/>
          <w:b/>
          <w:szCs w:val="24"/>
        </w:rPr>
        <w:t xml:space="preserve"> </w:t>
      </w:r>
      <w:r w:rsidR="00A44D11" w:rsidRPr="00E87A61">
        <w:rPr>
          <w:rFonts w:eastAsia="Calibri"/>
          <w:b/>
          <w:szCs w:val="24"/>
        </w:rPr>
        <w:t>программы профессиональной переподготовки</w:t>
      </w:r>
    </w:p>
    <w:p w:rsidR="00E67578" w:rsidRPr="00E87A61" w:rsidRDefault="00192DC0" w:rsidP="00E67578">
      <w:pPr>
        <w:jc w:val="center"/>
        <w:rPr>
          <w:rFonts w:eastAsia="Calibri"/>
          <w:b/>
          <w:szCs w:val="24"/>
        </w:rPr>
      </w:pPr>
      <w:r w:rsidRPr="00E87A61">
        <w:rPr>
          <w:rFonts w:eastAsia="Calibri"/>
          <w:b/>
          <w:szCs w:val="24"/>
        </w:rPr>
        <w:t>«</w:t>
      </w:r>
      <w:r w:rsidR="00AB444D" w:rsidRPr="00E87A61">
        <w:rPr>
          <w:rFonts w:eastAsia="Calibri"/>
          <w:b/>
          <w:szCs w:val="24"/>
        </w:rPr>
        <w:t>Управление государственными и муниципальными закупками</w:t>
      </w:r>
      <w:r w:rsidR="00E67578" w:rsidRPr="00E87A61">
        <w:rPr>
          <w:rFonts w:eastAsia="Calibri"/>
          <w:b/>
          <w:szCs w:val="24"/>
        </w:rPr>
        <w:t>»</w:t>
      </w:r>
    </w:p>
    <w:p w:rsidR="002E4390" w:rsidRPr="008C56E7" w:rsidRDefault="002E4390" w:rsidP="00E67578">
      <w:pPr>
        <w:jc w:val="center"/>
        <w:rPr>
          <w:color w:val="000000"/>
          <w:szCs w:val="24"/>
        </w:rPr>
      </w:pPr>
      <w:r w:rsidRPr="008C56E7">
        <w:rPr>
          <w:color w:val="000000"/>
          <w:szCs w:val="24"/>
        </w:rPr>
        <w:t>на 201</w:t>
      </w:r>
      <w:r w:rsidR="0069638C">
        <w:rPr>
          <w:color w:val="000000"/>
          <w:szCs w:val="24"/>
        </w:rPr>
        <w:t>8</w:t>
      </w:r>
      <w:r w:rsidRPr="008C56E7">
        <w:rPr>
          <w:color w:val="000000"/>
          <w:szCs w:val="24"/>
        </w:rPr>
        <w:t>/201</w:t>
      </w:r>
      <w:r w:rsidR="0069638C">
        <w:rPr>
          <w:color w:val="000000"/>
          <w:szCs w:val="24"/>
        </w:rPr>
        <w:t>9</w:t>
      </w:r>
      <w:r w:rsidRPr="008C56E7">
        <w:rPr>
          <w:color w:val="000000"/>
          <w:szCs w:val="24"/>
        </w:rPr>
        <w:t xml:space="preserve"> учебный год</w:t>
      </w:r>
    </w:p>
    <w:p w:rsidR="00E67578" w:rsidRPr="00585999" w:rsidRDefault="00E67578" w:rsidP="00E67578">
      <w:pPr>
        <w:jc w:val="center"/>
        <w:rPr>
          <w:b/>
          <w:color w:val="000000"/>
          <w:szCs w:val="24"/>
        </w:rPr>
      </w:pPr>
    </w:p>
    <w:p w:rsidR="0069638C" w:rsidRPr="00FC1392" w:rsidRDefault="0069638C" w:rsidP="0069638C">
      <w:pPr>
        <w:spacing w:line="300" w:lineRule="auto"/>
        <w:jc w:val="both"/>
        <w:rPr>
          <w:szCs w:val="24"/>
        </w:rPr>
      </w:pPr>
      <w:r w:rsidRPr="00FC1392">
        <w:rPr>
          <w:b/>
          <w:szCs w:val="24"/>
        </w:rPr>
        <w:t>Направление подготовки</w:t>
      </w:r>
      <w:r w:rsidR="005A55F4">
        <w:rPr>
          <w:szCs w:val="24"/>
        </w:rPr>
        <w:t>: менеджмент</w:t>
      </w:r>
      <w:bookmarkStart w:id="0" w:name="_GoBack"/>
      <w:bookmarkEnd w:id="0"/>
      <w:r w:rsidRPr="00FC1392">
        <w:rPr>
          <w:szCs w:val="24"/>
        </w:rPr>
        <w:t>.</w:t>
      </w:r>
    </w:p>
    <w:p w:rsidR="0069638C" w:rsidRPr="00FC1392" w:rsidRDefault="0069638C" w:rsidP="0069638C">
      <w:pPr>
        <w:spacing w:line="300" w:lineRule="auto"/>
        <w:jc w:val="both"/>
        <w:rPr>
          <w:szCs w:val="24"/>
        </w:rPr>
      </w:pPr>
      <w:r w:rsidRPr="00FC1392">
        <w:rPr>
          <w:b/>
          <w:szCs w:val="24"/>
        </w:rPr>
        <w:t xml:space="preserve">Цель программы: </w:t>
      </w:r>
      <w:r w:rsidRPr="00FC1392">
        <w:rPr>
          <w:szCs w:val="24"/>
        </w:rPr>
        <w:t xml:space="preserve">приобретение системных знаний для выполнения нового вида профессиональной деятельности в сфере закупок товаров, работ, услуг для обеспечения государственных и муниципальных нужд с формированием следующих профессиональных компетенций: принимать организационно-управленческие решения и оценивать их последствия;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</w:t>
      </w:r>
      <w:proofErr w:type="gramStart"/>
      <w:r w:rsidRPr="00FC1392">
        <w:rPr>
          <w:szCs w:val="24"/>
        </w:rPr>
        <w:t>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</w:t>
      </w:r>
      <w:proofErr w:type="gramEnd"/>
      <w:r w:rsidRPr="00FC1392">
        <w:rPr>
          <w:szCs w:val="24"/>
        </w:rPr>
        <w:t xml:space="preserve"> выполнять функции контрактного управляющего, работников контрактной службы.</w:t>
      </w:r>
    </w:p>
    <w:p w:rsidR="0069638C" w:rsidRPr="00FC1392" w:rsidRDefault="0069638C" w:rsidP="0069638C">
      <w:pPr>
        <w:spacing w:line="300" w:lineRule="auto"/>
        <w:jc w:val="both"/>
        <w:rPr>
          <w:bCs/>
          <w:szCs w:val="24"/>
        </w:rPr>
      </w:pPr>
      <w:r w:rsidRPr="00FC1392">
        <w:rPr>
          <w:b/>
          <w:szCs w:val="24"/>
        </w:rPr>
        <w:t>Категория слушателей</w:t>
      </w:r>
      <w:r w:rsidRPr="00FC1392">
        <w:rPr>
          <w:szCs w:val="24"/>
        </w:rPr>
        <w:t>:</w:t>
      </w:r>
      <w:r w:rsidRPr="00FC1392">
        <w:rPr>
          <w:bCs/>
          <w:szCs w:val="24"/>
        </w:rPr>
        <w:t xml:space="preserve"> 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образование; лица, получающие высшее образование.</w:t>
      </w:r>
    </w:p>
    <w:p w:rsidR="0069638C" w:rsidRPr="00FC1392" w:rsidRDefault="0069638C" w:rsidP="0069638C">
      <w:pPr>
        <w:spacing w:line="300" w:lineRule="auto"/>
        <w:jc w:val="both"/>
        <w:rPr>
          <w:szCs w:val="24"/>
        </w:rPr>
      </w:pPr>
      <w:r w:rsidRPr="00FC1392">
        <w:rPr>
          <w:b/>
          <w:szCs w:val="24"/>
        </w:rPr>
        <w:t>Трудоемкость программы</w:t>
      </w:r>
      <w:r w:rsidRPr="00FC1392">
        <w:rPr>
          <w:szCs w:val="24"/>
        </w:rPr>
        <w:t xml:space="preserve">: </w:t>
      </w:r>
      <w:r w:rsidR="009E4DC3">
        <w:rPr>
          <w:szCs w:val="24"/>
        </w:rPr>
        <w:t xml:space="preserve">8 зачетных единиц, 304 </w:t>
      </w:r>
      <w:r w:rsidR="00B00BC9">
        <w:rPr>
          <w:szCs w:val="24"/>
        </w:rPr>
        <w:t xml:space="preserve">аудиторных </w:t>
      </w:r>
      <w:r w:rsidR="009E4DC3">
        <w:rPr>
          <w:szCs w:val="24"/>
        </w:rPr>
        <w:t>часа</w:t>
      </w:r>
      <w:r w:rsidRPr="00FC1392">
        <w:rPr>
          <w:szCs w:val="24"/>
        </w:rPr>
        <w:t>.</w:t>
      </w:r>
    </w:p>
    <w:p w:rsidR="0069638C" w:rsidRPr="00FC1392" w:rsidRDefault="0069638C" w:rsidP="0069638C">
      <w:pPr>
        <w:spacing w:line="300" w:lineRule="auto"/>
        <w:jc w:val="both"/>
        <w:rPr>
          <w:szCs w:val="24"/>
        </w:rPr>
      </w:pPr>
      <w:r w:rsidRPr="00FC1392">
        <w:rPr>
          <w:b/>
          <w:szCs w:val="24"/>
        </w:rPr>
        <w:t xml:space="preserve">Минимальный срок обучения: </w:t>
      </w:r>
      <w:r w:rsidRPr="00B862DE">
        <w:rPr>
          <w:szCs w:val="24"/>
        </w:rPr>
        <w:t>3</w:t>
      </w:r>
      <w:r>
        <w:rPr>
          <w:szCs w:val="24"/>
        </w:rPr>
        <w:t xml:space="preserve"> месяца</w:t>
      </w:r>
      <w:r w:rsidRPr="00FC1392">
        <w:rPr>
          <w:szCs w:val="24"/>
        </w:rPr>
        <w:t xml:space="preserve">. </w:t>
      </w:r>
    </w:p>
    <w:p w:rsidR="0069638C" w:rsidRPr="00FC1392" w:rsidRDefault="0069638C" w:rsidP="0069638C">
      <w:pPr>
        <w:spacing w:line="300" w:lineRule="auto"/>
        <w:jc w:val="both"/>
        <w:rPr>
          <w:szCs w:val="24"/>
        </w:rPr>
      </w:pPr>
      <w:r w:rsidRPr="00FC1392">
        <w:rPr>
          <w:b/>
          <w:szCs w:val="24"/>
        </w:rPr>
        <w:t xml:space="preserve">Форма обучения: </w:t>
      </w:r>
      <w:r>
        <w:rPr>
          <w:szCs w:val="24"/>
        </w:rPr>
        <w:t>очная</w:t>
      </w:r>
      <w:r w:rsidRPr="00FC1392">
        <w:rPr>
          <w:szCs w:val="24"/>
        </w:rPr>
        <w:t>.</w:t>
      </w:r>
    </w:p>
    <w:p w:rsidR="00AB444D" w:rsidRDefault="00AB444D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Cs/>
          <w:snapToGrid/>
          <w:szCs w:val="24"/>
        </w:rPr>
      </w:pPr>
    </w:p>
    <w:p w:rsidR="00AD63DF" w:rsidRDefault="00AD63DF" w:rsidP="00CF14CC">
      <w:pPr>
        <w:ind w:left="-567" w:right="99"/>
        <w:jc w:val="both"/>
      </w:pPr>
    </w:p>
    <w:p w:rsidR="00AB444D" w:rsidRDefault="00AB444D" w:rsidP="00CF14CC">
      <w:pPr>
        <w:ind w:left="-567" w:right="99"/>
        <w:jc w:val="both"/>
      </w:pPr>
    </w:p>
    <w:p w:rsidR="00AB444D" w:rsidRDefault="00AB444D" w:rsidP="00CF14CC">
      <w:pPr>
        <w:ind w:left="-567" w:right="99"/>
        <w:jc w:val="both"/>
      </w:pPr>
    </w:p>
    <w:p w:rsidR="00AB444D" w:rsidRDefault="00AB444D" w:rsidP="00CF14CC">
      <w:pPr>
        <w:ind w:left="-567" w:right="99"/>
        <w:jc w:val="both"/>
      </w:pPr>
    </w:p>
    <w:p w:rsidR="00AB444D" w:rsidRDefault="00AB444D" w:rsidP="00CF14CC">
      <w:pPr>
        <w:ind w:left="-567" w:right="99"/>
        <w:jc w:val="both"/>
      </w:pPr>
    </w:p>
    <w:p w:rsidR="00AB444D" w:rsidRDefault="00AB444D" w:rsidP="00CF14CC">
      <w:pPr>
        <w:ind w:left="-567" w:right="99"/>
        <w:jc w:val="both"/>
      </w:pPr>
    </w:p>
    <w:p w:rsidR="00AB444D" w:rsidRPr="00CF14CC" w:rsidRDefault="00AB444D" w:rsidP="00CF14CC">
      <w:pPr>
        <w:ind w:left="-567" w:right="99"/>
        <w:jc w:val="both"/>
      </w:pPr>
    </w:p>
    <w:tbl>
      <w:tblPr>
        <w:tblW w:w="51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43"/>
        <w:gridCol w:w="1236"/>
        <w:gridCol w:w="995"/>
        <w:gridCol w:w="991"/>
        <w:gridCol w:w="853"/>
        <w:gridCol w:w="1133"/>
        <w:gridCol w:w="1131"/>
      </w:tblGrid>
      <w:tr w:rsidR="0069638C" w:rsidRPr="0022011F" w:rsidTr="005A55F4">
        <w:trPr>
          <w:cantSplit/>
          <w:trHeight w:val="267"/>
          <w:tblHeader/>
        </w:trPr>
        <w:tc>
          <w:tcPr>
            <w:tcW w:w="400" w:type="pct"/>
            <w:vMerge w:val="restart"/>
            <w:vAlign w:val="center"/>
          </w:tcPr>
          <w:p w:rsidR="0069638C" w:rsidRPr="0022011F" w:rsidRDefault="0069638C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№ </w:t>
            </w: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619" w:type="pct"/>
            <w:vMerge w:val="restart"/>
            <w:vAlign w:val="center"/>
          </w:tcPr>
          <w:p w:rsidR="0069638C" w:rsidRPr="0022011F" w:rsidRDefault="0069638C" w:rsidP="00673FD1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 xml:space="preserve">разделов, </w:t>
            </w:r>
            <w:r w:rsidRPr="0022011F">
              <w:rPr>
                <w:b/>
                <w:sz w:val="20"/>
              </w:rPr>
              <w:t>дисциплин</w:t>
            </w:r>
            <w:r>
              <w:rPr>
                <w:b/>
                <w:sz w:val="20"/>
              </w:rPr>
              <w:t>, тем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</w:tcPr>
          <w:p w:rsidR="0069638C" w:rsidRPr="0022011F" w:rsidRDefault="0069638C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399" w:type="pct"/>
            <w:gridSpan w:val="3"/>
            <w:shd w:val="clear" w:color="auto" w:fill="auto"/>
            <w:vAlign w:val="center"/>
          </w:tcPr>
          <w:p w:rsidR="0069638C" w:rsidRPr="0022011F" w:rsidRDefault="0069638C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33" w:type="pct"/>
            <w:vMerge w:val="restart"/>
            <w:vAlign w:val="center"/>
          </w:tcPr>
          <w:p w:rsidR="0069638C" w:rsidRPr="0022011F" w:rsidRDefault="0069638C" w:rsidP="00596571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 xml:space="preserve">Форма </w:t>
            </w:r>
            <w:proofErr w:type="spellStart"/>
            <w:proofErr w:type="gramStart"/>
            <w:r w:rsidRPr="0022011F">
              <w:rPr>
                <w:b/>
                <w:bCs/>
                <w:sz w:val="20"/>
              </w:rPr>
              <w:t>конт</w:t>
            </w:r>
            <w:proofErr w:type="spellEnd"/>
            <w:r>
              <w:rPr>
                <w:b/>
                <w:bCs/>
                <w:sz w:val="20"/>
              </w:rPr>
              <w:t>-</w:t>
            </w:r>
            <w:r w:rsidRPr="0022011F">
              <w:rPr>
                <w:b/>
                <w:bCs/>
                <w:sz w:val="20"/>
              </w:rPr>
              <w:t>роля</w:t>
            </w:r>
            <w:proofErr w:type="gramEnd"/>
          </w:p>
        </w:tc>
      </w:tr>
      <w:tr w:rsidR="0069638C" w:rsidRPr="0022011F" w:rsidTr="005A55F4">
        <w:trPr>
          <w:cantSplit/>
          <w:trHeight w:val="1051"/>
          <w:tblHeader/>
        </w:trPr>
        <w:tc>
          <w:tcPr>
            <w:tcW w:w="400" w:type="pct"/>
            <w:vMerge/>
          </w:tcPr>
          <w:p w:rsidR="0069638C" w:rsidRPr="0022011F" w:rsidRDefault="0069638C" w:rsidP="00157AC3">
            <w:pPr>
              <w:rPr>
                <w:sz w:val="20"/>
              </w:rPr>
            </w:pPr>
          </w:p>
        </w:tc>
        <w:tc>
          <w:tcPr>
            <w:tcW w:w="1619" w:type="pct"/>
            <w:vMerge/>
          </w:tcPr>
          <w:p w:rsidR="0069638C" w:rsidRPr="0022011F" w:rsidRDefault="0069638C" w:rsidP="00157AC3">
            <w:pPr>
              <w:rPr>
                <w:sz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9638C" w:rsidRDefault="0069638C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в </w:t>
            </w:r>
          </w:p>
          <w:p w:rsidR="0069638C" w:rsidRPr="0022011F" w:rsidRDefault="0069638C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зачетных </w:t>
            </w:r>
            <w:proofErr w:type="gramStart"/>
            <w:r w:rsidRPr="0022011F">
              <w:rPr>
                <w:b/>
                <w:sz w:val="20"/>
              </w:rPr>
              <w:t>единицах</w:t>
            </w:r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22011F" w:rsidRDefault="0069638C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9638C" w:rsidRPr="0022011F" w:rsidRDefault="0069638C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всего ауд. часов</w:t>
            </w:r>
          </w:p>
        </w:tc>
        <w:tc>
          <w:tcPr>
            <w:tcW w:w="401" w:type="pct"/>
            <w:vAlign w:val="center"/>
          </w:tcPr>
          <w:p w:rsidR="0069638C" w:rsidRDefault="0069638C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Pr="0022011F">
              <w:rPr>
                <w:b/>
                <w:sz w:val="20"/>
              </w:rPr>
              <w:t>ек</w:t>
            </w:r>
          </w:p>
          <w:p w:rsidR="0069638C" w:rsidRPr="0022011F" w:rsidRDefault="0069638C" w:rsidP="00157AC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533" w:type="pct"/>
            <w:vAlign w:val="center"/>
          </w:tcPr>
          <w:p w:rsidR="0069638C" w:rsidRPr="0022011F" w:rsidRDefault="0069638C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3B48DE">
              <w:rPr>
                <w:b/>
                <w:sz w:val="20"/>
              </w:rPr>
              <w:t>практи-ческие</w:t>
            </w:r>
            <w:proofErr w:type="spellEnd"/>
            <w:proofErr w:type="gramEnd"/>
            <w:r w:rsidRPr="003B48DE">
              <w:rPr>
                <w:b/>
                <w:sz w:val="20"/>
              </w:rPr>
              <w:t xml:space="preserve"> занятия</w:t>
            </w:r>
          </w:p>
        </w:tc>
        <w:tc>
          <w:tcPr>
            <w:tcW w:w="533" w:type="pct"/>
            <w:vMerge/>
          </w:tcPr>
          <w:p w:rsidR="0069638C" w:rsidRPr="0022011F" w:rsidRDefault="0069638C" w:rsidP="00157AC3">
            <w:pPr>
              <w:rPr>
                <w:sz w:val="20"/>
              </w:rPr>
            </w:pPr>
          </w:p>
        </w:tc>
      </w:tr>
      <w:tr w:rsidR="0069638C" w:rsidRPr="00DF17B4" w:rsidTr="005A55F4">
        <w:trPr>
          <w:cantSplit/>
          <w:trHeight w:val="192"/>
          <w:tblHeader/>
        </w:trPr>
        <w:tc>
          <w:tcPr>
            <w:tcW w:w="400" w:type="pct"/>
          </w:tcPr>
          <w:p w:rsidR="0069638C" w:rsidRPr="00DF17B4" w:rsidRDefault="0069638C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619" w:type="pct"/>
          </w:tcPr>
          <w:p w:rsidR="0069638C" w:rsidRPr="00DF17B4" w:rsidRDefault="0069638C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69638C" w:rsidRPr="00DF17B4" w:rsidRDefault="0069638C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468" w:type="pct"/>
            <w:shd w:val="clear" w:color="auto" w:fill="auto"/>
          </w:tcPr>
          <w:p w:rsidR="0069638C" w:rsidRPr="00DF17B4" w:rsidRDefault="0069638C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466" w:type="pct"/>
            <w:shd w:val="clear" w:color="auto" w:fill="auto"/>
          </w:tcPr>
          <w:p w:rsidR="0069638C" w:rsidRPr="00DF17B4" w:rsidRDefault="0069638C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401" w:type="pct"/>
          </w:tcPr>
          <w:p w:rsidR="0069638C" w:rsidRPr="00DF17B4" w:rsidRDefault="0069638C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533" w:type="pct"/>
          </w:tcPr>
          <w:p w:rsidR="0069638C" w:rsidRPr="00DF17B4" w:rsidRDefault="0069638C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33" w:type="pct"/>
          </w:tcPr>
          <w:p w:rsidR="0069638C" w:rsidRPr="00DF17B4" w:rsidRDefault="0069638C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69638C" w:rsidRPr="00CA5AE1" w:rsidTr="005A55F4">
        <w:tc>
          <w:tcPr>
            <w:tcW w:w="400" w:type="pct"/>
          </w:tcPr>
          <w:p w:rsidR="0069638C" w:rsidRPr="00CA5AE1" w:rsidRDefault="0069638C" w:rsidP="00AB42C7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5B4E1C" w:rsidRDefault="0069638C" w:rsidP="00B835F8">
            <w:pPr>
              <w:ind w:left="-26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  </w:t>
            </w:r>
            <w:r w:rsidRPr="005B4E1C">
              <w:rPr>
                <w:b/>
                <w:szCs w:val="24"/>
                <w:u w:val="single"/>
              </w:rPr>
              <w:t>Базовая часть</w:t>
            </w:r>
          </w:p>
          <w:p w:rsidR="0069638C" w:rsidRDefault="0069638C" w:rsidP="003B155E">
            <w:pPr>
              <w:ind w:left="-26"/>
              <w:rPr>
                <w:b/>
                <w:szCs w:val="24"/>
                <w:u w:val="single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69638C" w:rsidRDefault="0069638C" w:rsidP="003B15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638C" w:rsidRDefault="0069638C" w:rsidP="003B15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</w:t>
            </w:r>
          </w:p>
        </w:tc>
        <w:tc>
          <w:tcPr>
            <w:tcW w:w="466" w:type="pct"/>
            <w:vAlign w:val="center"/>
          </w:tcPr>
          <w:p w:rsidR="0069638C" w:rsidRDefault="0069638C" w:rsidP="003B15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</w:t>
            </w:r>
          </w:p>
        </w:tc>
        <w:tc>
          <w:tcPr>
            <w:tcW w:w="401" w:type="pct"/>
            <w:vAlign w:val="center"/>
          </w:tcPr>
          <w:p w:rsidR="0069638C" w:rsidRDefault="0069638C" w:rsidP="003B15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  <w:tc>
          <w:tcPr>
            <w:tcW w:w="533" w:type="pct"/>
            <w:vAlign w:val="center"/>
          </w:tcPr>
          <w:p w:rsidR="0069638C" w:rsidRDefault="0069638C" w:rsidP="003B15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533" w:type="pct"/>
            <w:vAlign w:val="center"/>
          </w:tcPr>
          <w:p w:rsidR="0069638C" w:rsidRPr="00CA5AE1" w:rsidRDefault="006963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38C" w:rsidRPr="00CA5AE1" w:rsidTr="005A55F4">
        <w:tc>
          <w:tcPr>
            <w:tcW w:w="400" w:type="pct"/>
          </w:tcPr>
          <w:p w:rsidR="0069638C" w:rsidRPr="00CA5AE1" w:rsidRDefault="0069638C" w:rsidP="00886D60">
            <w:pPr>
              <w:numPr>
                <w:ilvl w:val="0"/>
                <w:numId w:val="1"/>
              </w:numPr>
              <w:ind w:left="2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5B4E1C" w:rsidRDefault="0069638C" w:rsidP="003B155E">
            <w:pPr>
              <w:ind w:left="81"/>
              <w:rPr>
                <w:szCs w:val="24"/>
              </w:rPr>
            </w:pPr>
            <w:r w:rsidRPr="005B4E1C">
              <w:rPr>
                <w:b/>
                <w:bCs/>
                <w:color w:val="333333"/>
                <w:szCs w:val="24"/>
              </w:rPr>
              <w:t>Осуществление закупок товаров, работ, услуг для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Default="0069638C" w:rsidP="00F337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638C" w:rsidRDefault="0069638C" w:rsidP="00F337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</w:t>
            </w:r>
          </w:p>
        </w:tc>
        <w:tc>
          <w:tcPr>
            <w:tcW w:w="466" w:type="pct"/>
            <w:vAlign w:val="center"/>
          </w:tcPr>
          <w:p w:rsidR="0069638C" w:rsidRDefault="0069638C" w:rsidP="00F337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</w:t>
            </w:r>
          </w:p>
        </w:tc>
        <w:tc>
          <w:tcPr>
            <w:tcW w:w="401" w:type="pct"/>
            <w:vAlign w:val="center"/>
          </w:tcPr>
          <w:p w:rsidR="0069638C" w:rsidRDefault="0069638C" w:rsidP="00F337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  <w:tc>
          <w:tcPr>
            <w:tcW w:w="533" w:type="pct"/>
            <w:vAlign w:val="center"/>
          </w:tcPr>
          <w:p w:rsidR="0069638C" w:rsidRDefault="0069638C" w:rsidP="00F337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533" w:type="pct"/>
            <w:vAlign w:val="center"/>
          </w:tcPr>
          <w:p w:rsidR="0069638C" w:rsidRPr="00CA5AE1" w:rsidRDefault="006963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38C" w:rsidRPr="00AB444D" w:rsidTr="005A55F4">
        <w:tc>
          <w:tcPr>
            <w:tcW w:w="400" w:type="pct"/>
          </w:tcPr>
          <w:p w:rsidR="0069638C" w:rsidRPr="00AB444D" w:rsidRDefault="0069638C" w:rsidP="007B353B">
            <w:pPr>
              <w:rPr>
                <w:b/>
                <w:sz w:val="22"/>
                <w:szCs w:val="22"/>
              </w:rPr>
            </w:pPr>
            <w:r w:rsidRPr="00AB444D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619" w:type="pct"/>
            <w:vAlign w:val="center"/>
          </w:tcPr>
          <w:p w:rsidR="0069638C" w:rsidRPr="00AB444D" w:rsidRDefault="0069638C" w:rsidP="00B835F8">
            <w:pPr>
              <w:rPr>
                <w:b/>
                <w:szCs w:val="24"/>
              </w:rPr>
            </w:pPr>
            <w:r w:rsidRPr="00AB444D">
              <w:rPr>
                <w:b/>
                <w:szCs w:val="24"/>
              </w:rPr>
              <w:t xml:space="preserve">Нормативно-правовая база и основные понятия контрактной системы в сфере закупок товаров, работ, услуг. </w:t>
            </w:r>
            <w:r w:rsidRPr="00AB444D">
              <w:rPr>
                <w:b/>
                <w:bCs/>
                <w:szCs w:val="24"/>
              </w:rPr>
              <w:t>Общие положения контрактной системы</w:t>
            </w:r>
            <w:r w:rsidRPr="00AB444D">
              <w:rPr>
                <w:b/>
                <w:szCs w:val="24"/>
              </w:rPr>
              <w:t xml:space="preserve"> в сфере закупок товаров, работ, услуг. Особенности корпоративных закупок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AB444D" w:rsidRDefault="0069638C" w:rsidP="003B155E">
            <w:pPr>
              <w:jc w:val="center"/>
              <w:rPr>
                <w:b/>
                <w:szCs w:val="24"/>
              </w:rPr>
            </w:pPr>
            <w:r w:rsidRPr="00AB444D">
              <w:rPr>
                <w:b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AB444D" w:rsidRDefault="0069638C" w:rsidP="003B155E">
            <w:pPr>
              <w:jc w:val="center"/>
              <w:rPr>
                <w:b/>
                <w:szCs w:val="24"/>
              </w:rPr>
            </w:pPr>
            <w:r w:rsidRPr="00AB444D">
              <w:rPr>
                <w:b/>
                <w:szCs w:val="24"/>
              </w:rPr>
              <w:t>38</w:t>
            </w:r>
          </w:p>
        </w:tc>
        <w:tc>
          <w:tcPr>
            <w:tcW w:w="466" w:type="pct"/>
            <w:vAlign w:val="center"/>
          </w:tcPr>
          <w:p w:rsidR="0069638C" w:rsidRPr="00AB444D" w:rsidRDefault="0069638C" w:rsidP="003B155E">
            <w:pPr>
              <w:jc w:val="center"/>
              <w:rPr>
                <w:b/>
                <w:szCs w:val="24"/>
              </w:rPr>
            </w:pPr>
            <w:r w:rsidRPr="00AB444D">
              <w:rPr>
                <w:b/>
                <w:szCs w:val="24"/>
              </w:rPr>
              <w:t>38</w:t>
            </w:r>
          </w:p>
        </w:tc>
        <w:tc>
          <w:tcPr>
            <w:tcW w:w="401" w:type="pct"/>
            <w:vAlign w:val="center"/>
          </w:tcPr>
          <w:p w:rsidR="0069638C" w:rsidRPr="00AB444D" w:rsidRDefault="0069638C" w:rsidP="003B155E">
            <w:pPr>
              <w:jc w:val="center"/>
              <w:rPr>
                <w:b/>
                <w:szCs w:val="24"/>
              </w:rPr>
            </w:pPr>
            <w:r w:rsidRPr="00AB444D">
              <w:rPr>
                <w:b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69638C" w:rsidRPr="00AB444D" w:rsidRDefault="0069638C" w:rsidP="003B155E">
            <w:pPr>
              <w:jc w:val="center"/>
              <w:rPr>
                <w:b/>
                <w:szCs w:val="24"/>
              </w:rPr>
            </w:pPr>
            <w:r w:rsidRPr="00AB444D">
              <w:rPr>
                <w:b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69638C" w:rsidRPr="00AB444D" w:rsidRDefault="0069638C" w:rsidP="00AB444D">
            <w:pPr>
              <w:jc w:val="center"/>
              <w:rPr>
                <w:b/>
                <w:szCs w:val="24"/>
              </w:rPr>
            </w:pPr>
            <w:r w:rsidRPr="00AB444D">
              <w:rPr>
                <w:b/>
                <w:szCs w:val="24"/>
              </w:rPr>
              <w:t>зачет</w:t>
            </w:r>
          </w:p>
        </w:tc>
      </w:tr>
      <w:tr w:rsidR="0069638C" w:rsidRPr="00665506" w:rsidTr="005A55F4">
        <w:tc>
          <w:tcPr>
            <w:tcW w:w="400" w:type="pct"/>
          </w:tcPr>
          <w:p w:rsidR="0069638C" w:rsidRPr="00665506" w:rsidRDefault="0069638C" w:rsidP="00665506">
            <w:pPr>
              <w:pStyle w:val="ae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</w:tcPr>
          <w:p w:rsidR="0069638C" w:rsidRPr="00665506" w:rsidRDefault="0069638C" w:rsidP="00B835F8">
            <w:pPr>
              <w:rPr>
                <w:color w:val="000000"/>
                <w:sz w:val="22"/>
                <w:szCs w:val="22"/>
              </w:rPr>
            </w:pPr>
            <w:r w:rsidRPr="009835D7">
              <w:rPr>
                <w:szCs w:val="24"/>
              </w:rPr>
              <w:t>Нормативно-правовая база и основные понятия контрактной системы в сфере закупок товаров, работ, услуг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AB44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pct"/>
            <w:vAlign w:val="center"/>
          </w:tcPr>
          <w:p w:rsidR="0069638C" w:rsidRPr="00AB444D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" w:type="pct"/>
            <w:vAlign w:val="center"/>
          </w:tcPr>
          <w:p w:rsidR="0069638C" w:rsidRPr="00AB444D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vAlign w:val="center"/>
          </w:tcPr>
          <w:p w:rsidR="0069638C" w:rsidRPr="00AB444D" w:rsidRDefault="0069638C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665506" w:rsidRDefault="0069638C" w:rsidP="00665506">
            <w:pPr>
              <w:pStyle w:val="ae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</w:tcPr>
          <w:p w:rsidR="0069638C" w:rsidRPr="00665506" w:rsidRDefault="0069638C" w:rsidP="00B835F8">
            <w:pPr>
              <w:rPr>
                <w:color w:val="000000"/>
                <w:sz w:val="22"/>
                <w:szCs w:val="22"/>
              </w:rPr>
            </w:pPr>
            <w:r w:rsidRPr="009835D7">
              <w:rPr>
                <w:bCs/>
                <w:szCs w:val="24"/>
              </w:rPr>
              <w:t>Общие положения контрактной системы</w:t>
            </w:r>
            <w:r w:rsidRPr="009835D7">
              <w:rPr>
                <w:szCs w:val="24"/>
              </w:rPr>
              <w:t xml:space="preserve"> в сфере закупок товаров, работ, услуг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6" w:type="pct"/>
            <w:vAlign w:val="center"/>
          </w:tcPr>
          <w:p w:rsidR="0069638C" w:rsidRPr="00AB444D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1" w:type="pct"/>
            <w:vAlign w:val="center"/>
          </w:tcPr>
          <w:p w:rsidR="0069638C" w:rsidRPr="00AB444D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3" w:type="pct"/>
            <w:vAlign w:val="center"/>
          </w:tcPr>
          <w:p w:rsidR="0069638C" w:rsidRPr="00AB444D" w:rsidRDefault="0069638C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665506" w:rsidRDefault="0069638C" w:rsidP="00665506">
            <w:pPr>
              <w:pStyle w:val="ae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</w:tcPr>
          <w:p w:rsidR="0069638C" w:rsidRPr="00665506" w:rsidRDefault="0069638C" w:rsidP="00B835F8">
            <w:pPr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Особенности корпоративных закупок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pct"/>
            <w:vAlign w:val="center"/>
          </w:tcPr>
          <w:p w:rsidR="0069638C" w:rsidRPr="00AB444D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69638C" w:rsidRPr="00AB444D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69638C" w:rsidRPr="00AB444D" w:rsidRDefault="0069638C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69638C" w:rsidRDefault="0069638C" w:rsidP="00FD04D1">
            <w:pPr>
              <w:rPr>
                <w:b/>
                <w:color w:val="000000"/>
                <w:sz w:val="22"/>
                <w:szCs w:val="22"/>
              </w:rPr>
            </w:pPr>
            <w:r w:rsidRPr="0069638C">
              <w:rPr>
                <w:b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619" w:type="pct"/>
            <w:vAlign w:val="center"/>
          </w:tcPr>
          <w:p w:rsidR="0069638C" w:rsidRPr="0069638C" w:rsidRDefault="0069638C">
            <w:pPr>
              <w:rPr>
                <w:b/>
                <w:bCs/>
                <w:szCs w:val="24"/>
              </w:rPr>
            </w:pPr>
            <w:r w:rsidRPr="0069638C">
              <w:rPr>
                <w:b/>
                <w:bCs/>
                <w:color w:val="333333"/>
                <w:szCs w:val="24"/>
              </w:rPr>
              <w:t xml:space="preserve">Осуществление закупок товаров, работ, услуг в соответствии  с Федеральным законом от 18.07.2011 № 223-ФЗ «Размещение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</w:t>
            </w:r>
            <w:r w:rsidRPr="0069638C">
              <w:rPr>
                <w:b/>
                <w:bCs/>
                <w:color w:val="333333"/>
                <w:szCs w:val="24"/>
              </w:rPr>
              <w:lastRenderedPageBreak/>
              <w:t>муниципальных унитарных предприятий, автономных учреждений». Особенности корпоративных закупок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38</w:t>
            </w:r>
          </w:p>
        </w:tc>
        <w:tc>
          <w:tcPr>
            <w:tcW w:w="466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38</w:t>
            </w:r>
          </w:p>
        </w:tc>
        <w:tc>
          <w:tcPr>
            <w:tcW w:w="401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20</w:t>
            </w:r>
          </w:p>
        </w:tc>
        <w:tc>
          <w:tcPr>
            <w:tcW w:w="533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18</w:t>
            </w:r>
          </w:p>
        </w:tc>
        <w:tc>
          <w:tcPr>
            <w:tcW w:w="533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зачет</w:t>
            </w:r>
          </w:p>
        </w:tc>
      </w:tr>
      <w:tr w:rsidR="0069638C" w:rsidRPr="00665506" w:rsidTr="005A55F4">
        <w:tc>
          <w:tcPr>
            <w:tcW w:w="400" w:type="pct"/>
          </w:tcPr>
          <w:p w:rsidR="0069638C" w:rsidRPr="00F934C1" w:rsidRDefault="0069638C" w:rsidP="00F934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1619" w:type="pct"/>
          </w:tcPr>
          <w:p w:rsidR="0069638C" w:rsidRPr="00F934C1" w:rsidRDefault="0069638C" w:rsidP="00B835F8">
            <w:pPr>
              <w:rPr>
                <w:color w:val="000000"/>
                <w:sz w:val="22"/>
                <w:szCs w:val="22"/>
              </w:rPr>
            </w:pPr>
            <w:r w:rsidRPr="00F934C1">
              <w:rPr>
                <w:bCs/>
                <w:szCs w:val="24"/>
              </w:rPr>
              <w:t xml:space="preserve">Планирование </w:t>
            </w:r>
            <w:r w:rsidRPr="00F934C1">
              <w:rPr>
                <w:szCs w:val="24"/>
              </w:rPr>
              <w:t>контрактной системы в сфере закупок товаров, работ, услуг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6963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6" w:type="pct"/>
            <w:vAlign w:val="center"/>
          </w:tcPr>
          <w:p w:rsidR="0069638C" w:rsidRPr="00F934C1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1" w:type="pct"/>
            <w:vAlign w:val="center"/>
          </w:tcPr>
          <w:p w:rsidR="0069638C" w:rsidRPr="00F934C1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69638C" w:rsidRPr="00F934C1" w:rsidRDefault="0069638C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F934C1" w:rsidRDefault="0069638C" w:rsidP="00F934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619" w:type="pct"/>
          </w:tcPr>
          <w:p w:rsidR="0069638C" w:rsidRPr="00F934C1" w:rsidRDefault="0069638C" w:rsidP="00B835F8">
            <w:pPr>
              <w:rPr>
                <w:color w:val="000000"/>
                <w:sz w:val="22"/>
                <w:szCs w:val="22"/>
              </w:rPr>
            </w:pPr>
            <w:r w:rsidRPr="00F934C1">
              <w:rPr>
                <w:szCs w:val="24"/>
              </w:rPr>
              <w:t>Этика делового общения и особенности ведения документооборота в сфере закупок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6" w:type="pct"/>
            <w:vAlign w:val="center"/>
          </w:tcPr>
          <w:p w:rsidR="0069638C" w:rsidRPr="00F934C1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1" w:type="pct"/>
            <w:vAlign w:val="center"/>
          </w:tcPr>
          <w:p w:rsidR="0069638C" w:rsidRPr="00F934C1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69638C" w:rsidRPr="00F934C1" w:rsidRDefault="0069638C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F934C1" w:rsidRDefault="0069638C" w:rsidP="00F934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69638C" w:rsidRPr="000C0DD7" w:rsidRDefault="0069638C">
            <w:pPr>
              <w:ind w:left="1" w:right="-101"/>
              <w:rPr>
                <w:b/>
                <w:szCs w:val="24"/>
                <w:u w:val="single"/>
              </w:rPr>
            </w:pPr>
            <w:r w:rsidRPr="000C0DD7">
              <w:rPr>
                <w:b/>
                <w:bCs/>
                <w:szCs w:val="24"/>
              </w:rPr>
              <w:t>Логистика и управление цепями поставок. Основы финансово-бюджетной систем Российской Федерации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0C0DD7" w:rsidRDefault="0069638C" w:rsidP="003B155E">
            <w:pPr>
              <w:jc w:val="center"/>
              <w:rPr>
                <w:b/>
                <w:szCs w:val="24"/>
                <w:lang w:val="en-US"/>
              </w:rPr>
            </w:pPr>
            <w:r w:rsidRPr="000C0DD7">
              <w:rPr>
                <w:b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0C0DD7" w:rsidRDefault="0069638C" w:rsidP="003B155E">
            <w:pPr>
              <w:jc w:val="center"/>
              <w:rPr>
                <w:b/>
                <w:szCs w:val="24"/>
              </w:rPr>
            </w:pPr>
            <w:r w:rsidRPr="000C0DD7">
              <w:rPr>
                <w:b/>
                <w:szCs w:val="24"/>
              </w:rPr>
              <w:t>38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9638C" w:rsidRPr="000C0DD7" w:rsidRDefault="0069638C" w:rsidP="003B15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0C0DD7">
              <w:rPr>
                <w:b/>
                <w:szCs w:val="24"/>
              </w:rPr>
              <w:t>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9638C" w:rsidRPr="000C0DD7" w:rsidRDefault="0069638C" w:rsidP="003B155E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</w:t>
            </w:r>
            <w:r w:rsidRPr="000C0DD7">
              <w:rPr>
                <w:b/>
                <w:szCs w:val="24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9638C" w:rsidRPr="000C0DD7" w:rsidRDefault="0069638C" w:rsidP="003B155E">
            <w:pPr>
              <w:jc w:val="center"/>
              <w:rPr>
                <w:b/>
                <w:szCs w:val="24"/>
              </w:rPr>
            </w:pPr>
            <w:r w:rsidRPr="000C0DD7">
              <w:rPr>
                <w:b/>
                <w:szCs w:val="24"/>
              </w:rPr>
              <w:t>8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9638C" w:rsidRPr="000C0DD7" w:rsidRDefault="0069638C" w:rsidP="003B155E">
            <w:pPr>
              <w:jc w:val="center"/>
              <w:rPr>
                <w:b/>
                <w:szCs w:val="24"/>
              </w:rPr>
            </w:pPr>
            <w:r w:rsidRPr="000C0DD7">
              <w:rPr>
                <w:b/>
                <w:szCs w:val="24"/>
              </w:rPr>
              <w:t>зачет</w:t>
            </w:r>
          </w:p>
        </w:tc>
      </w:tr>
      <w:tr w:rsidR="0069638C" w:rsidRPr="00665506" w:rsidTr="005A55F4">
        <w:tc>
          <w:tcPr>
            <w:tcW w:w="400" w:type="pct"/>
          </w:tcPr>
          <w:p w:rsidR="0069638C" w:rsidRPr="00F934C1" w:rsidRDefault="0069638C" w:rsidP="007E3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619" w:type="pct"/>
          </w:tcPr>
          <w:p w:rsidR="0069638C" w:rsidRPr="00DC0E3F" w:rsidRDefault="0069638C" w:rsidP="00B835F8">
            <w:pPr>
              <w:rPr>
                <w:color w:val="000000"/>
                <w:sz w:val="22"/>
                <w:szCs w:val="22"/>
              </w:rPr>
            </w:pPr>
            <w:r w:rsidRPr="00DC0E3F">
              <w:rPr>
                <w:bCs/>
                <w:szCs w:val="24"/>
              </w:rPr>
              <w:t>Логистика и управление цепями поставок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pct"/>
            <w:vAlign w:val="center"/>
          </w:tcPr>
          <w:p w:rsidR="0069638C" w:rsidRPr="00F934C1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69638C" w:rsidRPr="00F934C1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69638C" w:rsidRPr="00F934C1" w:rsidRDefault="0069638C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F934C1" w:rsidRDefault="0069638C" w:rsidP="007E3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1619" w:type="pct"/>
            <w:vAlign w:val="center"/>
          </w:tcPr>
          <w:p w:rsidR="0069638C" w:rsidRPr="00A96EC0" w:rsidRDefault="0069638C" w:rsidP="00B835F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Бюджет и его функции. Социально-экономическое значение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pct"/>
            <w:vAlign w:val="center"/>
          </w:tcPr>
          <w:p w:rsidR="0069638C" w:rsidRPr="00F934C1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" w:type="pct"/>
            <w:vAlign w:val="center"/>
          </w:tcPr>
          <w:p w:rsidR="0069638C" w:rsidRPr="00F934C1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vAlign w:val="center"/>
          </w:tcPr>
          <w:p w:rsidR="0069638C" w:rsidRPr="00F934C1" w:rsidRDefault="0069638C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F934C1" w:rsidRDefault="0069638C" w:rsidP="007E3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1619" w:type="pct"/>
            <w:vAlign w:val="center"/>
          </w:tcPr>
          <w:p w:rsidR="0069638C" w:rsidRPr="00A96EC0" w:rsidRDefault="0069638C" w:rsidP="00B835F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Бюджетная система, принципы ее функционирования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6" w:type="pct"/>
            <w:vAlign w:val="center"/>
          </w:tcPr>
          <w:p w:rsidR="0069638C" w:rsidRPr="00F934C1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" w:type="pct"/>
            <w:vAlign w:val="center"/>
          </w:tcPr>
          <w:p w:rsidR="0069638C" w:rsidRPr="00F934C1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69638C" w:rsidRPr="00F934C1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F934C1" w:rsidRDefault="0069638C" w:rsidP="007E3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1619" w:type="pct"/>
            <w:vAlign w:val="center"/>
          </w:tcPr>
          <w:p w:rsidR="0069638C" w:rsidRPr="00A96EC0" w:rsidRDefault="0069638C" w:rsidP="00B835F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Бюджетная классификация. Внебюджетные фонды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pct"/>
            <w:vAlign w:val="center"/>
          </w:tcPr>
          <w:p w:rsidR="0069638C" w:rsidRPr="00F934C1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69638C" w:rsidRPr="00F934C1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69638C" w:rsidRPr="00F934C1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DC3" w:rsidRPr="00665506" w:rsidTr="005A55F4">
        <w:tc>
          <w:tcPr>
            <w:tcW w:w="400" w:type="pct"/>
          </w:tcPr>
          <w:p w:rsidR="009E4DC3" w:rsidRDefault="009E4DC3" w:rsidP="00F934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9E4DC3" w:rsidRDefault="009E4DC3" w:rsidP="00AB42C7">
            <w:pPr>
              <w:ind w:left="-108" w:right="-101" w:firstLine="144"/>
              <w:rPr>
                <w:bCs/>
              </w:rPr>
            </w:pPr>
            <w:r w:rsidRPr="005B4E1C">
              <w:rPr>
                <w:b/>
                <w:szCs w:val="24"/>
                <w:u w:val="single"/>
              </w:rPr>
              <w:t>Профильная часть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E4DC3" w:rsidRPr="009835D7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E4DC3" w:rsidRPr="009835D7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  <w:tc>
          <w:tcPr>
            <w:tcW w:w="466" w:type="pct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  <w:tc>
          <w:tcPr>
            <w:tcW w:w="401" w:type="pct"/>
            <w:vAlign w:val="center"/>
          </w:tcPr>
          <w:p w:rsidR="009E4DC3" w:rsidRPr="009835D7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</w:p>
        </w:tc>
        <w:tc>
          <w:tcPr>
            <w:tcW w:w="533" w:type="pct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533" w:type="pct"/>
            <w:vAlign w:val="center"/>
          </w:tcPr>
          <w:p w:rsidR="009E4DC3" w:rsidRPr="00665506" w:rsidRDefault="009E4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DC3" w:rsidRPr="00CA5AE1" w:rsidTr="005A55F4">
        <w:tc>
          <w:tcPr>
            <w:tcW w:w="400" w:type="pct"/>
          </w:tcPr>
          <w:p w:rsidR="009E4DC3" w:rsidRPr="00CA5AE1" w:rsidRDefault="009E4DC3" w:rsidP="007B35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19" w:type="pct"/>
            <w:vAlign w:val="center"/>
          </w:tcPr>
          <w:p w:rsidR="009E4DC3" w:rsidRPr="005B4E1C" w:rsidRDefault="009E4DC3" w:rsidP="00B835F8">
            <w:pPr>
              <w:ind w:left="4" w:right="-101" w:firstLine="32"/>
              <w:rPr>
                <w:b/>
                <w:szCs w:val="24"/>
              </w:rPr>
            </w:pPr>
            <w:r w:rsidRPr="005B4E1C">
              <w:rPr>
                <w:b/>
                <w:bCs/>
                <w:color w:val="000000"/>
                <w:szCs w:val="24"/>
              </w:rPr>
              <w:t>Специфика закупок отдельных видов товаров, работ, услуг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E4DC3" w:rsidRPr="009835D7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E4DC3" w:rsidRPr="009835D7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  <w:tc>
          <w:tcPr>
            <w:tcW w:w="466" w:type="pct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  <w:tc>
          <w:tcPr>
            <w:tcW w:w="401" w:type="pct"/>
            <w:vAlign w:val="center"/>
          </w:tcPr>
          <w:p w:rsidR="009E4DC3" w:rsidRPr="009835D7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</w:p>
        </w:tc>
        <w:tc>
          <w:tcPr>
            <w:tcW w:w="533" w:type="pct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533" w:type="pct"/>
            <w:vAlign w:val="center"/>
          </w:tcPr>
          <w:p w:rsidR="009E4DC3" w:rsidRPr="00CA5AE1" w:rsidRDefault="009E4D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38C" w:rsidRPr="00CA5AE1" w:rsidTr="005A55F4">
        <w:tc>
          <w:tcPr>
            <w:tcW w:w="400" w:type="pct"/>
          </w:tcPr>
          <w:p w:rsidR="0069638C" w:rsidRPr="00CA5AE1" w:rsidRDefault="0069638C" w:rsidP="007B35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619" w:type="pct"/>
            <w:vAlign w:val="center"/>
          </w:tcPr>
          <w:p w:rsidR="0069638C" w:rsidRPr="00364668" w:rsidRDefault="0069638C" w:rsidP="00B835F8">
            <w:pPr>
              <w:rPr>
                <w:b/>
                <w:bCs/>
                <w:szCs w:val="24"/>
              </w:rPr>
            </w:pPr>
            <w:r w:rsidRPr="00364668">
              <w:rPr>
                <w:b/>
                <w:bCs/>
                <w:szCs w:val="24"/>
              </w:rPr>
              <w:t xml:space="preserve">Условия и способы определения поставщика (подрядчика, исполнителя). Специфика закупок отдельных видов товаров, работ, услуг. </w:t>
            </w:r>
            <w:r w:rsidRPr="00364668">
              <w:rPr>
                <w:b/>
                <w:szCs w:val="24"/>
              </w:rPr>
              <w:t>Особенности составления закупочной документации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76</w:t>
            </w:r>
          </w:p>
        </w:tc>
        <w:tc>
          <w:tcPr>
            <w:tcW w:w="466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76</w:t>
            </w:r>
          </w:p>
        </w:tc>
        <w:tc>
          <w:tcPr>
            <w:tcW w:w="401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38</w:t>
            </w:r>
          </w:p>
        </w:tc>
        <w:tc>
          <w:tcPr>
            <w:tcW w:w="533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38</w:t>
            </w:r>
          </w:p>
        </w:tc>
        <w:tc>
          <w:tcPr>
            <w:tcW w:w="533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зачет</w:t>
            </w:r>
          </w:p>
        </w:tc>
      </w:tr>
      <w:tr w:rsidR="0069638C" w:rsidRPr="00CA5AE1" w:rsidTr="005A55F4">
        <w:tc>
          <w:tcPr>
            <w:tcW w:w="400" w:type="pct"/>
          </w:tcPr>
          <w:p w:rsidR="0069638C" w:rsidRPr="007B353B" w:rsidRDefault="0069638C" w:rsidP="007B353B">
            <w:pPr>
              <w:pStyle w:val="ae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A96EC0" w:rsidRDefault="0069638C" w:rsidP="00B835F8">
            <w:pPr>
              <w:shd w:val="clear" w:color="auto" w:fill="FFFFFF"/>
              <w:spacing w:before="100" w:beforeAutospacing="1" w:after="75"/>
              <w:rPr>
                <w:b/>
                <w:bCs/>
              </w:rPr>
            </w:pPr>
            <w:proofErr w:type="gramStart"/>
            <w:r w:rsidRPr="00A96EC0">
              <w:rPr>
                <w:bCs/>
              </w:rPr>
              <w:t xml:space="preserve">Определение поставщика (подрядчика, исполнителя) путем проведения </w:t>
            </w:r>
            <w:r w:rsidRPr="00E7011F">
              <w:t>конкурс</w:t>
            </w:r>
            <w:r w:rsidRPr="00A96EC0">
              <w:t>а</w:t>
            </w:r>
            <w:r w:rsidRPr="00E7011F">
              <w:t xml:space="preserve"> (открытый, с ограниченным участием, двухэтапный, закрытый, закрытый к</w:t>
            </w:r>
            <w:r w:rsidRPr="00A96EC0">
              <w:t>онкурс с ограниченным участием, з</w:t>
            </w:r>
            <w:r w:rsidRPr="00E7011F">
              <w:t>акрытый двухэтапный конкурс), аукцион (аукцион в электр</w:t>
            </w:r>
            <w:r w:rsidRPr="00A96EC0">
              <w:t>онной форме, закрытый аукцион)</w:t>
            </w:r>
            <w:proofErr w:type="gramEnd"/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6" w:type="pct"/>
            <w:vAlign w:val="center"/>
          </w:tcPr>
          <w:p w:rsidR="0069638C" w:rsidRPr="001134E8" w:rsidRDefault="0069638C" w:rsidP="00AB0B96">
            <w:pPr>
              <w:jc w:val="center"/>
              <w:rPr>
                <w:color w:val="000000"/>
                <w:sz w:val="22"/>
                <w:szCs w:val="22"/>
              </w:rPr>
            </w:pPr>
            <w:r w:rsidRPr="001134E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1" w:type="pct"/>
            <w:vAlign w:val="center"/>
          </w:tcPr>
          <w:p w:rsidR="0069638C" w:rsidRPr="001134E8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vAlign w:val="center"/>
          </w:tcPr>
          <w:p w:rsidR="0069638C" w:rsidRPr="001134E8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 w:rsidRPr="001134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CA5AE1" w:rsidTr="005A55F4">
        <w:tc>
          <w:tcPr>
            <w:tcW w:w="400" w:type="pct"/>
          </w:tcPr>
          <w:p w:rsidR="0069638C" w:rsidRPr="007B353B" w:rsidRDefault="0069638C" w:rsidP="007B353B">
            <w:pPr>
              <w:pStyle w:val="ae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A96EC0" w:rsidRDefault="0069638C" w:rsidP="00B835F8">
            <w:pPr>
              <w:spacing w:before="100" w:beforeAutospacing="1" w:after="100" w:afterAutospacing="1"/>
              <w:rPr>
                <w:b/>
                <w:bCs/>
              </w:rPr>
            </w:pPr>
            <w:r w:rsidRPr="00A96EC0">
              <w:rPr>
                <w:bCs/>
              </w:rPr>
              <w:t>Определение поставщика (подрядчика, исполнителя) способом запроса предложений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7E286D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pct"/>
            <w:vAlign w:val="center"/>
          </w:tcPr>
          <w:p w:rsidR="0069638C" w:rsidRPr="007E286D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69638C" w:rsidRPr="00937138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 w:rsidRPr="009371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937138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 w:rsidRPr="009371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CA5AE1" w:rsidTr="005A55F4">
        <w:tc>
          <w:tcPr>
            <w:tcW w:w="400" w:type="pct"/>
          </w:tcPr>
          <w:p w:rsidR="0069638C" w:rsidRPr="007B353B" w:rsidRDefault="0069638C" w:rsidP="007B353B">
            <w:pPr>
              <w:pStyle w:val="ae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A96EC0" w:rsidRDefault="0069638C" w:rsidP="00B835F8">
            <w:pPr>
              <w:spacing w:before="100" w:beforeAutospacing="1" w:after="100" w:afterAutospacing="1"/>
              <w:rPr>
                <w:bCs/>
              </w:rPr>
            </w:pPr>
            <w:r w:rsidRPr="00A96EC0">
              <w:rPr>
                <w:bCs/>
              </w:rPr>
              <w:t>Определение поставщика (подрядчика, исполнителя) способом запроса котировок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7E286D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6" w:type="pct"/>
            <w:vAlign w:val="center"/>
          </w:tcPr>
          <w:p w:rsidR="0069638C" w:rsidRPr="007E286D" w:rsidRDefault="0069638C" w:rsidP="003B1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" w:type="pct"/>
            <w:vAlign w:val="center"/>
          </w:tcPr>
          <w:p w:rsidR="0069638C" w:rsidRPr="00937138" w:rsidRDefault="0069638C" w:rsidP="00D61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69638C" w:rsidRPr="00937138" w:rsidRDefault="0069638C" w:rsidP="00D61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CA5AE1" w:rsidTr="005A55F4">
        <w:tc>
          <w:tcPr>
            <w:tcW w:w="400" w:type="pct"/>
          </w:tcPr>
          <w:p w:rsidR="0069638C" w:rsidRPr="007B353B" w:rsidRDefault="0069638C" w:rsidP="007B353B">
            <w:pPr>
              <w:pStyle w:val="ae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1B33A7" w:rsidRDefault="0069638C" w:rsidP="00B835F8">
            <w:pPr>
              <w:spacing w:before="100" w:beforeAutospacing="1" w:after="100" w:afterAutospacing="1"/>
              <w:rPr>
                <w:bCs/>
              </w:rPr>
            </w:pPr>
            <w:r w:rsidRPr="00A96EC0">
              <w:rPr>
                <w:bCs/>
              </w:rPr>
              <w:t xml:space="preserve">Определение поставщика (подрядчика, исполнителя) способом </w:t>
            </w:r>
            <w:r>
              <w:rPr>
                <w:bCs/>
              </w:rPr>
              <w:t>электронного аукциона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D61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6" w:type="pct"/>
            <w:vAlign w:val="center"/>
          </w:tcPr>
          <w:p w:rsidR="0069638C" w:rsidRPr="001134E8" w:rsidRDefault="0069638C" w:rsidP="00D6168C">
            <w:pPr>
              <w:jc w:val="center"/>
              <w:rPr>
                <w:color w:val="000000"/>
                <w:sz w:val="22"/>
                <w:szCs w:val="22"/>
              </w:rPr>
            </w:pPr>
            <w:r w:rsidRPr="001134E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1" w:type="pct"/>
            <w:vAlign w:val="center"/>
          </w:tcPr>
          <w:p w:rsidR="0069638C" w:rsidRPr="001134E8" w:rsidRDefault="0069638C" w:rsidP="00D61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vAlign w:val="center"/>
          </w:tcPr>
          <w:p w:rsidR="0069638C" w:rsidRPr="001134E8" w:rsidRDefault="0069638C" w:rsidP="00D6168C">
            <w:pPr>
              <w:jc w:val="center"/>
              <w:rPr>
                <w:color w:val="000000"/>
                <w:sz w:val="22"/>
                <w:szCs w:val="22"/>
              </w:rPr>
            </w:pPr>
            <w:r w:rsidRPr="001134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CA5AE1" w:rsidTr="005A55F4">
        <w:tc>
          <w:tcPr>
            <w:tcW w:w="400" w:type="pct"/>
          </w:tcPr>
          <w:p w:rsidR="0069638C" w:rsidRPr="007B353B" w:rsidRDefault="0069638C" w:rsidP="007B353B">
            <w:pPr>
              <w:pStyle w:val="ae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A96EC0" w:rsidRDefault="0069638C" w:rsidP="00B835F8">
            <w:pPr>
              <w:shd w:val="clear" w:color="auto" w:fill="FFFFFF"/>
              <w:spacing w:before="100" w:beforeAutospacing="1" w:after="75"/>
              <w:rPr>
                <w:b/>
                <w:bCs/>
              </w:rPr>
            </w:pPr>
            <w:r w:rsidRPr="00E7011F">
              <w:t>Осуществление закупки у единственного поставщика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pct"/>
            <w:vAlign w:val="center"/>
          </w:tcPr>
          <w:p w:rsidR="0069638C" w:rsidRPr="001B33A7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69638C" w:rsidRPr="00666FAB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5A1F6C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 w:rsidRPr="005A1F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CA5AE1" w:rsidTr="005A55F4">
        <w:tc>
          <w:tcPr>
            <w:tcW w:w="400" w:type="pct"/>
          </w:tcPr>
          <w:p w:rsidR="0069638C" w:rsidRPr="007B353B" w:rsidRDefault="0069638C" w:rsidP="007B353B">
            <w:pPr>
              <w:pStyle w:val="ae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1B33A7" w:rsidRDefault="0069638C" w:rsidP="00B835F8">
            <w:pPr>
              <w:spacing w:before="100" w:beforeAutospacing="1" w:after="100" w:afterAutospacing="1"/>
              <w:rPr>
                <w:bCs/>
              </w:rPr>
            </w:pPr>
            <w:r w:rsidRPr="001B33A7">
              <w:rPr>
                <w:bCs/>
                <w:szCs w:val="24"/>
              </w:rPr>
              <w:t>Специфика закупок отдельных видов товаров, работ, услуг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pct"/>
            <w:vAlign w:val="center"/>
          </w:tcPr>
          <w:p w:rsidR="0069638C" w:rsidRPr="001B33A7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69638C" w:rsidRPr="00666FAB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 w:rsidRPr="00666F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5A1F6C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 w:rsidRPr="005A1F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CA5AE1" w:rsidTr="005A55F4">
        <w:tc>
          <w:tcPr>
            <w:tcW w:w="400" w:type="pct"/>
          </w:tcPr>
          <w:p w:rsidR="0069638C" w:rsidRPr="007B353B" w:rsidRDefault="0069638C" w:rsidP="007B353B">
            <w:pPr>
              <w:pStyle w:val="ae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1B33A7" w:rsidRDefault="0069638C" w:rsidP="00B835F8">
            <w:pPr>
              <w:spacing w:before="100" w:beforeAutospacing="1" w:after="100" w:afterAutospacing="1"/>
              <w:rPr>
                <w:bCs/>
              </w:rPr>
            </w:pPr>
            <w:r w:rsidRPr="001B33A7">
              <w:rPr>
                <w:szCs w:val="24"/>
              </w:rPr>
              <w:t>Особенности составления закупочной документации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pct"/>
            <w:vAlign w:val="center"/>
          </w:tcPr>
          <w:p w:rsidR="0069638C" w:rsidRPr="001B33A7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69638C" w:rsidRPr="00666FAB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5A1F6C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 w:rsidRPr="005A1F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665506" w:rsidRDefault="0069638C" w:rsidP="0064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CA5AE1" w:rsidTr="005A55F4">
        <w:tc>
          <w:tcPr>
            <w:tcW w:w="400" w:type="pct"/>
          </w:tcPr>
          <w:p w:rsidR="0069638C" w:rsidRPr="00CA5AE1" w:rsidRDefault="0069638C" w:rsidP="007B35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619" w:type="pct"/>
            <w:vAlign w:val="center"/>
          </w:tcPr>
          <w:p w:rsidR="0069638C" w:rsidRPr="00CB0B40" w:rsidRDefault="0069638C" w:rsidP="00B835F8">
            <w:pPr>
              <w:rPr>
                <w:b/>
                <w:bCs/>
                <w:szCs w:val="24"/>
              </w:rPr>
            </w:pPr>
            <w:r w:rsidRPr="00CB0B40">
              <w:rPr>
                <w:b/>
                <w:szCs w:val="24"/>
              </w:rPr>
              <w:t>Порядок заключения, исполнения, изменения и расторжения контрактов. Мониторинг, контроль, аудит и защита прав и интересов участников закупок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38</w:t>
            </w:r>
          </w:p>
        </w:tc>
        <w:tc>
          <w:tcPr>
            <w:tcW w:w="466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38</w:t>
            </w:r>
          </w:p>
        </w:tc>
        <w:tc>
          <w:tcPr>
            <w:tcW w:w="401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20</w:t>
            </w:r>
          </w:p>
        </w:tc>
        <w:tc>
          <w:tcPr>
            <w:tcW w:w="533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18</w:t>
            </w:r>
          </w:p>
        </w:tc>
        <w:tc>
          <w:tcPr>
            <w:tcW w:w="533" w:type="pct"/>
            <w:vAlign w:val="center"/>
          </w:tcPr>
          <w:p w:rsidR="0069638C" w:rsidRPr="0069638C" w:rsidRDefault="0069638C" w:rsidP="00F3373C">
            <w:pPr>
              <w:jc w:val="center"/>
              <w:rPr>
                <w:b/>
                <w:szCs w:val="24"/>
              </w:rPr>
            </w:pPr>
            <w:r w:rsidRPr="0069638C">
              <w:rPr>
                <w:b/>
                <w:szCs w:val="24"/>
              </w:rPr>
              <w:t>зачет</w:t>
            </w:r>
          </w:p>
        </w:tc>
      </w:tr>
      <w:tr w:rsidR="0069638C" w:rsidRPr="00B252B4" w:rsidTr="005A55F4">
        <w:tc>
          <w:tcPr>
            <w:tcW w:w="400" w:type="pct"/>
          </w:tcPr>
          <w:p w:rsidR="0069638C" w:rsidRPr="005E47D5" w:rsidRDefault="0069638C" w:rsidP="007B353B">
            <w:pPr>
              <w:numPr>
                <w:ilvl w:val="0"/>
                <w:numId w:val="4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69638C" w:rsidRPr="00CB0B40" w:rsidRDefault="0069638C" w:rsidP="00B835F8">
            <w:pPr>
              <w:rPr>
                <w:color w:val="000000"/>
                <w:sz w:val="22"/>
                <w:szCs w:val="22"/>
              </w:rPr>
            </w:pPr>
            <w:r w:rsidRPr="00CB0B40">
              <w:rPr>
                <w:szCs w:val="24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1E0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6" w:type="pct"/>
            <w:vAlign w:val="center"/>
          </w:tcPr>
          <w:p w:rsidR="0069638C" w:rsidRPr="00CB0B40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1" w:type="pct"/>
            <w:vAlign w:val="center"/>
          </w:tcPr>
          <w:p w:rsidR="0069638C" w:rsidRPr="00CB0B40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69638C" w:rsidRPr="00CB0B40" w:rsidRDefault="0069638C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B252B4" w:rsidTr="005A55F4">
        <w:tc>
          <w:tcPr>
            <w:tcW w:w="400" w:type="pct"/>
          </w:tcPr>
          <w:p w:rsidR="0069638C" w:rsidRPr="005E47D5" w:rsidRDefault="0069638C" w:rsidP="007B353B">
            <w:pPr>
              <w:numPr>
                <w:ilvl w:val="0"/>
                <w:numId w:val="4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69638C" w:rsidRPr="00CB0B40" w:rsidRDefault="0069638C" w:rsidP="00B835F8">
            <w:pPr>
              <w:rPr>
                <w:color w:val="000000"/>
                <w:sz w:val="22"/>
                <w:szCs w:val="22"/>
              </w:rPr>
            </w:pPr>
            <w:r w:rsidRPr="00CB0B40">
              <w:rPr>
                <w:szCs w:val="24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665506" w:rsidRDefault="0069638C" w:rsidP="001E0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6" w:type="pct"/>
            <w:vAlign w:val="center"/>
          </w:tcPr>
          <w:p w:rsidR="0069638C" w:rsidRPr="00CB0B40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1" w:type="pct"/>
            <w:vAlign w:val="center"/>
          </w:tcPr>
          <w:p w:rsidR="0069638C" w:rsidRPr="00CB0B40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pct"/>
            <w:vAlign w:val="center"/>
          </w:tcPr>
          <w:p w:rsidR="0069638C" w:rsidRPr="00CB0B40" w:rsidRDefault="0069638C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DC3" w:rsidRPr="00665506" w:rsidTr="005A55F4">
        <w:tc>
          <w:tcPr>
            <w:tcW w:w="400" w:type="pct"/>
          </w:tcPr>
          <w:p w:rsidR="009E4DC3" w:rsidRPr="00665506" w:rsidRDefault="009E4DC3" w:rsidP="007B35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619" w:type="pct"/>
            <w:vAlign w:val="center"/>
          </w:tcPr>
          <w:p w:rsidR="009E4DC3" w:rsidRPr="00CB0B40" w:rsidRDefault="009E4DC3" w:rsidP="00B835F8">
            <w:pPr>
              <w:rPr>
                <w:b/>
                <w:bCs/>
                <w:szCs w:val="24"/>
              </w:rPr>
            </w:pPr>
            <w:r w:rsidRPr="00CB0B40">
              <w:rPr>
                <w:b/>
                <w:szCs w:val="24"/>
              </w:rPr>
              <w:t xml:space="preserve">Правоприменительная практика в сфере закупочной деятельности. Правила административного документооборота. </w:t>
            </w:r>
            <w:r w:rsidRPr="00CB0B40">
              <w:rPr>
                <w:b/>
                <w:color w:val="000000"/>
              </w:rPr>
              <w:t>Противодействие коррупции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E4DC3" w:rsidRPr="009E4DC3" w:rsidRDefault="009E4DC3" w:rsidP="003F73AE">
            <w:pPr>
              <w:jc w:val="center"/>
              <w:rPr>
                <w:b/>
                <w:szCs w:val="24"/>
              </w:rPr>
            </w:pPr>
            <w:r w:rsidRPr="009E4DC3">
              <w:rPr>
                <w:b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E4DC3" w:rsidRPr="009E4DC3" w:rsidRDefault="009E4DC3" w:rsidP="003F73AE">
            <w:pPr>
              <w:jc w:val="center"/>
              <w:rPr>
                <w:b/>
                <w:szCs w:val="24"/>
              </w:rPr>
            </w:pPr>
            <w:r w:rsidRPr="009E4DC3">
              <w:rPr>
                <w:b/>
                <w:szCs w:val="24"/>
              </w:rPr>
              <w:t>38</w:t>
            </w:r>
          </w:p>
        </w:tc>
        <w:tc>
          <w:tcPr>
            <w:tcW w:w="466" w:type="pct"/>
            <w:vAlign w:val="center"/>
          </w:tcPr>
          <w:p w:rsidR="009E4DC3" w:rsidRPr="009E4DC3" w:rsidRDefault="009E4DC3" w:rsidP="003F73AE">
            <w:pPr>
              <w:jc w:val="center"/>
              <w:rPr>
                <w:b/>
                <w:szCs w:val="24"/>
              </w:rPr>
            </w:pPr>
            <w:r w:rsidRPr="009E4DC3">
              <w:rPr>
                <w:b/>
                <w:szCs w:val="24"/>
              </w:rPr>
              <w:t>38</w:t>
            </w:r>
          </w:p>
        </w:tc>
        <w:tc>
          <w:tcPr>
            <w:tcW w:w="401" w:type="pct"/>
            <w:vAlign w:val="center"/>
          </w:tcPr>
          <w:p w:rsidR="009E4DC3" w:rsidRPr="009E4DC3" w:rsidRDefault="009E4DC3" w:rsidP="003F73AE">
            <w:pPr>
              <w:jc w:val="center"/>
              <w:rPr>
                <w:b/>
                <w:szCs w:val="24"/>
              </w:rPr>
            </w:pPr>
            <w:r w:rsidRPr="009E4DC3">
              <w:rPr>
                <w:b/>
                <w:szCs w:val="24"/>
              </w:rPr>
              <w:t>20</w:t>
            </w:r>
          </w:p>
        </w:tc>
        <w:tc>
          <w:tcPr>
            <w:tcW w:w="533" w:type="pct"/>
            <w:vAlign w:val="center"/>
          </w:tcPr>
          <w:p w:rsidR="009E4DC3" w:rsidRPr="009E4DC3" w:rsidRDefault="009E4DC3" w:rsidP="003F73AE">
            <w:pPr>
              <w:jc w:val="center"/>
              <w:rPr>
                <w:b/>
                <w:szCs w:val="24"/>
              </w:rPr>
            </w:pPr>
            <w:r w:rsidRPr="009E4DC3">
              <w:rPr>
                <w:b/>
                <w:szCs w:val="24"/>
              </w:rPr>
              <w:t>18</w:t>
            </w:r>
          </w:p>
        </w:tc>
        <w:tc>
          <w:tcPr>
            <w:tcW w:w="533" w:type="pct"/>
            <w:vAlign w:val="center"/>
          </w:tcPr>
          <w:p w:rsidR="009E4DC3" w:rsidRPr="009E4DC3" w:rsidRDefault="009E4DC3" w:rsidP="003F73AE">
            <w:pPr>
              <w:jc w:val="center"/>
              <w:rPr>
                <w:b/>
                <w:szCs w:val="24"/>
              </w:rPr>
            </w:pPr>
            <w:r w:rsidRPr="009E4DC3">
              <w:rPr>
                <w:b/>
                <w:szCs w:val="24"/>
              </w:rPr>
              <w:t>зачет</w:t>
            </w:r>
          </w:p>
        </w:tc>
      </w:tr>
      <w:tr w:rsidR="0069638C" w:rsidRPr="00665506" w:rsidTr="005A55F4">
        <w:tc>
          <w:tcPr>
            <w:tcW w:w="400" w:type="pct"/>
          </w:tcPr>
          <w:p w:rsidR="0069638C" w:rsidRPr="007B353B" w:rsidRDefault="0069638C" w:rsidP="0069638C">
            <w:pPr>
              <w:numPr>
                <w:ilvl w:val="0"/>
                <w:numId w:val="5"/>
              </w:numPr>
              <w:ind w:left="459" w:hanging="609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A96EC0" w:rsidRDefault="0069638C" w:rsidP="00B835F8">
            <w:pPr>
              <w:spacing w:before="100" w:beforeAutospacing="1"/>
            </w:pPr>
            <w:r w:rsidRPr="00A96EC0">
              <w:t>Обжалование действий (бездействий) заказчика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B12BA7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pct"/>
            <w:vAlign w:val="center"/>
          </w:tcPr>
          <w:p w:rsidR="0069638C" w:rsidRPr="00B12BA7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69638C" w:rsidRPr="00B12BA7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B12BA7" w:rsidRDefault="009E4DC3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7B353B" w:rsidRDefault="0069638C" w:rsidP="0069638C">
            <w:pPr>
              <w:numPr>
                <w:ilvl w:val="0"/>
                <w:numId w:val="5"/>
              </w:numPr>
              <w:ind w:left="459" w:hanging="609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pct"/>
            <w:vAlign w:val="center"/>
          </w:tcPr>
          <w:p w:rsidR="0069638C" w:rsidRPr="00A96EC0" w:rsidRDefault="0069638C" w:rsidP="00B835F8">
            <w:pPr>
              <w:spacing w:before="100" w:beforeAutospacing="1"/>
            </w:pPr>
            <w:r w:rsidRPr="00A96EC0">
              <w:t>Административная ответственность заказчиков и их должностных лиц. Обжалование постановлений о наложении штрафа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B12BA7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pct"/>
            <w:vAlign w:val="center"/>
          </w:tcPr>
          <w:p w:rsidR="0069638C" w:rsidRPr="00B12BA7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69638C" w:rsidRPr="00B12BA7" w:rsidRDefault="0069638C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B12BA7" w:rsidRDefault="009E4DC3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7B353B" w:rsidRDefault="0069638C" w:rsidP="0069638C">
            <w:pPr>
              <w:numPr>
                <w:ilvl w:val="0"/>
                <w:numId w:val="5"/>
              </w:numPr>
              <w:ind w:left="459" w:hanging="609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69638C" w:rsidRPr="00A96EC0" w:rsidRDefault="0069638C" w:rsidP="00B835F8">
            <w:pPr>
              <w:pStyle w:val="af0"/>
              <w:keepNext/>
              <w:keepLines/>
              <w:spacing w:before="40" w:after="40"/>
              <w:jc w:val="left"/>
              <w:rPr>
                <w:color w:val="000000"/>
                <w:sz w:val="22"/>
                <w:szCs w:val="22"/>
              </w:rPr>
            </w:pPr>
            <w:r w:rsidRPr="00A96EC0">
              <w:rPr>
                <w:color w:val="000000"/>
                <w:sz w:val="22"/>
                <w:szCs w:val="22"/>
              </w:rPr>
              <w:t>Основные направления противодействия коррупции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B12BA7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6" w:type="pct"/>
            <w:vAlign w:val="center"/>
          </w:tcPr>
          <w:p w:rsidR="0069638C" w:rsidRPr="00B12BA7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" w:type="pct"/>
            <w:vAlign w:val="center"/>
          </w:tcPr>
          <w:p w:rsidR="0069638C" w:rsidRPr="00B12BA7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69638C" w:rsidRPr="00B12BA7" w:rsidRDefault="009E4DC3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38C" w:rsidRPr="00665506" w:rsidTr="005A55F4">
        <w:tc>
          <w:tcPr>
            <w:tcW w:w="400" w:type="pct"/>
          </w:tcPr>
          <w:p w:rsidR="0069638C" w:rsidRPr="007B353B" w:rsidRDefault="0069638C" w:rsidP="0069638C">
            <w:pPr>
              <w:numPr>
                <w:ilvl w:val="0"/>
                <w:numId w:val="5"/>
              </w:numPr>
              <w:ind w:left="459" w:hanging="609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69638C" w:rsidRPr="00A96EC0" w:rsidRDefault="0069638C" w:rsidP="00B835F8">
            <w:pPr>
              <w:pStyle w:val="a7"/>
              <w:keepNext/>
              <w:keepLines/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6EC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Нормативно-правовая основа антикоррупционной деятельности </w:t>
            </w:r>
            <w:r w:rsidRPr="00A96EC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 РФ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9638C" w:rsidRPr="00665506" w:rsidRDefault="0069638C" w:rsidP="00C84D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69638C" w:rsidRPr="00D814F0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pct"/>
            <w:vAlign w:val="center"/>
          </w:tcPr>
          <w:p w:rsidR="0069638C" w:rsidRPr="00D814F0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" w:type="pct"/>
            <w:vAlign w:val="center"/>
          </w:tcPr>
          <w:p w:rsidR="0069638C" w:rsidRPr="00D814F0" w:rsidRDefault="009E4DC3" w:rsidP="005965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vAlign w:val="center"/>
          </w:tcPr>
          <w:p w:rsidR="0069638C" w:rsidRPr="00D814F0" w:rsidRDefault="009E4DC3" w:rsidP="00C56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69638C" w:rsidRPr="00665506" w:rsidRDefault="00696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DC3" w:rsidRPr="008E57AD" w:rsidTr="005A55F4">
        <w:tc>
          <w:tcPr>
            <w:tcW w:w="400" w:type="pct"/>
            <w:vAlign w:val="center"/>
          </w:tcPr>
          <w:p w:rsidR="009E4DC3" w:rsidRPr="008E57AD" w:rsidRDefault="009E4DC3" w:rsidP="009F1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9E4DC3" w:rsidRDefault="009E4DC3" w:rsidP="009F1E3B">
            <w:pPr>
              <w:rPr>
                <w:b/>
                <w:szCs w:val="24"/>
              </w:rPr>
            </w:pPr>
          </w:p>
          <w:p w:rsidR="009E4DC3" w:rsidRPr="00673FD1" w:rsidRDefault="009E4DC3" w:rsidP="009F1E3B">
            <w:pPr>
              <w:rPr>
                <w:b/>
                <w:szCs w:val="24"/>
                <w:lang w:val="en-US"/>
              </w:rPr>
            </w:pPr>
            <w:r w:rsidRPr="00673FD1">
              <w:rPr>
                <w:b/>
                <w:szCs w:val="24"/>
              </w:rPr>
              <w:t>ВСЕГО: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E4DC3" w:rsidRPr="009835D7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E4DC3" w:rsidRPr="009835D7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266</w:t>
            </w:r>
          </w:p>
        </w:tc>
        <w:tc>
          <w:tcPr>
            <w:tcW w:w="466" w:type="pct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266</w:t>
            </w:r>
          </w:p>
        </w:tc>
        <w:tc>
          <w:tcPr>
            <w:tcW w:w="401" w:type="pct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158</w:t>
            </w:r>
          </w:p>
        </w:tc>
        <w:tc>
          <w:tcPr>
            <w:tcW w:w="533" w:type="pct"/>
            <w:vAlign w:val="center"/>
          </w:tcPr>
          <w:p w:rsidR="009E4DC3" w:rsidRPr="009835D7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  <w:tc>
          <w:tcPr>
            <w:tcW w:w="533" w:type="pct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5B4E1C">
              <w:rPr>
                <w:b/>
                <w:szCs w:val="24"/>
              </w:rPr>
              <w:t xml:space="preserve"> зачетов</w:t>
            </w:r>
          </w:p>
        </w:tc>
      </w:tr>
      <w:tr w:rsidR="009E4DC3" w:rsidRPr="008E57AD" w:rsidTr="005A55F4">
        <w:tc>
          <w:tcPr>
            <w:tcW w:w="400" w:type="pct"/>
          </w:tcPr>
          <w:p w:rsidR="009E4DC3" w:rsidRPr="00DF17B4" w:rsidRDefault="009E4DC3" w:rsidP="00157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pct"/>
          </w:tcPr>
          <w:p w:rsidR="009E4DC3" w:rsidRPr="00673FD1" w:rsidRDefault="009E4DC3">
            <w:pPr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 xml:space="preserve">Итоговая  аттестация: </w:t>
            </w:r>
            <w:r w:rsidRPr="008C56E7">
              <w:rPr>
                <w:szCs w:val="24"/>
              </w:rPr>
              <w:t>междисциплинарный экзамен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E4DC3" w:rsidRPr="004841A8" w:rsidRDefault="009E4DC3" w:rsidP="003F7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E4DC3" w:rsidRPr="004841A8" w:rsidRDefault="009E4DC3" w:rsidP="003F7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66" w:type="pct"/>
            <w:vAlign w:val="center"/>
          </w:tcPr>
          <w:p w:rsidR="009E4DC3" w:rsidRPr="00B96B7E" w:rsidRDefault="009E4DC3" w:rsidP="003F7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01" w:type="pct"/>
            <w:vAlign w:val="center"/>
          </w:tcPr>
          <w:p w:rsidR="009E4DC3" w:rsidRPr="005B4E1C" w:rsidRDefault="009E4DC3" w:rsidP="003F73AE">
            <w:pPr>
              <w:jc w:val="center"/>
              <w:rPr>
                <w:szCs w:val="24"/>
              </w:rPr>
            </w:pPr>
          </w:p>
        </w:tc>
        <w:tc>
          <w:tcPr>
            <w:tcW w:w="533" w:type="pct"/>
            <w:vAlign w:val="center"/>
          </w:tcPr>
          <w:p w:rsidR="009E4DC3" w:rsidRPr="00B96B7E" w:rsidRDefault="009E4DC3" w:rsidP="003F7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33" w:type="pct"/>
            <w:vAlign w:val="center"/>
          </w:tcPr>
          <w:p w:rsidR="009E4DC3" w:rsidRPr="004841A8" w:rsidRDefault="009E4DC3" w:rsidP="00F3373C">
            <w:pPr>
              <w:jc w:val="center"/>
              <w:rPr>
                <w:szCs w:val="24"/>
              </w:rPr>
            </w:pPr>
          </w:p>
        </w:tc>
      </w:tr>
      <w:tr w:rsidR="009E4DC3" w:rsidRPr="008E57AD" w:rsidTr="005A55F4">
        <w:tc>
          <w:tcPr>
            <w:tcW w:w="400" w:type="pct"/>
          </w:tcPr>
          <w:p w:rsidR="009E4DC3" w:rsidRPr="008E57AD" w:rsidRDefault="009E4DC3" w:rsidP="00157AC3">
            <w:pPr>
              <w:rPr>
                <w:b/>
                <w:sz w:val="22"/>
                <w:szCs w:val="22"/>
              </w:rPr>
            </w:pPr>
          </w:p>
        </w:tc>
        <w:tc>
          <w:tcPr>
            <w:tcW w:w="1619" w:type="pct"/>
          </w:tcPr>
          <w:p w:rsidR="009E4DC3" w:rsidRPr="00673FD1" w:rsidRDefault="009E4DC3" w:rsidP="00157AC3">
            <w:pPr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 xml:space="preserve">ИТОГО: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304</w:t>
            </w:r>
          </w:p>
        </w:tc>
        <w:tc>
          <w:tcPr>
            <w:tcW w:w="466" w:type="pct"/>
            <w:vAlign w:val="center"/>
          </w:tcPr>
          <w:p w:rsidR="009E4DC3" w:rsidRPr="004841A8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304</w:t>
            </w:r>
          </w:p>
        </w:tc>
        <w:tc>
          <w:tcPr>
            <w:tcW w:w="401" w:type="pct"/>
            <w:vAlign w:val="center"/>
          </w:tcPr>
          <w:p w:rsidR="009E4DC3" w:rsidRPr="005B4E1C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158</w:t>
            </w:r>
          </w:p>
        </w:tc>
        <w:tc>
          <w:tcPr>
            <w:tcW w:w="533" w:type="pct"/>
            <w:vAlign w:val="center"/>
          </w:tcPr>
          <w:p w:rsidR="009E4DC3" w:rsidRPr="004841A8" w:rsidRDefault="009E4DC3" w:rsidP="003F73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146</w:t>
            </w:r>
          </w:p>
        </w:tc>
        <w:tc>
          <w:tcPr>
            <w:tcW w:w="533" w:type="pct"/>
            <w:vAlign w:val="center"/>
          </w:tcPr>
          <w:p w:rsidR="009E4DC3" w:rsidRPr="00673FD1" w:rsidRDefault="009E4DC3">
            <w:pPr>
              <w:jc w:val="center"/>
              <w:rPr>
                <w:b/>
                <w:szCs w:val="24"/>
              </w:rPr>
            </w:pPr>
          </w:p>
        </w:tc>
      </w:tr>
    </w:tbl>
    <w:p w:rsidR="00F96DAC" w:rsidRDefault="00F96DAC" w:rsidP="001026D7">
      <w:pPr>
        <w:widowControl w:val="0"/>
        <w:tabs>
          <w:tab w:val="left" w:pos="2808"/>
        </w:tabs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55"/>
        <w:gridCol w:w="3568"/>
        <w:gridCol w:w="2151"/>
      </w:tblGrid>
      <w:tr w:rsidR="00FC6B9B" w:rsidTr="00C54019">
        <w:tc>
          <w:tcPr>
            <w:tcW w:w="2189" w:type="pct"/>
          </w:tcPr>
          <w:p w:rsidR="00FC6B9B" w:rsidRDefault="00FC6B9B">
            <w:pPr>
              <w:rPr>
                <w:szCs w:val="24"/>
              </w:rPr>
            </w:pPr>
          </w:p>
          <w:p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  <w:p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753" w:type="pct"/>
          </w:tcPr>
          <w:p w:rsidR="00FC6B9B" w:rsidRDefault="00FC6B9B">
            <w:pPr>
              <w:jc w:val="center"/>
              <w:rPr>
                <w:sz w:val="26"/>
                <w:szCs w:val="26"/>
              </w:rPr>
            </w:pPr>
          </w:p>
          <w:p w:rsidR="00FC6B9B" w:rsidRDefault="00FC6B9B">
            <w:pPr>
              <w:jc w:val="center"/>
              <w:rPr>
                <w:sz w:val="26"/>
                <w:szCs w:val="26"/>
              </w:rPr>
            </w:pPr>
          </w:p>
          <w:p w:rsidR="00FC6B9B" w:rsidRDefault="00FC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FC6B9B" w:rsidRDefault="00FC6B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057" w:type="pct"/>
          </w:tcPr>
          <w:p w:rsidR="00FC6B9B" w:rsidRDefault="00FC6B9B">
            <w:pPr>
              <w:jc w:val="right"/>
              <w:rPr>
                <w:sz w:val="26"/>
                <w:szCs w:val="26"/>
              </w:rPr>
            </w:pPr>
          </w:p>
          <w:p w:rsidR="00FC6B9B" w:rsidRDefault="00FC6B9B">
            <w:pPr>
              <w:jc w:val="right"/>
              <w:rPr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А.В.Оболонская</w:t>
            </w:r>
            <w:proofErr w:type="spellEnd"/>
          </w:p>
        </w:tc>
      </w:tr>
    </w:tbl>
    <w:p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FC6B9B" w:rsidRPr="008C56E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8C56E7">
        <w:rPr>
          <w:rFonts w:eastAsia="Arial Unicode MS"/>
          <w:bCs/>
          <w:sz w:val="20"/>
        </w:rPr>
        <w:t xml:space="preserve">Исполнитель:  </w:t>
      </w:r>
    </w:p>
    <w:p w:rsidR="00FC6B9B" w:rsidRPr="008C56E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8C56E7">
        <w:rPr>
          <w:rFonts w:eastAsia="Arial Unicode MS"/>
          <w:bCs/>
          <w:sz w:val="20"/>
        </w:rPr>
        <w:t>Колос И.Р.</w:t>
      </w:r>
    </w:p>
    <w:p w:rsidR="003D7F6A" w:rsidRPr="00AA5675" w:rsidRDefault="00FC6B9B" w:rsidP="003D7F6A">
      <w:pPr>
        <w:rPr>
          <w:sz w:val="20"/>
          <w:lang w:val="en-US"/>
        </w:rPr>
      </w:pPr>
      <w:r w:rsidRPr="008C56E7">
        <w:rPr>
          <w:rFonts w:eastAsia="Arial Unicode MS"/>
          <w:bCs/>
          <w:sz w:val="20"/>
        </w:rPr>
        <w:t>Тел. 66100</w:t>
      </w:r>
    </w:p>
    <w:sectPr w:rsidR="003D7F6A" w:rsidRPr="00AA5675" w:rsidSect="00AB42C7">
      <w:headerReference w:type="default" r:id="rId9"/>
      <w:pgSz w:w="11906" w:h="16838"/>
      <w:pgMar w:top="539" w:right="707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30" w:rsidRDefault="001D0330">
      <w:r>
        <w:separator/>
      </w:r>
    </w:p>
  </w:endnote>
  <w:endnote w:type="continuationSeparator" w:id="0">
    <w:p w:rsidR="001D0330" w:rsidRDefault="001D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30" w:rsidRDefault="001D0330">
      <w:r>
        <w:separator/>
      </w:r>
    </w:p>
  </w:footnote>
  <w:footnote w:type="continuationSeparator" w:id="0">
    <w:p w:rsidR="001D0330" w:rsidRDefault="001D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562376"/>
      <w:docPartObj>
        <w:docPartGallery w:val="Page Numbers (Top of Page)"/>
        <w:docPartUnique/>
      </w:docPartObj>
    </w:sdtPr>
    <w:sdtEndPr/>
    <w:sdtContent>
      <w:p w:rsidR="007E3D92" w:rsidRDefault="007E3D9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F4">
          <w:rPr>
            <w:noProof/>
          </w:rPr>
          <w:t>5</w:t>
        </w:r>
        <w:r>
          <w:fldChar w:fldCharType="end"/>
        </w:r>
      </w:p>
    </w:sdtContent>
  </w:sdt>
  <w:p w:rsidR="007E3D92" w:rsidRDefault="007E3D9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1C3"/>
    <w:multiLevelType w:val="hybridMultilevel"/>
    <w:tmpl w:val="5D4242F8"/>
    <w:lvl w:ilvl="0" w:tplc="44BE7C8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CEE"/>
    <w:multiLevelType w:val="hybridMultilevel"/>
    <w:tmpl w:val="35A8FC26"/>
    <w:lvl w:ilvl="0" w:tplc="DB2C9F04">
      <w:start w:val="1"/>
      <w:numFmt w:val="decimal"/>
      <w:lvlText w:val="2.3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4A92"/>
    <w:multiLevelType w:val="hybridMultilevel"/>
    <w:tmpl w:val="3516EF34"/>
    <w:lvl w:ilvl="0" w:tplc="E0A01FB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4AB"/>
    <w:multiLevelType w:val="hybridMultilevel"/>
    <w:tmpl w:val="23781AF8"/>
    <w:lvl w:ilvl="0" w:tplc="A30A3EE4">
      <w:start w:val="1"/>
      <w:numFmt w:val="decimal"/>
      <w:lvlText w:val="2.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0854"/>
    <w:multiLevelType w:val="hybridMultilevel"/>
    <w:tmpl w:val="6FEAF89E"/>
    <w:lvl w:ilvl="0" w:tplc="D0E216A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5B91"/>
    <w:rsid w:val="0002722F"/>
    <w:rsid w:val="000456EC"/>
    <w:rsid w:val="00051366"/>
    <w:rsid w:val="0006032C"/>
    <w:rsid w:val="00076CAD"/>
    <w:rsid w:val="00081C3B"/>
    <w:rsid w:val="000836B6"/>
    <w:rsid w:val="00086939"/>
    <w:rsid w:val="0009172C"/>
    <w:rsid w:val="00091B1B"/>
    <w:rsid w:val="0009608C"/>
    <w:rsid w:val="000A2CF2"/>
    <w:rsid w:val="000C0DD7"/>
    <w:rsid w:val="000C3852"/>
    <w:rsid w:val="000E2068"/>
    <w:rsid w:val="001022EE"/>
    <w:rsid w:val="001026D7"/>
    <w:rsid w:val="00104E83"/>
    <w:rsid w:val="001134E8"/>
    <w:rsid w:val="001266EF"/>
    <w:rsid w:val="0015139A"/>
    <w:rsid w:val="00156CB3"/>
    <w:rsid w:val="00157AC3"/>
    <w:rsid w:val="001665C1"/>
    <w:rsid w:val="001917BA"/>
    <w:rsid w:val="00192DC0"/>
    <w:rsid w:val="00194950"/>
    <w:rsid w:val="001B0A7F"/>
    <w:rsid w:val="001B33A7"/>
    <w:rsid w:val="001C223A"/>
    <w:rsid w:val="001C5A44"/>
    <w:rsid w:val="001D0330"/>
    <w:rsid w:val="001D0C78"/>
    <w:rsid w:val="001E0128"/>
    <w:rsid w:val="0022011F"/>
    <w:rsid w:val="0022293A"/>
    <w:rsid w:val="002369C0"/>
    <w:rsid w:val="00245284"/>
    <w:rsid w:val="002600E7"/>
    <w:rsid w:val="00265551"/>
    <w:rsid w:val="00272BD3"/>
    <w:rsid w:val="00293034"/>
    <w:rsid w:val="002D491A"/>
    <w:rsid w:val="002E4390"/>
    <w:rsid w:val="002E7B27"/>
    <w:rsid w:val="002F206C"/>
    <w:rsid w:val="002F75C6"/>
    <w:rsid w:val="0030299F"/>
    <w:rsid w:val="0030555D"/>
    <w:rsid w:val="00305ABB"/>
    <w:rsid w:val="00346531"/>
    <w:rsid w:val="003505A4"/>
    <w:rsid w:val="0035071F"/>
    <w:rsid w:val="00364668"/>
    <w:rsid w:val="00365810"/>
    <w:rsid w:val="00372942"/>
    <w:rsid w:val="003B2CBF"/>
    <w:rsid w:val="003D7F6A"/>
    <w:rsid w:val="003E7A1F"/>
    <w:rsid w:val="003F69F5"/>
    <w:rsid w:val="004250CB"/>
    <w:rsid w:val="00427F37"/>
    <w:rsid w:val="00430AC1"/>
    <w:rsid w:val="004360D6"/>
    <w:rsid w:val="004573CC"/>
    <w:rsid w:val="00482A16"/>
    <w:rsid w:val="0049497E"/>
    <w:rsid w:val="00497C88"/>
    <w:rsid w:val="004C6893"/>
    <w:rsid w:val="004D3194"/>
    <w:rsid w:val="004D3EE6"/>
    <w:rsid w:val="004D74FB"/>
    <w:rsid w:val="004E4BE2"/>
    <w:rsid w:val="004E7A43"/>
    <w:rsid w:val="004F563F"/>
    <w:rsid w:val="00502B53"/>
    <w:rsid w:val="0050538B"/>
    <w:rsid w:val="005117A9"/>
    <w:rsid w:val="00521DE6"/>
    <w:rsid w:val="00533C3B"/>
    <w:rsid w:val="005521CE"/>
    <w:rsid w:val="00552F1B"/>
    <w:rsid w:val="00582B5F"/>
    <w:rsid w:val="005852BB"/>
    <w:rsid w:val="00585999"/>
    <w:rsid w:val="00596571"/>
    <w:rsid w:val="00597828"/>
    <w:rsid w:val="005A116C"/>
    <w:rsid w:val="005A1F6C"/>
    <w:rsid w:val="005A3E2B"/>
    <w:rsid w:val="005A55F4"/>
    <w:rsid w:val="005E395C"/>
    <w:rsid w:val="005E47D5"/>
    <w:rsid w:val="005F3A95"/>
    <w:rsid w:val="005F7987"/>
    <w:rsid w:val="0061017A"/>
    <w:rsid w:val="006106DE"/>
    <w:rsid w:val="00641455"/>
    <w:rsid w:val="00665506"/>
    <w:rsid w:val="00666FAB"/>
    <w:rsid w:val="006676C1"/>
    <w:rsid w:val="00673FD1"/>
    <w:rsid w:val="00693D66"/>
    <w:rsid w:val="0069638C"/>
    <w:rsid w:val="006A3BDA"/>
    <w:rsid w:val="006A58E0"/>
    <w:rsid w:val="006C205E"/>
    <w:rsid w:val="006C2084"/>
    <w:rsid w:val="006C3383"/>
    <w:rsid w:val="006D1B2D"/>
    <w:rsid w:val="006D647B"/>
    <w:rsid w:val="006E1AF5"/>
    <w:rsid w:val="006E448D"/>
    <w:rsid w:val="006E4827"/>
    <w:rsid w:val="006E6B67"/>
    <w:rsid w:val="00701A33"/>
    <w:rsid w:val="00702EED"/>
    <w:rsid w:val="0070689D"/>
    <w:rsid w:val="00727449"/>
    <w:rsid w:val="00737110"/>
    <w:rsid w:val="007411FF"/>
    <w:rsid w:val="00742857"/>
    <w:rsid w:val="00764A59"/>
    <w:rsid w:val="00775A95"/>
    <w:rsid w:val="00797E5E"/>
    <w:rsid w:val="00797F95"/>
    <w:rsid w:val="007B04EB"/>
    <w:rsid w:val="007B353B"/>
    <w:rsid w:val="007B4BE2"/>
    <w:rsid w:val="007C2F00"/>
    <w:rsid w:val="007D0329"/>
    <w:rsid w:val="007E286D"/>
    <w:rsid w:val="007E3D92"/>
    <w:rsid w:val="007F19C0"/>
    <w:rsid w:val="00805F13"/>
    <w:rsid w:val="0083138E"/>
    <w:rsid w:val="00847F6C"/>
    <w:rsid w:val="00861C01"/>
    <w:rsid w:val="00872627"/>
    <w:rsid w:val="008775EA"/>
    <w:rsid w:val="008800D9"/>
    <w:rsid w:val="00883CB9"/>
    <w:rsid w:val="00886D60"/>
    <w:rsid w:val="00895C5A"/>
    <w:rsid w:val="008A7CBD"/>
    <w:rsid w:val="008C56E7"/>
    <w:rsid w:val="008D3450"/>
    <w:rsid w:val="008E21A7"/>
    <w:rsid w:val="008F11F5"/>
    <w:rsid w:val="008F22D9"/>
    <w:rsid w:val="00902732"/>
    <w:rsid w:val="009257E6"/>
    <w:rsid w:val="00937138"/>
    <w:rsid w:val="009419BF"/>
    <w:rsid w:val="00954D97"/>
    <w:rsid w:val="009726C5"/>
    <w:rsid w:val="0098158E"/>
    <w:rsid w:val="00985219"/>
    <w:rsid w:val="00987E20"/>
    <w:rsid w:val="00990D83"/>
    <w:rsid w:val="009969D1"/>
    <w:rsid w:val="009A5744"/>
    <w:rsid w:val="009B664E"/>
    <w:rsid w:val="009C71F7"/>
    <w:rsid w:val="009E4DC3"/>
    <w:rsid w:val="009E7C50"/>
    <w:rsid w:val="009F1A76"/>
    <w:rsid w:val="00A068C5"/>
    <w:rsid w:val="00A1539E"/>
    <w:rsid w:val="00A23BCB"/>
    <w:rsid w:val="00A257CC"/>
    <w:rsid w:val="00A44D11"/>
    <w:rsid w:val="00A51216"/>
    <w:rsid w:val="00A62FDA"/>
    <w:rsid w:val="00A66C1E"/>
    <w:rsid w:val="00A83E4C"/>
    <w:rsid w:val="00A8756F"/>
    <w:rsid w:val="00A87E72"/>
    <w:rsid w:val="00AA06B7"/>
    <w:rsid w:val="00AA0AC4"/>
    <w:rsid w:val="00AA0E36"/>
    <w:rsid w:val="00AA336C"/>
    <w:rsid w:val="00AA5675"/>
    <w:rsid w:val="00AB0B96"/>
    <w:rsid w:val="00AB42C7"/>
    <w:rsid w:val="00AB444D"/>
    <w:rsid w:val="00AB62EF"/>
    <w:rsid w:val="00AD3137"/>
    <w:rsid w:val="00AD63DF"/>
    <w:rsid w:val="00B00BC9"/>
    <w:rsid w:val="00B12BA7"/>
    <w:rsid w:val="00B20573"/>
    <w:rsid w:val="00B21C0C"/>
    <w:rsid w:val="00B24CB2"/>
    <w:rsid w:val="00B24FB2"/>
    <w:rsid w:val="00B34024"/>
    <w:rsid w:val="00B360D4"/>
    <w:rsid w:val="00B42679"/>
    <w:rsid w:val="00B43C47"/>
    <w:rsid w:val="00B835F8"/>
    <w:rsid w:val="00B83B44"/>
    <w:rsid w:val="00B83F7B"/>
    <w:rsid w:val="00B85333"/>
    <w:rsid w:val="00B90E01"/>
    <w:rsid w:val="00BA17A5"/>
    <w:rsid w:val="00BA2577"/>
    <w:rsid w:val="00BA7D3B"/>
    <w:rsid w:val="00BC091B"/>
    <w:rsid w:val="00BD1B18"/>
    <w:rsid w:val="00BD1B59"/>
    <w:rsid w:val="00BE2F72"/>
    <w:rsid w:val="00BE554A"/>
    <w:rsid w:val="00BF0B23"/>
    <w:rsid w:val="00BF15FE"/>
    <w:rsid w:val="00C1233A"/>
    <w:rsid w:val="00C1646B"/>
    <w:rsid w:val="00C448B6"/>
    <w:rsid w:val="00C54019"/>
    <w:rsid w:val="00C560C2"/>
    <w:rsid w:val="00C67369"/>
    <w:rsid w:val="00C82039"/>
    <w:rsid w:val="00C83935"/>
    <w:rsid w:val="00C84DF1"/>
    <w:rsid w:val="00C90227"/>
    <w:rsid w:val="00C9740B"/>
    <w:rsid w:val="00CA341A"/>
    <w:rsid w:val="00CA351E"/>
    <w:rsid w:val="00CA5AE1"/>
    <w:rsid w:val="00CB0B40"/>
    <w:rsid w:val="00CB40EB"/>
    <w:rsid w:val="00CB668A"/>
    <w:rsid w:val="00CF14CC"/>
    <w:rsid w:val="00CF50A8"/>
    <w:rsid w:val="00D17E49"/>
    <w:rsid w:val="00D27AB2"/>
    <w:rsid w:val="00D477B4"/>
    <w:rsid w:val="00D77220"/>
    <w:rsid w:val="00D814F0"/>
    <w:rsid w:val="00D827EE"/>
    <w:rsid w:val="00DA3B1F"/>
    <w:rsid w:val="00DA5642"/>
    <w:rsid w:val="00DC0E3F"/>
    <w:rsid w:val="00DC58D6"/>
    <w:rsid w:val="00DF04D2"/>
    <w:rsid w:val="00DF17B4"/>
    <w:rsid w:val="00DF5216"/>
    <w:rsid w:val="00DF73C0"/>
    <w:rsid w:val="00E07BC9"/>
    <w:rsid w:val="00E1329F"/>
    <w:rsid w:val="00E169C6"/>
    <w:rsid w:val="00E368B7"/>
    <w:rsid w:val="00E453AD"/>
    <w:rsid w:val="00E453CA"/>
    <w:rsid w:val="00E45DAB"/>
    <w:rsid w:val="00E46E57"/>
    <w:rsid w:val="00E67578"/>
    <w:rsid w:val="00E717C8"/>
    <w:rsid w:val="00E724DC"/>
    <w:rsid w:val="00E76546"/>
    <w:rsid w:val="00E81D40"/>
    <w:rsid w:val="00E82861"/>
    <w:rsid w:val="00E87A61"/>
    <w:rsid w:val="00EC1A59"/>
    <w:rsid w:val="00EC525E"/>
    <w:rsid w:val="00EE44BD"/>
    <w:rsid w:val="00F00234"/>
    <w:rsid w:val="00F229A8"/>
    <w:rsid w:val="00F31B8E"/>
    <w:rsid w:val="00F50DB3"/>
    <w:rsid w:val="00F52EB7"/>
    <w:rsid w:val="00F64B20"/>
    <w:rsid w:val="00F74058"/>
    <w:rsid w:val="00F77246"/>
    <w:rsid w:val="00F90C8A"/>
    <w:rsid w:val="00F934C1"/>
    <w:rsid w:val="00F96DAC"/>
    <w:rsid w:val="00FA0559"/>
    <w:rsid w:val="00FA2E23"/>
    <w:rsid w:val="00FB2C49"/>
    <w:rsid w:val="00FC6B9B"/>
    <w:rsid w:val="00FD04D1"/>
    <w:rsid w:val="00FD61B6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link w:val="a8"/>
    <w:uiPriority w:val="99"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9">
    <w:name w:val="annotation reference"/>
    <w:basedOn w:val="a0"/>
    <w:semiHidden/>
    <w:unhideWhenUsed/>
    <w:rsid w:val="00673FD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73FD1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673FD1"/>
  </w:style>
  <w:style w:type="paragraph" w:styleId="ac">
    <w:name w:val="annotation subject"/>
    <w:basedOn w:val="aa"/>
    <w:next w:val="aa"/>
    <w:link w:val="ad"/>
    <w:semiHidden/>
    <w:unhideWhenUsed/>
    <w:rsid w:val="00673FD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73FD1"/>
    <w:rPr>
      <w:b/>
      <w:bCs/>
    </w:rPr>
  </w:style>
  <w:style w:type="paragraph" w:styleId="ae">
    <w:name w:val="List Paragraph"/>
    <w:basedOn w:val="a"/>
    <w:uiPriority w:val="34"/>
    <w:qFormat/>
    <w:rsid w:val="00665506"/>
    <w:pPr>
      <w:ind w:left="720"/>
      <w:contextualSpacing/>
    </w:pPr>
  </w:style>
  <w:style w:type="paragraph" w:customStyle="1" w:styleId="23">
    <w:name w:val="Обычный2"/>
    <w:rsid w:val="00CB40EB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f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f0"/>
    <w:locked/>
    <w:rsid w:val="00D814F0"/>
    <w:rPr>
      <w:sz w:val="24"/>
      <w:szCs w:val="24"/>
    </w:rPr>
  </w:style>
  <w:style w:type="paragraph" w:styleId="af0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"/>
    <w:basedOn w:val="a"/>
    <w:link w:val="af"/>
    <w:rsid w:val="00D814F0"/>
    <w:pPr>
      <w:spacing w:after="120"/>
      <w:jc w:val="both"/>
    </w:pPr>
    <w:rPr>
      <w:szCs w:val="24"/>
    </w:rPr>
  </w:style>
  <w:style w:type="character" w:customStyle="1" w:styleId="10">
    <w:name w:val="Основной текст Знак1"/>
    <w:basedOn w:val="a0"/>
    <w:semiHidden/>
    <w:rsid w:val="00D814F0"/>
    <w:rPr>
      <w:sz w:val="24"/>
    </w:rPr>
  </w:style>
  <w:style w:type="character" w:customStyle="1" w:styleId="a8">
    <w:name w:val="Текст выноски Знак"/>
    <w:basedOn w:val="a0"/>
    <w:link w:val="a7"/>
    <w:uiPriority w:val="99"/>
    <w:rsid w:val="00D814F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E3D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E3D92"/>
    <w:rPr>
      <w:sz w:val="24"/>
    </w:rPr>
  </w:style>
  <w:style w:type="paragraph" w:styleId="af3">
    <w:name w:val="footer"/>
    <w:basedOn w:val="a"/>
    <w:link w:val="af4"/>
    <w:unhideWhenUsed/>
    <w:rsid w:val="007E3D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E3D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link w:val="a8"/>
    <w:uiPriority w:val="99"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9">
    <w:name w:val="annotation reference"/>
    <w:basedOn w:val="a0"/>
    <w:semiHidden/>
    <w:unhideWhenUsed/>
    <w:rsid w:val="00673FD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73FD1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673FD1"/>
  </w:style>
  <w:style w:type="paragraph" w:styleId="ac">
    <w:name w:val="annotation subject"/>
    <w:basedOn w:val="aa"/>
    <w:next w:val="aa"/>
    <w:link w:val="ad"/>
    <w:semiHidden/>
    <w:unhideWhenUsed/>
    <w:rsid w:val="00673FD1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73FD1"/>
    <w:rPr>
      <w:b/>
      <w:bCs/>
    </w:rPr>
  </w:style>
  <w:style w:type="paragraph" w:styleId="ae">
    <w:name w:val="List Paragraph"/>
    <w:basedOn w:val="a"/>
    <w:uiPriority w:val="34"/>
    <w:qFormat/>
    <w:rsid w:val="00665506"/>
    <w:pPr>
      <w:ind w:left="720"/>
      <w:contextualSpacing/>
    </w:pPr>
  </w:style>
  <w:style w:type="paragraph" w:customStyle="1" w:styleId="23">
    <w:name w:val="Обычный2"/>
    <w:rsid w:val="00CB40EB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f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f0"/>
    <w:locked/>
    <w:rsid w:val="00D814F0"/>
    <w:rPr>
      <w:sz w:val="24"/>
      <w:szCs w:val="24"/>
    </w:rPr>
  </w:style>
  <w:style w:type="paragraph" w:styleId="af0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"/>
    <w:basedOn w:val="a"/>
    <w:link w:val="af"/>
    <w:rsid w:val="00D814F0"/>
    <w:pPr>
      <w:spacing w:after="120"/>
      <w:jc w:val="both"/>
    </w:pPr>
    <w:rPr>
      <w:szCs w:val="24"/>
    </w:rPr>
  </w:style>
  <w:style w:type="character" w:customStyle="1" w:styleId="10">
    <w:name w:val="Основной текст Знак1"/>
    <w:basedOn w:val="a0"/>
    <w:semiHidden/>
    <w:rsid w:val="00D814F0"/>
    <w:rPr>
      <w:sz w:val="24"/>
    </w:rPr>
  </w:style>
  <w:style w:type="character" w:customStyle="1" w:styleId="a8">
    <w:name w:val="Текст выноски Знак"/>
    <w:basedOn w:val="a0"/>
    <w:link w:val="a7"/>
    <w:uiPriority w:val="99"/>
    <w:rsid w:val="00D814F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E3D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E3D92"/>
    <w:rPr>
      <w:sz w:val="24"/>
    </w:rPr>
  </w:style>
  <w:style w:type="paragraph" w:styleId="af3">
    <w:name w:val="footer"/>
    <w:basedOn w:val="a"/>
    <w:link w:val="af4"/>
    <w:unhideWhenUsed/>
    <w:rsid w:val="007E3D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E3D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9AF245-EAE7-4F1E-BB2F-FDAAFB1A2D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2018-02-05T04:53:00Z</cp:lastPrinted>
  <dcterms:created xsi:type="dcterms:W3CDTF">2018-12-24T10:57:00Z</dcterms:created>
  <dcterms:modified xsi:type="dcterms:W3CDTF">2018-12-24T10:57:00Z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Коваль Е.А., Директор по дополнительному профессиональному образованию</vt:lpwstr>
  </property>
  <property fmtid="{D5CDD505-2E9C-101B-9397-08002B2CF9AE}" pid="3" name="signerExtraDelegates">
    <vt:lpwstr> Директор по дополнительному профессиональному образованию</vt:lpwstr>
  </property>
  <property fmtid="{D5CDD505-2E9C-101B-9397-08002B2CF9AE}" pid="4" name="signerDelegates">
    <vt:lpwstr>Коваль Е.А.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2018/12/18-167</vt:lpwstr>
  </property>
  <property fmtid="{D5CDD505-2E9C-101B-9397-08002B2CF9AE}" pid="7" name="creatorDepartment">
    <vt:lpwstr>Факультет профессионально</vt:lpwstr>
  </property>
  <property fmtid="{D5CDD505-2E9C-101B-9397-08002B2CF9AE}" pid="8" name="documentContent">
    <vt:lpwstr>Учебный план - Управление государственными и муниципальными закупками - 304 - 304</vt:lpwstr>
  </property>
  <property fmtid="{D5CDD505-2E9C-101B-9397-08002B2CF9AE}" pid="9" name="signerName">
    <vt:lpwstr>Коваль Е.А.</vt:lpwstr>
  </property>
  <property fmtid="{D5CDD505-2E9C-101B-9397-08002B2CF9AE}" pid="10" name="stateValue">
    <vt:lpwstr>На доработке</vt:lpwstr>
  </property>
  <property fmtid="{D5CDD505-2E9C-101B-9397-08002B2CF9AE}" pid="11" name="creator">
    <vt:lpwstr>Колос И.Р.</vt:lpwstr>
  </property>
  <property fmtid="{D5CDD505-2E9C-101B-9397-08002B2CF9AE}" pid="12" name="mainDocSheetsCount">
    <vt:lpwstr>1</vt:lpwstr>
  </property>
  <property fmtid="{D5CDD505-2E9C-101B-9397-08002B2CF9AE}" pid="13" name="signerLabel">
    <vt:lpwstr> Директор по дополнительному профессиональному образованию Коваль Е.А.</vt:lpwstr>
  </property>
  <property fmtid="{D5CDD505-2E9C-101B-9397-08002B2CF9AE}" pid="14" name="documentSubtype">
    <vt:lpwstr>Учебный план</vt:lpwstr>
  </property>
  <property fmtid="{D5CDD505-2E9C-101B-9397-08002B2CF9AE}" pid="15" name="creatorPost">
    <vt:lpwstr>Заместитель декана</vt:lpwstr>
  </property>
  <property fmtid="{D5CDD505-2E9C-101B-9397-08002B2CF9AE}" pid="16" name="initiatorDepartment">
    <vt:lpwstr>Факультет профессионально</vt:lpwstr>
  </property>
  <property fmtid="{D5CDD505-2E9C-101B-9397-08002B2CF9AE}" pid="17" name="progFormat">
    <vt:lpwstr>Профессиональная переподготовка</vt:lpwstr>
  </property>
  <property fmtid="{D5CDD505-2E9C-101B-9397-08002B2CF9AE}" pid="18" name="educForm">
    <vt:lpwstr>Очная</vt:lpwstr>
  </property>
  <property fmtid="{D5CDD505-2E9C-101B-9397-08002B2CF9AE}" pid="19" name="description">
    <vt:lpwstr>Управление государственными и муниципальными закупками</vt:lpwstr>
  </property>
  <property fmtid="{D5CDD505-2E9C-101B-9397-08002B2CF9AE}" pid="20" name="docTitle">
    <vt:lpwstr>Документ ДПО</vt:lpwstr>
  </property>
  <property fmtid="{D5CDD505-2E9C-101B-9397-08002B2CF9AE}" pid="21" name="classroomHours">
    <vt:lpwstr>304</vt:lpwstr>
  </property>
  <property fmtid="{D5CDD505-2E9C-101B-9397-08002B2CF9AE}" pid="22" name="signerIof">
    <vt:lpwstr>Е. А. Коваль</vt:lpwstr>
  </property>
  <property fmtid="{D5CDD505-2E9C-101B-9397-08002B2CF9AE}" pid="23" name="labourInput">
    <vt:lpwstr>304</vt:lpwstr>
  </property>
  <property fmtid="{D5CDD505-2E9C-101B-9397-08002B2CF9AE}" pid="24" name="signerPost">
    <vt:lpwstr>Директор по дополнительному профессиональному образованию</vt:lpwstr>
  </property>
</Properties>
</file>