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3D78" w14:textId="77777777" w:rsidR="00ED7D51" w:rsidRPr="00ED7D51" w:rsidRDefault="00435D83" w:rsidP="00435D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D7D51">
        <w:rPr>
          <w:rFonts w:ascii="Times New Roman" w:hAnsi="Times New Roman" w:cs="Times New Roman"/>
          <w:sz w:val="28"/>
          <w:szCs w:val="28"/>
        </w:rPr>
        <w:t xml:space="preserve">Брагин Лев Вадимович, </w:t>
      </w:r>
    </w:p>
    <w:p w14:paraId="0A61544C" w14:textId="30CF1ADC" w:rsidR="009A1F70" w:rsidRPr="00ED7D51" w:rsidRDefault="00435D83" w:rsidP="00435D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7D51">
        <w:rPr>
          <w:rFonts w:ascii="Times New Roman" w:hAnsi="Times New Roman" w:cs="Times New Roman"/>
          <w:sz w:val="28"/>
          <w:szCs w:val="28"/>
        </w:rPr>
        <w:t>студент 4 курса ОП История НИУ ВШЭ. Пермь.</w:t>
      </w:r>
    </w:p>
    <w:p w14:paraId="469507AA" w14:textId="6DC2BBC8" w:rsidR="00613551" w:rsidRPr="00B109EB" w:rsidRDefault="00613551" w:rsidP="006135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9EB">
        <w:rPr>
          <w:rFonts w:ascii="Times New Roman" w:hAnsi="Times New Roman" w:cs="Times New Roman"/>
          <w:b/>
          <w:bCs/>
          <w:sz w:val="28"/>
          <w:szCs w:val="28"/>
        </w:rPr>
        <w:t>Советский педагог в оптике ведомственных и партийных отчетов</w:t>
      </w:r>
      <w:r w:rsidR="00435D83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3DCD50B2" w14:textId="00F5F121" w:rsidR="002E0F83" w:rsidRDefault="002E0F83" w:rsidP="003C3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F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DB39AF" w:rsidRPr="003C33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39AF">
        <w:rPr>
          <w:rFonts w:ascii="Times New Roman" w:hAnsi="Times New Roman" w:cs="Times New Roman"/>
          <w:sz w:val="28"/>
          <w:szCs w:val="28"/>
        </w:rPr>
        <w:t xml:space="preserve"> В этой статье речь пойдет о советских педагогов, мы постараемся сравнить образ учителя, который конструируется в двух различных видов источниках. С одной стороны, это ведомственные документы, с другой –протоколы партийной организации. </w:t>
      </w:r>
    </w:p>
    <w:p w14:paraId="5694FB48" w14:textId="76B08E87" w:rsidR="002E0F83" w:rsidRPr="005468B0" w:rsidRDefault="002E0F83" w:rsidP="003C3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3F3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="005468B0" w:rsidRPr="003C33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68B0">
        <w:rPr>
          <w:rFonts w:ascii="Times New Roman" w:hAnsi="Times New Roman" w:cs="Times New Roman"/>
          <w:sz w:val="28"/>
          <w:szCs w:val="28"/>
        </w:rPr>
        <w:t xml:space="preserve"> </w:t>
      </w:r>
      <w:r w:rsidR="00DB39AF">
        <w:rPr>
          <w:rFonts w:ascii="Times New Roman" w:hAnsi="Times New Roman" w:cs="Times New Roman"/>
          <w:sz w:val="28"/>
          <w:szCs w:val="28"/>
        </w:rPr>
        <w:t>с</w:t>
      </w:r>
      <w:r w:rsidR="005468B0">
        <w:rPr>
          <w:rFonts w:ascii="Times New Roman" w:hAnsi="Times New Roman" w:cs="Times New Roman"/>
          <w:sz w:val="28"/>
          <w:szCs w:val="28"/>
        </w:rPr>
        <w:t xml:space="preserve">оветская школа, повседневность, идеология, учителя, </w:t>
      </w:r>
      <w:r w:rsidR="00DB39AF">
        <w:rPr>
          <w:rFonts w:ascii="Times New Roman" w:hAnsi="Times New Roman" w:cs="Times New Roman"/>
          <w:sz w:val="28"/>
          <w:szCs w:val="28"/>
        </w:rPr>
        <w:t>протоколы партийных собраний, отчеты органов управления образованием.</w:t>
      </w:r>
    </w:p>
    <w:p w14:paraId="768D5B1D" w14:textId="39719CB1" w:rsidR="00605311" w:rsidRDefault="00584DA7" w:rsidP="002E0F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десятилетия среди отечественных и зарубежных исследователей наблюдается интерес к изучению советской школы. </w:t>
      </w:r>
      <w:r w:rsidR="00E27552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такие проекты, как Антропология советской школы, семинар РГГУ «Культура детства: нормы, ценности, практики», коллективная монография «Острова утопии». Заметим, большинство из этих проектов представляют собой междисциплинарный диалог исследователей, среди которых можно обнаружить не только историков, но и антропологов, филологов и социологов. При всем различии затрагиваемых тем, используемых подходов, можно условно выделить два способа рассмотрения советской школы. Первый предполагает изучение советской школы сквозь призму государственной политики. </w:t>
      </w:r>
      <w:r w:rsidR="00F252D1">
        <w:rPr>
          <w:rFonts w:ascii="Times New Roman" w:hAnsi="Times New Roman" w:cs="Times New Roman"/>
          <w:sz w:val="28"/>
          <w:szCs w:val="28"/>
        </w:rPr>
        <w:t xml:space="preserve">Изменение педагогических подходов, введение школьной формы и другие сюжеты изучаются как действия власти. </w:t>
      </w:r>
      <w:r w:rsidR="00E27552">
        <w:rPr>
          <w:rFonts w:ascii="Times New Roman" w:hAnsi="Times New Roman" w:cs="Times New Roman"/>
          <w:sz w:val="28"/>
          <w:szCs w:val="28"/>
        </w:rPr>
        <w:t>Втор</w:t>
      </w:r>
      <w:r w:rsidR="00F252D1">
        <w:rPr>
          <w:rFonts w:ascii="Times New Roman" w:hAnsi="Times New Roman" w:cs="Times New Roman"/>
          <w:sz w:val="28"/>
          <w:szCs w:val="28"/>
        </w:rPr>
        <w:t>ая точка зрения представляет собой взгляд «снизу»</w:t>
      </w:r>
      <w:r w:rsidR="00E27552">
        <w:rPr>
          <w:rFonts w:ascii="Times New Roman" w:hAnsi="Times New Roman" w:cs="Times New Roman"/>
          <w:sz w:val="28"/>
          <w:szCs w:val="28"/>
        </w:rPr>
        <w:t xml:space="preserve"> – с позиций </w:t>
      </w:r>
      <w:r w:rsidR="00F252D1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E27552">
        <w:rPr>
          <w:rFonts w:ascii="Times New Roman" w:hAnsi="Times New Roman" w:cs="Times New Roman"/>
          <w:sz w:val="28"/>
          <w:szCs w:val="28"/>
        </w:rPr>
        <w:t>повседневности</w:t>
      </w:r>
      <w:r w:rsidR="00F252D1">
        <w:rPr>
          <w:rFonts w:ascii="Times New Roman" w:hAnsi="Times New Roman" w:cs="Times New Roman"/>
          <w:sz w:val="28"/>
          <w:szCs w:val="28"/>
        </w:rPr>
        <w:t xml:space="preserve">. В этом случае исследователи обращают внимание на практики освоения властных инициатив в мире школы, на автономные от идеологии зоны, в которых действуют ученики, учителя и школьная администрация. При этом категория </w:t>
      </w:r>
      <w:r w:rsidR="00F252D1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повседневности нередко противопоставляется миру идеологии, а построение выводов может игнорировать статус используемых в исследованиях источников. Например, исследования образовательной политики и школьной повседневности могут </w:t>
      </w:r>
      <w:r w:rsidR="00605311">
        <w:rPr>
          <w:rFonts w:ascii="Times New Roman" w:hAnsi="Times New Roman" w:cs="Times New Roman"/>
          <w:sz w:val="28"/>
          <w:szCs w:val="28"/>
        </w:rPr>
        <w:t xml:space="preserve">опираться на одни и те же источники. </w:t>
      </w:r>
    </w:p>
    <w:p w14:paraId="135DD0F3" w14:textId="63BF78D5" w:rsidR="00041BAF" w:rsidRDefault="00F252D1" w:rsidP="00041B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</w:t>
      </w:r>
      <w:r w:rsidRPr="00B109E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041BAF">
        <w:rPr>
          <w:rFonts w:ascii="Times New Roman" w:hAnsi="Times New Roman" w:cs="Times New Roman"/>
          <w:sz w:val="28"/>
          <w:szCs w:val="28"/>
        </w:rPr>
        <w:t>предпринимается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попытка</w:t>
      </w:r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041BAF">
        <w:rPr>
          <w:rFonts w:ascii="Times New Roman" w:hAnsi="Times New Roman" w:cs="Times New Roman"/>
          <w:sz w:val="28"/>
          <w:szCs w:val="28"/>
        </w:rPr>
        <w:t>изучения</w:t>
      </w:r>
      <w:r w:rsidRPr="00B109EB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3A3EC4">
        <w:rPr>
          <w:rFonts w:ascii="Times New Roman" w:hAnsi="Times New Roman" w:cs="Times New Roman"/>
          <w:sz w:val="28"/>
          <w:szCs w:val="28"/>
        </w:rPr>
        <w:t>ой</w:t>
      </w:r>
      <w:r w:rsidRPr="00B109EB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041BAF">
        <w:rPr>
          <w:rFonts w:ascii="Times New Roman" w:hAnsi="Times New Roman" w:cs="Times New Roman"/>
          <w:sz w:val="28"/>
          <w:szCs w:val="28"/>
        </w:rPr>
        <w:t>и</w:t>
      </w:r>
      <w:r w:rsidRPr="00B109E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школьн</w:t>
      </w:r>
      <w:r w:rsidR="00041BAF">
        <w:rPr>
          <w:rFonts w:ascii="Times New Roman" w:hAnsi="Times New Roman" w:cs="Times New Roman"/>
          <w:sz w:val="28"/>
          <w:szCs w:val="28"/>
        </w:rPr>
        <w:t>ой</w:t>
      </w:r>
      <w:r w:rsidRPr="00B109EB">
        <w:rPr>
          <w:rFonts w:ascii="Times New Roman" w:hAnsi="Times New Roman" w:cs="Times New Roman"/>
          <w:sz w:val="28"/>
          <w:szCs w:val="28"/>
        </w:rPr>
        <w:t xml:space="preserve"> повседневност</w:t>
      </w:r>
      <w:r w:rsidR="00041BAF">
        <w:rPr>
          <w:rFonts w:ascii="Times New Roman" w:hAnsi="Times New Roman" w:cs="Times New Roman"/>
          <w:sz w:val="28"/>
          <w:szCs w:val="28"/>
        </w:rPr>
        <w:t>и посредством анализа и сравнения двух типов источников – ведомственных и партийных материалов. К первым относятся отчеты органов управления образованием, ко вторым – протоколы партийных собраний школ.</w:t>
      </w:r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5A42E6">
        <w:rPr>
          <w:rFonts w:ascii="Times New Roman" w:hAnsi="Times New Roman" w:cs="Times New Roman"/>
          <w:sz w:val="28"/>
          <w:szCs w:val="28"/>
        </w:rPr>
        <w:t>Для того, чтобы сравнить языки ведомственного и партийного описания мира советской школы, мы выбрали фигуру школьного педагога. Нас будет интересовать конструируемый образ учителя, представленный в двух типах источников.</w:t>
      </w:r>
    </w:p>
    <w:p w14:paraId="1B55E609" w14:textId="1C358104" w:rsidR="00B831BD" w:rsidRPr="00B109EB" w:rsidRDefault="00D323E6" w:rsidP="009E31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2E6">
        <w:rPr>
          <w:rFonts w:ascii="Times New Roman" w:hAnsi="Times New Roman" w:cs="Times New Roman"/>
          <w:sz w:val="28"/>
          <w:szCs w:val="28"/>
        </w:rPr>
        <w:t xml:space="preserve">формулируем принципы использования таких понятий, как идеология и повседневность по отношению к рассматриваемому периоду. </w:t>
      </w:r>
      <w:proofErr w:type="gramStart"/>
      <w:r w:rsidR="00EE0153" w:rsidRPr="00B109EB">
        <w:rPr>
          <w:rFonts w:ascii="Times New Roman" w:hAnsi="Times New Roman" w:cs="Times New Roman"/>
          <w:sz w:val="28"/>
          <w:szCs w:val="28"/>
        </w:rPr>
        <w:t>О.Л.</w:t>
      </w:r>
      <w:proofErr w:type="gramEnd"/>
      <w:r w:rsidR="00EE0153" w:rsidRPr="00B109EB">
        <w:rPr>
          <w:rFonts w:ascii="Times New Roman" w:hAnsi="Times New Roman" w:cs="Times New Roman"/>
          <w:sz w:val="28"/>
          <w:szCs w:val="28"/>
        </w:rPr>
        <w:t xml:space="preserve"> Лейбович</w:t>
      </w:r>
      <w:r>
        <w:rPr>
          <w:rFonts w:ascii="Times New Roman" w:hAnsi="Times New Roman" w:cs="Times New Roman"/>
          <w:sz w:val="28"/>
          <w:szCs w:val="28"/>
        </w:rPr>
        <w:t>, рассматривая</w:t>
      </w:r>
      <w:r w:rsidR="00EE0153" w:rsidRPr="00B109EB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E0153" w:rsidRPr="00B109EB">
        <w:rPr>
          <w:rFonts w:ascii="Times New Roman" w:hAnsi="Times New Roman" w:cs="Times New Roman"/>
          <w:sz w:val="28"/>
          <w:szCs w:val="28"/>
        </w:rPr>
        <w:t xml:space="preserve"> повседневност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E0153" w:rsidRPr="00B1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53" w:rsidRPr="00B109EB">
        <w:rPr>
          <w:rFonts w:ascii="Times New Roman" w:hAnsi="Times New Roman" w:cs="Times New Roman"/>
          <w:sz w:val="28"/>
          <w:szCs w:val="28"/>
        </w:rPr>
        <w:t>позднесталинского</w:t>
      </w:r>
      <w:proofErr w:type="spellEnd"/>
      <w:r w:rsidR="00EE0153" w:rsidRPr="00B109EB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800" w:rsidRPr="00B109EB">
        <w:rPr>
          <w:rFonts w:ascii="Times New Roman" w:hAnsi="Times New Roman" w:cs="Times New Roman"/>
          <w:sz w:val="28"/>
          <w:szCs w:val="28"/>
        </w:rPr>
        <w:t xml:space="preserve">обращается к идеям феноменологической школы. В рамках этой концепции повседневность понимается как человеческий мир, который содержит в себе различные формы человеческой активности </w:t>
      </w:r>
      <w:r w:rsidR="007A2800" w:rsidRPr="00D323E6">
        <w:rPr>
          <w:rFonts w:ascii="Times New Roman" w:hAnsi="Times New Roman" w:cs="Times New Roman"/>
          <w:i/>
          <w:iCs/>
          <w:sz w:val="28"/>
          <w:szCs w:val="28"/>
        </w:rPr>
        <w:t>«от самых интимных зон, разделяемых с близкими людьми, до публичных акций»</w:t>
      </w:r>
      <w:r w:rsidR="007A2800" w:rsidRPr="00B109EB">
        <w:rPr>
          <w:rFonts w:ascii="Times New Roman" w:hAnsi="Times New Roman" w:cs="Times New Roman"/>
          <w:sz w:val="28"/>
          <w:szCs w:val="28"/>
        </w:rPr>
        <w:t>. В Советском Союзе повседневная жизнь была тесно связана с идеологией государства</w:t>
      </w:r>
      <w:r w:rsidR="00946411" w:rsidRPr="00B109EB">
        <w:rPr>
          <w:rFonts w:ascii="Times New Roman" w:hAnsi="Times New Roman" w:cs="Times New Roman"/>
          <w:sz w:val="28"/>
          <w:szCs w:val="28"/>
        </w:rPr>
        <w:t>, периодические издания пестрили заголовками об успехах социалистической системы, с помощью фильмов транслировалась счастливая жизнь советского человека, на парадах произносились лозунги в поддержку партии</w:t>
      </w:r>
      <w:r w:rsidR="007A2800" w:rsidRPr="00B109EB">
        <w:rPr>
          <w:rFonts w:ascii="Times New Roman" w:hAnsi="Times New Roman" w:cs="Times New Roman"/>
          <w:sz w:val="28"/>
          <w:szCs w:val="28"/>
        </w:rPr>
        <w:t>.</w:t>
      </w:r>
      <w:r w:rsidR="004B0382" w:rsidRPr="00B109EB">
        <w:rPr>
          <w:rFonts w:ascii="Times New Roman" w:hAnsi="Times New Roman" w:cs="Times New Roman"/>
          <w:sz w:val="28"/>
          <w:szCs w:val="28"/>
        </w:rPr>
        <w:t xml:space="preserve"> Из-за этого для исследователя возникает сложность обнаружить повседневность.</w:t>
      </w:r>
      <w:r w:rsidR="00C20DA1" w:rsidRPr="00B109EB">
        <w:rPr>
          <w:rFonts w:ascii="Times New Roman" w:hAnsi="Times New Roman" w:cs="Times New Roman"/>
          <w:sz w:val="28"/>
          <w:szCs w:val="28"/>
        </w:rPr>
        <w:t xml:space="preserve"> Образно говоря,</w:t>
      </w:r>
      <w:r w:rsidR="00946411"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C20DA1" w:rsidRPr="00B109EB">
        <w:rPr>
          <w:rFonts w:ascii="Times New Roman" w:hAnsi="Times New Roman" w:cs="Times New Roman"/>
          <w:sz w:val="28"/>
          <w:szCs w:val="28"/>
        </w:rPr>
        <w:t>о</w:t>
      </w:r>
      <w:r w:rsidR="00946411" w:rsidRPr="00B109EB">
        <w:rPr>
          <w:rFonts w:ascii="Times New Roman" w:hAnsi="Times New Roman" w:cs="Times New Roman"/>
          <w:sz w:val="28"/>
          <w:szCs w:val="28"/>
        </w:rPr>
        <w:t>на становится скрытой за идеологическим барьером.</w:t>
      </w:r>
      <w:r w:rsidR="004B0382" w:rsidRPr="00B109EB">
        <w:rPr>
          <w:rFonts w:ascii="Times New Roman" w:hAnsi="Times New Roman" w:cs="Times New Roman"/>
          <w:sz w:val="28"/>
          <w:szCs w:val="28"/>
        </w:rPr>
        <w:t xml:space="preserve"> Для преодоления этой проблемы </w:t>
      </w:r>
      <w:proofErr w:type="gramStart"/>
      <w:r w:rsidR="004B0382" w:rsidRPr="00B109EB">
        <w:rPr>
          <w:rFonts w:ascii="Times New Roman" w:hAnsi="Times New Roman" w:cs="Times New Roman"/>
          <w:sz w:val="28"/>
          <w:szCs w:val="28"/>
        </w:rPr>
        <w:t>О.Л.</w:t>
      </w:r>
      <w:proofErr w:type="gramEnd"/>
      <w:r w:rsidR="004B0382" w:rsidRPr="00B109EB">
        <w:rPr>
          <w:rFonts w:ascii="Times New Roman" w:hAnsi="Times New Roman" w:cs="Times New Roman"/>
          <w:sz w:val="28"/>
          <w:szCs w:val="28"/>
        </w:rPr>
        <w:t xml:space="preserve"> Лейбович предлагает рассматривать не только идеологические документы, в которых многие сюжеты </w:t>
      </w:r>
      <w:r w:rsidR="00946411" w:rsidRPr="00B109EB">
        <w:rPr>
          <w:rFonts w:ascii="Times New Roman" w:hAnsi="Times New Roman" w:cs="Times New Roman"/>
          <w:sz w:val="28"/>
          <w:szCs w:val="28"/>
        </w:rPr>
        <w:t xml:space="preserve">противоречат реальному положению дел, но и служебные документы. </w:t>
      </w:r>
      <w:r w:rsidR="00946411" w:rsidRPr="00D323E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43EA7" w:rsidRPr="00D323E6">
        <w:rPr>
          <w:rFonts w:ascii="Times New Roman" w:hAnsi="Times New Roman" w:cs="Times New Roman"/>
          <w:i/>
          <w:iCs/>
          <w:sz w:val="28"/>
          <w:szCs w:val="28"/>
        </w:rPr>
        <w:t>Сопоставляя идеологические</w:t>
      </w:r>
      <w:r w:rsidR="00946411" w:rsidRPr="00D323E6">
        <w:rPr>
          <w:rFonts w:ascii="Times New Roman" w:hAnsi="Times New Roman" w:cs="Times New Roman"/>
          <w:i/>
          <w:iCs/>
          <w:sz w:val="28"/>
          <w:szCs w:val="28"/>
        </w:rPr>
        <w:t xml:space="preserve"> тексты со служебными документами, можно обнаружить, </w:t>
      </w:r>
      <w:r w:rsidR="00946411" w:rsidRPr="00D323E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как социальная действительность выражается в языке эпохи, осмысливается в соответствии с идеологическими формулами, распределяется по значимости»</w:t>
      </w:r>
      <w:r w:rsidR="00F510A5"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D34DA1" w:rsidRPr="00B109EB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14:paraId="67974E50" w14:textId="3F92835E" w:rsidR="00D323E6" w:rsidRPr="009C64FB" w:rsidRDefault="00AC4099" w:rsidP="00D323E6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9EB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D323E6">
        <w:rPr>
          <w:rFonts w:ascii="Times New Roman" w:hAnsi="Times New Roman" w:cs="Times New Roman"/>
          <w:sz w:val="28"/>
          <w:szCs w:val="28"/>
        </w:rPr>
        <w:t xml:space="preserve">подобных служебных документов, как уже говорилось, </w:t>
      </w:r>
      <w:r w:rsidRPr="00B109EB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92F40">
        <w:rPr>
          <w:rFonts w:ascii="Times New Roman" w:hAnsi="Times New Roman" w:cs="Times New Roman"/>
          <w:sz w:val="28"/>
          <w:szCs w:val="28"/>
        </w:rPr>
        <w:t>использованы</w:t>
      </w:r>
      <w:r w:rsidRPr="00B109EB">
        <w:rPr>
          <w:rFonts w:ascii="Times New Roman" w:hAnsi="Times New Roman" w:cs="Times New Roman"/>
          <w:sz w:val="28"/>
          <w:szCs w:val="28"/>
        </w:rPr>
        <w:t xml:space="preserve"> протоколы партийных собраний школ города Молотов и отчеты органов управления образованием. </w:t>
      </w:r>
      <w:r w:rsidR="00D323E6">
        <w:rPr>
          <w:rFonts w:ascii="Times New Roman" w:hAnsi="Times New Roman" w:cs="Times New Roman"/>
          <w:sz w:val="28"/>
          <w:szCs w:val="28"/>
        </w:rPr>
        <w:t>Проведем</w:t>
      </w:r>
      <w:r w:rsidR="00246AE3">
        <w:rPr>
          <w:rFonts w:ascii="Times New Roman" w:hAnsi="Times New Roman" w:cs="Times New Roman"/>
          <w:sz w:val="28"/>
          <w:szCs w:val="28"/>
        </w:rPr>
        <w:t xml:space="preserve"> краткий источниковедческий анализ. </w:t>
      </w:r>
      <w:r w:rsidRPr="00B109EB">
        <w:rPr>
          <w:rFonts w:ascii="Times New Roman" w:hAnsi="Times New Roman" w:cs="Times New Roman"/>
          <w:sz w:val="28"/>
          <w:szCs w:val="28"/>
        </w:rPr>
        <w:t xml:space="preserve">Отчеты </w:t>
      </w:r>
      <w:proofErr w:type="spellStart"/>
      <w:r w:rsidRPr="00B109EB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B10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09EB">
        <w:rPr>
          <w:rFonts w:ascii="Times New Roman" w:hAnsi="Times New Roman" w:cs="Times New Roman"/>
          <w:sz w:val="28"/>
          <w:szCs w:val="28"/>
        </w:rPr>
        <w:t>ОблОНО</w:t>
      </w:r>
      <w:proofErr w:type="spellEnd"/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D323E6">
        <w:rPr>
          <w:rFonts w:ascii="Times New Roman" w:hAnsi="Times New Roman" w:cs="Times New Roman"/>
          <w:sz w:val="28"/>
          <w:szCs w:val="28"/>
        </w:rPr>
        <w:t>представляли собой строго выверенные ежегодно составляемые обзоры состояния дел в школах города и области.</w:t>
      </w:r>
      <w:r w:rsidRPr="00B109EB">
        <w:rPr>
          <w:rFonts w:ascii="Times New Roman" w:hAnsi="Times New Roman" w:cs="Times New Roman"/>
          <w:sz w:val="28"/>
          <w:szCs w:val="28"/>
        </w:rPr>
        <w:t xml:space="preserve"> Исследователю проблематично обнаружить в них девиации, </w:t>
      </w:r>
      <w:r w:rsidR="00ED0F1E">
        <w:rPr>
          <w:rFonts w:ascii="Times New Roman" w:hAnsi="Times New Roman" w:cs="Times New Roman"/>
          <w:sz w:val="28"/>
          <w:szCs w:val="28"/>
        </w:rPr>
        <w:t>свойственны</w:t>
      </w:r>
      <w:r w:rsidR="00D323E6">
        <w:rPr>
          <w:rFonts w:ascii="Times New Roman" w:hAnsi="Times New Roman" w:cs="Times New Roman"/>
          <w:sz w:val="28"/>
          <w:szCs w:val="28"/>
        </w:rPr>
        <w:t>е</w:t>
      </w:r>
      <w:r w:rsidRPr="00B109EB">
        <w:rPr>
          <w:rFonts w:ascii="Times New Roman" w:hAnsi="Times New Roman" w:cs="Times New Roman"/>
          <w:sz w:val="28"/>
          <w:szCs w:val="28"/>
        </w:rPr>
        <w:t xml:space="preserve"> учителям, </w:t>
      </w:r>
      <w:r w:rsidR="00D323E6">
        <w:rPr>
          <w:rFonts w:ascii="Times New Roman" w:hAnsi="Times New Roman" w:cs="Times New Roman"/>
          <w:sz w:val="28"/>
          <w:szCs w:val="28"/>
        </w:rPr>
        <w:t xml:space="preserve">представителям </w:t>
      </w:r>
      <w:r w:rsidRPr="00B109EB">
        <w:rPr>
          <w:rFonts w:ascii="Times New Roman" w:hAnsi="Times New Roman" w:cs="Times New Roman"/>
          <w:sz w:val="28"/>
          <w:szCs w:val="28"/>
        </w:rPr>
        <w:t>администрации школы и</w:t>
      </w:r>
      <w:r w:rsidR="00D323E6">
        <w:rPr>
          <w:rFonts w:ascii="Times New Roman" w:hAnsi="Times New Roman" w:cs="Times New Roman"/>
          <w:sz w:val="28"/>
          <w:szCs w:val="28"/>
        </w:rPr>
        <w:t>ли</w:t>
      </w:r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4D0FF4" w:rsidRPr="00B109EB">
        <w:rPr>
          <w:rFonts w:ascii="Times New Roman" w:hAnsi="Times New Roman" w:cs="Times New Roman"/>
          <w:sz w:val="28"/>
          <w:szCs w:val="28"/>
        </w:rPr>
        <w:t xml:space="preserve">ученикам. </w:t>
      </w:r>
      <w:r w:rsidR="00D323E6">
        <w:rPr>
          <w:rFonts w:ascii="Times New Roman" w:hAnsi="Times New Roman" w:cs="Times New Roman"/>
          <w:sz w:val="28"/>
          <w:szCs w:val="28"/>
        </w:rPr>
        <w:t>Между тем, этот</w:t>
      </w:r>
      <w:r w:rsidR="004D0FF4" w:rsidRPr="002E5ADD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D323E6">
        <w:rPr>
          <w:rFonts w:ascii="Times New Roman" w:hAnsi="Times New Roman" w:cs="Times New Roman"/>
          <w:sz w:val="28"/>
          <w:szCs w:val="28"/>
        </w:rPr>
        <w:t>позволяет выявить особенности бюрократического и политического языка эпохи: представления об эталонных образах, правила структурного построения документов, значимые для администрации сюжеты школьной жизни</w:t>
      </w:r>
      <w:r w:rsidR="003A3EC4">
        <w:rPr>
          <w:rFonts w:ascii="Times New Roman" w:hAnsi="Times New Roman" w:cs="Times New Roman"/>
          <w:sz w:val="28"/>
          <w:szCs w:val="28"/>
        </w:rPr>
        <w:t xml:space="preserve">. </w:t>
      </w:r>
      <w:r w:rsidR="009C64FB" w:rsidRPr="00435D83">
        <w:rPr>
          <w:rFonts w:ascii="Times New Roman" w:hAnsi="Times New Roman" w:cs="Times New Roman"/>
          <w:sz w:val="28"/>
          <w:szCs w:val="28"/>
        </w:rPr>
        <w:t>Что представляет собой этот документ? Это отчет, в котором речь идет о состоянии дел в школе. Каждому предмету был посвящен отдельный раздел. Структура каждого раздела имела одну и ту же форму. Вначале была информация о важности предмета для страны и о выполнение указаний партии для школы. «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Преподавание биологии в истёкшем учебном году проходило в направлении разрешения задач, поставленных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XIX</w:t>
      </w:r>
      <w:r w:rsidR="009C64FB" w:rsidRPr="00435D83">
        <w:rPr>
          <w:color w:val="000000"/>
          <w:sz w:val="27"/>
          <w:szCs w:val="27"/>
          <w:shd w:val="clear" w:color="auto" w:fill="F9FFF9"/>
        </w:rPr>
        <w:t xml:space="preserve">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съездом КПСС перед общеобразовательной школой в области политехнического обучения</w:t>
      </w:r>
      <w:r w:rsidR="009C64FB" w:rsidRPr="00435D83">
        <w:rPr>
          <w:rFonts w:ascii="Times New Roman" w:hAnsi="Times New Roman" w:cs="Times New Roman"/>
          <w:sz w:val="28"/>
          <w:szCs w:val="28"/>
        </w:rPr>
        <w:t>»</w:t>
      </w:r>
      <w:r w:rsidR="009C64FB" w:rsidRPr="00435D8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C64FB" w:rsidRPr="00435D83">
        <w:rPr>
          <w:rFonts w:ascii="Times New Roman" w:hAnsi="Times New Roman" w:cs="Times New Roman"/>
          <w:sz w:val="28"/>
          <w:szCs w:val="28"/>
        </w:rPr>
        <w:t xml:space="preserve"> После вступления авторы отчета переходили к описанию положительных, на их взгляд, педагогов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C64FB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 знакомстве с работой историков хорошее впечатление произвели уроки, проведённые учителями Зуевой Л.С., </w:t>
      </w:r>
      <w:proofErr w:type="spellStart"/>
      <w:r w:rsidR="009C64FB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Лагунова</w:t>
      </w:r>
      <w:proofErr w:type="spellEnd"/>
      <w:r w:rsidR="009C64FB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Ипатово, Кулеш»</w:t>
      </w:r>
      <w:r w:rsidR="009C64FB" w:rsidRPr="00435D83">
        <w:rPr>
          <w:rStyle w:val="a6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footnoteReference w:id="4"/>
      </w:r>
      <w:r w:rsidR="009C64FB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месте исследователь может обнаружить описание идеального педагога. </w:t>
      </w:r>
      <w:proofErr w:type="gramStart"/>
      <w:r w:rsidR="009E3100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Следуя</w:t>
      </w:r>
      <w:proofErr w:type="gramEnd"/>
      <w:r w:rsidR="009E3100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традиция советской бюрократии</w:t>
      </w:r>
      <w:r w:rsidR="009E3100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проверяющий должен был указать девиантную деятельность учителей, обычно она начиналась с помощью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клишированных фраз «Наряду 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…», «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успехи…</w:t>
      </w:r>
      <w:r w:rsidR="009C64FB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r w:rsidR="00A51F96" w:rsidRPr="00435D8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Наряду с преподавателями</w:t>
      </w:r>
      <w:r w:rsidR="00A51F96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имеющих высокие образцы в работе, есть ещё в области учителя истории, которые не обеспечивают </w:t>
      </w:r>
      <w:r w:rsidR="00A51F96" w:rsidRPr="00435D83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высокого качества уроков </w:t>
      </w:r>
      <w:r w:rsidR="00A51F96" w:rsidRPr="00435D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знаний учащихся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1F96" w:rsidRPr="00435D8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E3100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описания учительских девиаций</w:t>
      </w:r>
      <w:r w:rsidR="00A51F96" w:rsidRPr="00435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 отчета делает вывод и предлагает действия по решению возникших в школе проблем.</w:t>
      </w:r>
    </w:p>
    <w:p w14:paraId="6A8C45EC" w14:textId="300BBBD5" w:rsidR="004D7FEF" w:rsidRPr="00435D83" w:rsidRDefault="000F0EAC" w:rsidP="004D7F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9EB">
        <w:rPr>
          <w:rFonts w:ascii="Times New Roman" w:hAnsi="Times New Roman" w:cs="Times New Roman"/>
          <w:sz w:val="28"/>
          <w:szCs w:val="28"/>
        </w:rPr>
        <w:t>Протоколы партсобраний позволяют взглянуть на ситуацию в школе под другим углом.</w:t>
      </w:r>
      <w:r w:rsidR="002E5ADD">
        <w:rPr>
          <w:rFonts w:ascii="Times New Roman" w:hAnsi="Times New Roman" w:cs="Times New Roman"/>
          <w:sz w:val="28"/>
          <w:szCs w:val="28"/>
        </w:rPr>
        <w:t xml:space="preserve"> В 1950-е года происходит процесс </w:t>
      </w:r>
      <w:proofErr w:type="spellStart"/>
      <w:r w:rsidR="002E5ADD">
        <w:rPr>
          <w:rFonts w:ascii="Times New Roman" w:hAnsi="Times New Roman" w:cs="Times New Roman"/>
          <w:sz w:val="28"/>
          <w:szCs w:val="28"/>
        </w:rPr>
        <w:t>партизации</w:t>
      </w:r>
      <w:proofErr w:type="spellEnd"/>
      <w:r w:rsidR="002E5ADD">
        <w:rPr>
          <w:rFonts w:ascii="Times New Roman" w:hAnsi="Times New Roman" w:cs="Times New Roman"/>
          <w:sz w:val="28"/>
          <w:szCs w:val="28"/>
        </w:rPr>
        <w:t xml:space="preserve">, учителя-коммунисты </w:t>
      </w:r>
      <w:r w:rsidR="0040102A">
        <w:rPr>
          <w:rFonts w:ascii="Times New Roman" w:hAnsi="Times New Roman" w:cs="Times New Roman"/>
          <w:sz w:val="28"/>
          <w:szCs w:val="28"/>
        </w:rPr>
        <w:t>объединяются</w:t>
      </w:r>
      <w:r w:rsidR="002E5ADD">
        <w:rPr>
          <w:rFonts w:ascii="Times New Roman" w:hAnsi="Times New Roman" w:cs="Times New Roman"/>
          <w:sz w:val="28"/>
          <w:szCs w:val="28"/>
        </w:rPr>
        <w:t xml:space="preserve"> в новые первичные организации</w:t>
      </w:r>
      <w:r w:rsidR="00D323E6">
        <w:rPr>
          <w:rFonts w:ascii="Times New Roman" w:hAnsi="Times New Roman" w:cs="Times New Roman"/>
          <w:sz w:val="28"/>
          <w:szCs w:val="28"/>
        </w:rPr>
        <w:t xml:space="preserve">, создаваемые </w:t>
      </w:r>
      <w:r w:rsidR="002E5ADD">
        <w:rPr>
          <w:rFonts w:ascii="Times New Roman" w:hAnsi="Times New Roman" w:cs="Times New Roman"/>
          <w:sz w:val="28"/>
          <w:szCs w:val="28"/>
        </w:rPr>
        <w:t>при школах.</w:t>
      </w:r>
      <w:r w:rsidR="00D912DA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2E5ADD">
        <w:rPr>
          <w:rFonts w:ascii="Times New Roman" w:hAnsi="Times New Roman" w:cs="Times New Roman"/>
          <w:sz w:val="28"/>
          <w:szCs w:val="28"/>
        </w:rPr>
        <w:t xml:space="preserve"> </w:t>
      </w:r>
      <w:r w:rsidR="0040102A">
        <w:rPr>
          <w:rFonts w:ascii="Times New Roman" w:hAnsi="Times New Roman" w:cs="Times New Roman"/>
          <w:sz w:val="28"/>
          <w:szCs w:val="28"/>
        </w:rPr>
        <w:t xml:space="preserve">Иными словами, в рассматриваемую эпоху происходит частичное совпадение профессиональных и партийных ролей в социальном пространстве школы. Как правило, в первички входили представители администрации школ. Между тем, партийное и школьное руководство не всегда совпадали. К рядовым же членам партии могли относиться и учителя, чей профессиональный статус внутри школы традиционно считался ниже «обычного» учителя, например – преподаватели труда. </w:t>
      </w:r>
      <w:r w:rsidRPr="00B109EB">
        <w:rPr>
          <w:rFonts w:ascii="Times New Roman" w:hAnsi="Times New Roman" w:cs="Times New Roman"/>
          <w:sz w:val="28"/>
          <w:szCs w:val="28"/>
        </w:rPr>
        <w:t>На партсобраниях обсужд</w:t>
      </w:r>
      <w:r w:rsidR="0040102A">
        <w:rPr>
          <w:rFonts w:ascii="Times New Roman" w:hAnsi="Times New Roman" w:cs="Times New Roman"/>
          <w:sz w:val="28"/>
          <w:szCs w:val="28"/>
        </w:rPr>
        <w:t>ались</w:t>
      </w:r>
      <w:r w:rsidRPr="00B109EB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40102A">
        <w:rPr>
          <w:rFonts w:ascii="Times New Roman" w:hAnsi="Times New Roman" w:cs="Times New Roman"/>
          <w:sz w:val="28"/>
          <w:szCs w:val="28"/>
        </w:rPr>
        <w:t>е</w:t>
      </w:r>
      <w:r w:rsidRPr="00B109E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0102A">
        <w:rPr>
          <w:rFonts w:ascii="Times New Roman" w:hAnsi="Times New Roman" w:cs="Times New Roman"/>
          <w:sz w:val="28"/>
          <w:szCs w:val="28"/>
        </w:rPr>
        <w:t>ы. Учителя-партийцы могли говорить о</w:t>
      </w:r>
      <w:r w:rsidRPr="00B109EB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40102A">
        <w:rPr>
          <w:rFonts w:ascii="Times New Roman" w:hAnsi="Times New Roman" w:cs="Times New Roman"/>
          <w:sz w:val="28"/>
          <w:szCs w:val="28"/>
        </w:rPr>
        <w:t>ах</w:t>
      </w:r>
      <w:r w:rsidRPr="00B109EB">
        <w:rPr>
          <w:rFonts w:ascii="Times New Roman" w:hAnsi="Times New Roman" w:cs="Times New Roman"/>
          <w:sz w:val="28"/>
          <w:szCs w:val="28"/>
        </w:rPr>
        <w:t xml:space="preserve"> школьной партийной организации. </w:t>
      </w:r>
      <w:r w:rsidR="0040102A">
        <w:rPr>
          <w:rFonts w:ascii="Times New Roman" w:hAnsi="Times New Roman" w:cs="Times New Roman"/>
          <w:sz w:val="28"/>
          <w:szCs w:val="28"/>
        </w:rPr>
        <w:t xml:space="preserve">В протоколах происходит смешение партийных и ведомственных тем. Так, педагоги могли обсуждать </w:t>
      </w:r>
      <w:r w:rsidRPr="00B109EB">
        <w:rPr>
          <w:rFonts w:ascii="Times New Roman" w:hAnsi="Times New Roman" w:cs="Times New Roman"/>
          <w:sz w:val="28"/>
          <w:szCs w:val="28"/>
        </w:rPr>
        <w:t>работ</w:t>
      </w:r>
      <w:r w:rsidR="0040102A">
        <w:rPr>
          <w:rFonts w:ascii="Times New Roman" w:hAnsi="Times New Roman" w:cs="Times New Roman"/>
          <w:sz w:val="28"/>
          <w:szCs w:val="28"/>
        </w:rPr>
        <w:t>у школьного</w:t>
      </w:r>
      <w:r w:rsidRPr="00B109EB">
        <w:rPr>
          <w:rFonts w:ascii="Times New Roman" w:hAnsi="Times New Roman" w:cs="Times New Roman"/>
          <w:sz w:val="28"/>
          <w:szCs w:val="28"/>
        </w:rPr>
        <w:t xml:space="preserve"> кружка, рассм</w:t>
      </w:r>
      <w:r w:rsidR="0040102A">
        <w:rPr>
          <w:rFonts w:ascii="Times New Roman" w:hAnsi="Times New Roman" w:cs="Times New Roman"/>
          <w:sz w:val="28"/>
          <w:szCs w:val="28"/>
        </w:rPr>
        <w:t>а</w:t>
      </w:r>
      <w:r w:rsidRPr="00B109EB">
        <w:rPr>
          <w:rFonts w:ascii="Times New Roman" w:hAnsi="Times New Roman" w:cs="Times New Roman"/>
          <w:sz w:val="28"/>
          <w:szCs w:val="28"/>
        </w:rPr>
        <w:t>тр</w:t>
      </w:r>
      <w:r w:rsidR="0040102A">
        <w:rPr>
          <w:rFonts w:ascii="Times New Roman" w:hAnsi="Times New Roman" w:cs="Times New Roman"/>
          <w:sz w:val="28"/>
          <w:szCs w:val="28"/>
        </w:rPr>
        <w:t>ивать</w:t>
      </w:r>
      <w:r w:rsidRPr="00B109EB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40102A">
        <w:rPr>
          <w:rFonts w:ascii="Times New Roman" w:hAnsi="Times New Roman" w:cs="Times New Roman"/>
          <w:sz w:val="28"/>
          <w:szCs w:val="28"/>
        </w:rPr>
        <w:t>у</w:t>
      </w:r>
      <w:r w:rsidRPr="00B109EB">
        <w:rPr>
          <w:rFonts w:ascii="Times New Roman" w:hAnsi="Times New Roman" w:cs="Times New Roman"/>
          <w:sz w:val="28"/>
          <w:szCs w:val="28"/>
        </w:rPr>
        <w:t xml:space="preserve"> на вступление в п</w:t>
      </w:r>
      <w:r w:rsidR="00810E03">
        <w:rPr>
          <w:rFonts w:ascii="Times New Roman" w:hAnsi="Times New Roman" w:cs="Times New Roman"/>
          <w:sz w:val="28"/>
          <w:szCs w:val="28"/>
        </w:rPr>
        <w:t>артию</w:t>
      </w:r>
      <w:r w:rsidRPr="00B109EB">
        <w:rPr>
          <w:rFonts w:ascii="Times New Roman" w:hAnsi="Times New Roman" w:cs="Times New Roman"/>
          <w:sz w:val="28"/>
          <w:szCs w:val="28"/>
        </w:rPr>
        <w:t>, обсужд</w:t>
      </w:r>
      <w:r w:rsidR="00810E03">
        <w:rPr>
          <w:rFonts w:ascii="Times New Roman" w:hAnsi="Times New Roman" w:cs="Times New Roman"/>
          <w:sz w:val="28"/>
          <w:szCs w:val="28"/>
        </w:rPr>
        <w:t>ать</w:t>
      </w:r>
      <w:r w:rsidRPr="00B109E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0E03">
        <w:rPr>
          <w:rFonts w:ascii="Times New Roman" w:hAnsi="Times New Roman" w:cs="Times New Roman"/>
          <w:sz w:val="28"/>
          <w:szCs w:val="28"/>
        </w:rPr>
        <w:t>я</w:t>
      </w:r>
      <w:r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40102A">
        <w:rPr>
          <w:rFonts w:ascii="Times New Roman" w:hAnsi="Times New Roman" w:cs="Times New Roman"/>
          <w:sz w:val="28"/>
          <w:szCs w:val="28"/>
        </w:rPr>
        <w:t>и закрыты</w:t>
      </w:r>
      <w:r w:rsidR="00810E03">
        <w:rPr>
          <w:rFonts w:ascii="Times New Roman" w:hAnsi="Times New Roman" w:cs="Times New Roman"/>
          <w:sz w:val="28"/>
          <w:szCs w:val="28"/>
        </w:rPr>
        <w:t>е</w:t>
      </w:r>
      <w:r w:rsidR="0040102A">
        <w:rPr>
          <w:rFonts w:ascii="Times New Roman" w:hAnsi="Times New Roman" w:cs="Times New Roman"/>
          <w:sz w:val="28"/>
          <w:szCs w:val="28"/>
        </w:rPr>
        <w:t xml:space="preserve"> пис</w:t>
      </w:r>
      <w:r w:rsidR="00810E03">
        <w:rPr>
          <w:rFonts w:ascii="Times New Roman" w:hAnsi="Times New Roman" w:cs="Times New Roman"/>
          <w:sz w:val="28"/>
          <w:szCs w:val="28"/>
        </w:rPr>
        <w:t>ьма</w:t>
      </w:r>
      <w:r w:rsidR="0040102A">
        <w:rPr>
          <w:rFonts w:ascii="Times New Roman" w:hAnsi="Times New Roman" w:cs="Times New Roman"/>
          <w:sz w:val="28"/>
          <w:szCs w:val="28"/>
        </w:rPr>
        <w:t xml:space="preserve"> </w:t>
      </w:r>
      <w:r w:rsidRPr="00B109EB">
        <w:rPr>
          <w:rFonts w:ascii="Times New Roman" w:hAnsi="Times New Roman" w:cs="Times New Roman"/>
          <w:sz w:val="28"/>
          <w:szCs w:val="28"/>
        </w:rPr>
        <w:t>ЦК КПСС</w:t>
      </w:r>
      <w:r w:rsidR="00810E03">
        <w:rPr>
          <w:rFonts w:ascii="Times New Roman" w:hAnsi="Times New Roman" w:cs="Times New Roman"/>
          <w:sz w:val="28"/>
          <w:szCs w:val="28"/>
        </w:rPr>
        <w:t xml:space="preserve"> или</w:t>
      </w:r>
      <w:r w:rsidR="00656FCC" w:rsidRPr="00B109EB">
        <w:rPr>
          <w:rFonts w:ascii="Times New Roman" w:hAnsi="Times New Roman" w:cs="Times New Roman"/>
          <w:sz w:val="28"/>
          <w:szCs w:val="28"/>
        </w:rPr>
        <w:t xml:space="preserve"> доклад </w:t>
      </w:r>
      <w:r w:rsidR="00810E0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56FCC" w:rsidRPr="00B109EB">
        <w:rPr>
          <w:rFonts w:ascii="Times New Roman" w:hAnsi="Times New Roman" w:cs="Times New Roman"/>
          <w:sz w:val="28"/>
          <w:szCs w:val="28"/>
        </w:rPr>
        <w:t>об итогах учебного года</w:t>
      </w:r>
      <w:r w:rsidRPr="00435D83">
        <w:rPr>
          <w:rFonts w:ascii="Times New Roman" w:hAnsi="Times New Roman" w:cs="Times New Roman"/>
          <w:sz w:val="28"/>
          <w:szCs w:val="28"/>
        </w:rPr>
        <w:t>.</w:t>
      </w:r>
      <w:r w:rsidR="00656FCC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F810E7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256E81" w:rsidRPr="00435D83">
        <w:rPr>
          <w:rFonts w:ascii="Times New Roman" w:hAnsi="Times New Roman" w:cs="Times New Roman"/>
          <w:sz w:val="28"/>
          <w:szCs w:val="28"/>
        </w:rPr>
        <w:t>Таким образом, отчет</w:t>
      </w:r>
      <w:r w:rsidR="002E54BB" w:rsidRPr="00435D83">
        <w:rPr>
          <w:rFonts w:ascii="Times New Roman" w:hAnsi="Times New Roman" w:cs="Times New Roman"/>
          <w:sz w:val="28"/>
          <w:szCs w:val="28"/>
        </w:rPr>
        <w:t xml:space="preserve"> явля</w:t>
      </w:r>
      <w:r w:rsidR="004D7FEF" w:rsidRPr="00435D83">
        <w:rPr>
          <w:rFonts w:ascii="Times New Roman" w:hAnsi="Times New Roman" w:cs="Times New Roman"/>
          <w:sz w:val="28"/>
          <w:szCs w:val="28"/>
        </w:rPr>
        <w:t>е</w:t>
      </w:r>
      <w:r w:rsidR="002E54BB" w:rsidRPr="00435D83">
        <w:rPr>
          <w:rFonts w:ascii="Times New Roman" w:hAnsi="Times New Roman" w:cs="Times New Roman"/>
          <w:sz w:val="28"/>
          <w:szCs w:val="28"/>
        </w:rPr>
        <w:t xml:space="preserve">тся </w:t>
      </w:r>
      <w:r w:rsidR="00810E03" w:rsidRPr="00435D83">
        <w:rPr>
          <w:rFonts w:ascii="Times New Roman" w:hAnsi="Times New Roman" w:cs="Times New Roman"/>
          <w:sz w:val="28"/>
          <w:szCs w:val="28"/>
        </w:rPr>
        <w:t>«</w:t>
      </w:r>
      <w:r w:rsidR="002E54BB" w:rsidRPr="00435D83">
        <w:rPr>
          <w:rFonts w:ascii="Times New Roman" w:hAnsi="Times New Roman" w:cs="Times New Roman"/>
          <w:sz w:val="28"/>
          <w:szCs w:val="28"/>
        </w:rPr>
        <w:t>строгим</w:t>
      </w:r>
      <w:r w:rsidR="00810E03" w:rsidRPr="00435D83">
        <w:rPr>
          <w:rFonts w:ascii="Times New Roman" w:hAnsi="Times New Roman" w:cs="Times New Roman"/>
          <w:sz w:val="28"/>
          <w:szCs w:val="28"/>
        </w:rPr>
        <w:t>»</w:t>
      </w:r>
      <w:r w:rsidR="002E54BB" w:rsidRPr="00435D83">
        <w:rPr>
          <w:rFonts w:ascii="Times New Roman" w:hAnsi="Times New Roman" w:cs="Times New Roman"/>
          <w:sz w:val="28"/>
          <w:szCs w:val="28"/>
        </w:rPr>
        <w:t xml:space="preserve"> документом</w:t>
      </w:r>
      <w:r w:rsidR="00256E81" w:rsidRPr="00435D83">
        <w:rPr>
          <w:rFonts w:ascii="Times New Roman" w:hAnsi="Times New Roman" w:cs="Times New Roman"/>
          <w:sz w:val="28"/>
          <w:szCs w:val="28"/>
        </w:rPr>
        <w:t>,</w:t>
      </w:r>
      <w:r w:rsidR="002E54BB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4D7FEF" w:rsidRPr="00435D83">
        <w:rPr>
          <w:rFonts w:ascii="Times New Roman" w:hAnsi="Times New Roman" w:cs="Times New Roman"/>
          <w:sz w:val="28"/>
          <w:szCs w:val="28"/>
        </w:rPr>
        <w:t>в котором текст подлежит строгому структурированию</w:t>
      </w:r>
      <w:r w:rsidR="002E54BB" w:rsidRPr="00435D83">
        <w:rPr>
          <w:rFonts w:ascii="Times New Roman" w:hAnsi="Times New Roman" w:cs="Times New Roman"/>
          <w:sz w:val="28"/>
          <w:szCs w:val="28"/>
        </w:rPr>
        <w:t>,</w:t>
      </w:r>
      <w:r w:rsidR="00256E81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4D7FEF" w:rsidRPr="00435D83">
        <w:rPr>
          <w:rFonts w:ascii="Times New Roman" w:hAnsi="Times New Roman" w:cs="Times New Roman"/>
          <w:sz w:val="28"/>
          <w:szCs w:val="28"/>
        </w:rPr>
        <w:t>а</w:t>
      </w:r>
      <w:r w:rsidR="00810E03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4D7FEF" w:rsidRPr="00435D83">
        <w:rPr>
          <w:rFonts w:ascii="Times New Roman" w:hAnsi="Times New Roman" w:cs="Times New Roman"/>
          <w:sz w:val="28"/>
          <w:szCs w:val="28"/>
        </w:rPr>
        <w:t xml:space="preserve">в </w:t>
      </w:r>
      <w:r w:rsidR="00256E81" w:rsidRPr="00435D83">
        <w:rPr>
          <w:rFonts w:ascii="Times New Roman" w:hAnsi="Times New Roman" w:cs="Times New Roman"/>
          <w:sz w:val="28"/>
          <w:szCs w:val="28"/>
        </w:rPr>
        <w:t>протокол</w:t>
      </w:r>
      <w:r w:rsidR="004D7FEF" w:rsidRPr="00435D83">
        <w:rPr>
          <w:rFonts w:ascii="Times New Roman" w:hAnsi="Times New Roman" w:cs="Times New Roman"/>
          <w:sz w:val="28"/>
          <w:szCs w:val="28"/>
        </w:rPr>
        <w:t>ах</w:t>
      </w:r>
      <w:r w:rsidR="00810E03" w:rsidRPr="00435D83">
        <w:rPr>
          <w:rFonts w:ascii="Times New Roman" w:hAnsi="Times New Roman" w:cs="Times New Roman"/>
          <w:sz w:val="28"/>
          <w:szCs w:val="28"/>
        </w:rPr>
        <w:t xml:space="preserve"> партсобраний</w:t>
      </w:r>
      <w:r w:rsidR="004D7FEF" w:rsidRPr="00435D83">
        <w:rPr>
          <w:rFonts w:ascii="Times New Roman" w:hAnsi="Times New Roman" w:cs="Times New Roman"/>
          <w:sz w:val="28"/>
          <w:szCs w:val="28"/>
        </w:rPr>
        <w:t xml:space="preserve"> подобные клише и строгая формализация</w:t>
      </w:r>
      <w:r w:rsidR="00810E03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4D7FEF" w:rsidRPr="00435D83">
        <w:rPr>
          <w:rFonts w:ascii="Times New Roman" w:hAnsi="Times New Roman" w:cs="Times New Roman"/>
          <w:sz w:val="28"/>
          <w:szCs w:val="28"/>
        </w:rPr>
        <w:t>еще не присутствует.</w:t>
      </w:r>
    </w:p>
    <w:p w14:paraId="5F17A138" w14:textId="5C3A85E1" w:rsidR="00F810E7" w:rsidRPr="00435D83" w:rsidRDefault="00810E03" w:rsidP="004D7F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D83">
        <w:rPr>
          <w:rFonts w:ascii="Times New Roman" w:hAnsi="Times New Roman" w:cs="Times New Roman"/>
          <w:sz w:val="28"/>
          <w:szCs w:val="28"/>
        </w:rPr>
        <w:lastRenderedPageBreak/>
        <w:t>Между тем, и</w:t>
      </w:r>
      <w:r w:rsidR="00F810E7" w:rsidRPr="00435D83">
        <w:rPr>
          <w:rFonts w:ascii="Times New Roman" w:hAnsi="Times New Roman" w:cs="Times New Roman"/>
          <w:sz w:val="28"/>
          <w:szCs w:val="28"/>
        </w:rPr>
        <w:t xml:space="preserve"> в отчетах</w:t>
      </w:r>
      <w:r w:rsidRPr="00435D83">
        <w:rPr>
          <w:rFonts w:ascii="Times New Roman" w:hAnsi="Times New Roman" w:cs="Times New Roman"/>
          <w:sz w:val="28"/>
          <w:szCs w:val="28"/>
        </w:rPr>
        <w:t>,</w:t>
      </w:r>
      <w:r w:rsidR="00F810E7" w:rsidRPr="00435D83">
        <w:rPr>
          <w:rFonts w:ascii="Times New Roman" w:hAnsi="Times New Roman" w:cs="Times New Roman"/>
          <w:sz w:val="28"/>
          <w:szCs w:val="28"/>
        </w:rPr>
        <w:t xml:space="preserve"> и в протоколах, </w:t>
      </w:r>
      <w:r w:rsidRPr="00435D83">
        <w:rPr>
          <w:rFonts w:ascii="Times New Roman" w:hAnsi="Times New Roman" w:cs="Times New Roman"/>
          <w:sz w:val="28"/>
          <w:szCs w:val="28"/>
        </w:rPr>
        <w:t>можно</w:t>
      </w:r>
      <w:r w:rsidR="00F810E7" w:rsidRPr="00435D83">
        <w:rPr>
          <w:rFonts w:ascii="Times New Roman" w:hAnsi="Times New Roman" w:cs="Times New Roman"/>
          <w:sz w:val="28"/>
          <w:szCs w:val="28"/>
        </w:rPr>
        <w:t xml:space="preserve"> обнаружить </w:t>
      </w:r>
      <w:r w:rsidRPr="00435D83">
        <w:rPr>
          <w:rFonts w:ascii="Times New Roman" w:hAnsi="Times New Roman" w:cs="Times New Roman"/>
          <w:sz w:val="28"/>
          <w:szCs w:val="28"/>
        </w:rPr>
        <w:t xml:space="preserve">схожие </w:t>
      </w:r>
      <w:r w:rsidR="00F810E7" w:rsidRPr="00435D83">
        <w:rPr>
          <w:rFonts w:ascii="Times New Roman" w:hAnsi="Times New Roman" w:cs="Times New Roman"/>
          <w:sz w:val="28"/>
          <w:szCs w:val="28"/>
        </w:rPr>
        <w:t>сюжеты.</w:t>
      </w:r>
      <w:r w:rsidR="00416046" w:rsidRPr="00435D83">
        <w:rPr>
          <w:rFonts w:ascii="Times New Roman" w:hAnsi="Times New Roman" w:cs="Times New Roman"/>
          <w:sz w:val="28"/>
          <w:szCs w:val="28"/>
        </w:rPr>
        <w:t xml:space="preserve"> «Основные причины низкой успеваемости - слабая подготовка учителей к урокам. Многие учителя не продумывают опроса учащихся. Опрос бывает часто бессистемным.»</w:t>
      </w:r>
      <w:r w:rsidR="00416046" w:rsidRPr="00435D8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416046" w:rsidRPr="00435D83">
        <w:rPr>
          <w:rFonts w:ascii="Times New Roman" w:hAnsi="Times New Roman" w:cs="Times New Roman"/>
          <w:sz w:val="28"/>
          <w:szCs w:val="28"/>
        </w:rPr>
        <w:t xml:space="preserve">. Слабая подготовка к уроку </w:t>
      </w:r>
      <w:r w:rsidR="009E3100" w:rsidRPr="00435D83">
        <w:rPr>
          <w:rFonts w:ascii="Times New Roman" w:hAnsi="Times New Roman" w:cs="Times New Roman"/>
          <w:sz w:val="28"/>
          <w:szCs w:val="28"/>
        </w:rPr>
        <w:t>- частый</w:t>
      </w:r>
      <w:r w:rsidR="00416046" w:rsidRPr="00435D83">
        <w:rPr>
          <w:rFonts w:ascii="Times New Roman" w:hAnsi="Times New Roman" w:cs="Times New Roman"/>
          <w:sz w:val="28"/>
          <w:szCs w:val="28"/>
        </w:rPr>
        <w:t xml:space="preserve"> проступок, который можно обнаружить не только в протоколе, но и в ведомственном отчете. «В работе некоторых учителей имеется много недостатков, зависящих от плохой подготовки к урокам. Иногда непродуманный опрос продолжается 20-25 минут»</w:t>
      </w:r>
      <w:r w:rsidR="00416046" w:rsidRPr="00435D8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416046" w:rsidRPr="00435D83">
        <w:rPr>
          <w:rFonts w:ascii="Times New Roman" w:hAnsi="Times New Roman" w:cs="Times New Roman"/>
          <w:sz w:val="28"/>
          <w:szCs w:val="28"/>
        </w:rPr>
        <w:t xml:space="preserve">. </w:t>
      </w:r>
      <w:r w:rsidR="00F810E7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BD03C3" w:rsidRPr="00435D83">
        <w:rPr>
          <w:rFonts w:ascii="Times New Roman" w:hAnsi="Times New Roman" w:cs="Times New Roman"/>
          <w:sz w:val="28"/>
          <w:szCs w:val="28"/>
        </w:rPr>
        <w:t>Это можно объяснить тем, что советский педагог является носителем определенн</w:t>
      </w:r>
      <w:r w:rsidR="00256E81" w:rsidRPr="00435D83">
        <w:rPr>
          <w:rFonts w:ascii="Times New Roman" w:hAnsi="Times New Roman" w:cs="Times New Roman"/>
          <w:sz w:val="28"/>
          <w:szCs w:val="28"/>
        </w:rPr>
        <w:t>ых</w:t>
      </w:r>
      <w:r w:rsidR="00BD03C3" w:rsidRPr="00435D83">
        <w:rPr>
          <w:rFonts w:ascii="Times New Roman" w:hAnsi="Times New Roman" w:cs="Times New Roman"/>
          <w:sz w:val="28"/>
          <w:szCs w:val="28"/>
        </w:rPr>
        <w:t xml:space="preserve"> паттерн</w:t>
      </w:r>
      <w:r w:rsidR="00256E81" w:rsidRPr="00435D83">
        <w:rPr>
          <w:rFonts w:ascii="Times New Roman" w:hAnsi="Times New Roman" w:cs="Times New Roman"/>
          <w:sz w:val="28"/>
          <w:szCs w:val="28"/>
        </w:rPr>
        <w:t>ов</w:t>
      </w:r>
      <w:r w:rsidR="00BD03C3" w:rsidRPr="00435D83">
        <w:rPr>
          <w:rFonts w:ascii="Times New Roman" w:hAnsi="Times New Roman" w:cs="Times New Roman"/>
          <w:sz w:val="28"/>
          <w:szCs w:val="28"/>
        </w:rPr>
        <w:t>.</w:t>
      </w:r>
      <w:r w:rsidR="002921AB" w:rsidRPr="00435D83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14:paraId="1B13CF82" w14:textId="2FD2D5F4" w:rsidR="004236E4" w:rsidRPr="009974B1" w:rsidRDefault="004236E4" w:rsidP="004236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83">
        <w:rPr>
          <w:rFonts w:ascii="Times New Roman" w:hAnsi="Times New Roman" w:cs="Times New Roman"/>
          <w:sz w:val="28"/>
          <w:szCs w:val="28"/>
        </w:rPr>
        <w:tab/>
      </w:r>
      <w:r w:rsidR="00280E8F" w:rsidRPr="00435D83">
        <w:rPr>
          <w:rFonts w:ascii="Times New Roman" w:hAnsi="Times New Roman" w:cs="Times New Roman"/>
          <w:sz w:val="28"/>
          <w:szCs w:val="28"/>
        </w:rPr>
        <w:t>П</w:t>
      </w:r>
      <w:r w:rsidRPr="00435D83">
        <w:rPr>
          <w:rFonts w:ascii="Times New Roman" w:hAnsi="Times New Roman" w:cs="Times New Roman"/>
          <w:sz w:val="28"/>
          <w:szCs w:val="28"/>
        </w:rPr>
        <w:t>ри написании отчетов и текстов протоколов используется бюрократический язык</w:t>
      </w:r>
      <w:r w:rsidR="00A51F96" w:rsidRPr="00435D83">
        <w:rPr>
          <w:rFonts w:ascii="Times New Roman" w:hAnsi="Times New Roman" w:cs="Times New Roman"/>
          <w:sz w:val="28"/>
          <w:szCs w:val="28"/>
        </w:rPr>
        <w:t>, который тесно пере</w:t>
      </w:r>
      <w:r w:rsidR="009B4849" w:rsidRPr="00435D83">
        <w:rPr>
          <w:rFonts w:ascii="Times New Roman" w:hAnsi="Times New Roman" w:cs="Times New Roman"/>
          <w:sz w:val="28"/>
          <w:szCs w:val="28"/>
        </w:rPr>
        <w:t>плетается с политическим языком.</w:t>
      </w:r>
      <w:r w:rsidR="003A3EC4" w:rsidRPr="00435D83">
        <w:rPr>
          <w:rFonts w:ascii="Times New Roman" w:hAnsi="Times New Roman" w:cs="Times New Roman"/>
          <w:sz w:val="28"/>
          <w:szCs w:val="28"/>
        </w:rPr>
        <w:t xml:space="preserve"> </w:t>
      </w:r>
      <w:r w:rsidR="009B4849" w:rsidRPr="00435D83">
        <w:rPr>
          <w:rFonts w:ascii="Times New Roman" w:hAnsi="Times New Roman" w:cs="Times New Roman"/>
          <w:sz w:val="28"/>
          <w:szCs w:val="28"/>
        </w:rPr>
        <w:t>С</w:t>
      </w:r>
      <w:r w:rsidR="003A3EC4" w:rsidRPr="00435D83">
        <w:rPr>
          <w:rFonts w:ascii="Times New Roman" w:hAnsi="Times New Roman" w:cs="Times New Roman"/>
          <w:sz w:val="28"/>
          <w:szCs w:val="28"/>
        </w:rPr>
        <w:t xml:space="preserve">тепень </w:t>
      </w:r>
      <w:proofErr w:type="spellStart"/>
      <w:r w:rsidR="003A3EC4" w:rsidRPr="00435D83">
        <w:rPr>
          <w:rFonts w:ascii="Times New Roman" w:hAnsi="Times New Roman" w:cs="Times New Roman"/>
          <w:sz w:val="28"/>
          <w:szCs w:val="28"/>
        </w:rPr>
        <w:t>клишированности</w:t>
      </w:r>
      <w:proofErr w:type="spellEnd"/>
      <w:r w:rsidR="003A3EC4" w:rsidRPr="00435D83">
        <w:rPr>
          <w:rFonts w:ascii="Times New Roman" w:hAnsi="Times New Roman" w:cs="Times New Roman"/>
          <w:sz w:val="28"/>
          <w:szCs w:val="28"/>
        </w:rPr>
        <w:t xml:space="preserve"> в этих документах разная. Ведомственный отчет представляет собой более шаблонный документ по сравнению с партийными протоколами. </w:t>
      </w:r>
      <w:proofErr w:type="gramStart"/>
      <w:r w:rsidR="00280E8F" w:rsidRPr="00435D83">
        <w:rPr>
          <w:rFonts w:ascii="Times New Roman" w:hAnsi="Times New Roman" w:cs="Times New Roman"/>
          <w:sz w:val="28"/>
          <w:szCs w:val="28"/>
        </w:rPr>
        <w:t>В широком смысле,</w:t>
      </w:r>
      <w:proofErr w:type="gramEnd"/>
      <w:r w:rsidR="00A51F96" w:rsidRPr="00435D83">
        <w:rPr>
          <w:rFonts w:ascii="Times New Roman" w:hAnsi="Times New Roman" w:cs="Times New Roman"/>
          <w:sz w:val="28"/>
          <w:szCs w:val="28"/>
        </w:rPr>
        <w:t xml:space="preserve"> бюрократический язык</w:t>
      </w:r>
      <w:r w:rsidR="00280E8F" w:rsidRPr="00435D83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A51F96" w:rsidRPr="00435D83">
        <w:rPr>
          <w:rFonts w:ascii="Times New Roman" w:hAnsi="Times New Roman" w:cs="Times New Roman"/>
          <w:sz w:val="28"/>
          <w:szCs w:val="28"/>
        </w:rPr>
        <w:t>ется</w:t>
      </w:r>
      <w:r w:rsidR="00280E8F" w:rsidRPr="00435D83">
        <w:rPr>
          <w:rFonts w:ascii="Times New Roman" w:hAnsi="Times New Roman" w:cs="Times New Roman"/>
          <w:sz w:val="28"/>
          <w:szCs w:val="28"/>
        </w:rPr>
        <w:t xml:space="preserve"> обезличенностью, </w:t>
      </w:r>
      <w:proofErr w:type="spellStart"/>
      <w:r w:rsidR="00280E8F" w:rsidRPr="00435D83">
        <w:rPr>
          <w:rFonts w:ascii="Times New Roman" w:hAnsi="Times New Roman" w:cs="Times New Roman"/>
          <w:sz w:val="28"/>
          <w:szCs w:val="28"/>
        </w:rPr>
        <w:t>клишированностью</w:t>
      </w:r>
      <w:proofErr w:type="spellEnd"/>
      <w:r w:rsidR="00280E8F" w:rsidRPr="00435D83">
        <w:rPr>
          <w:rFonts w:ascii="Times New Roman" w:hAnsi="Times New Roman" w:cs="Times New Roman"/>
          <w:sz w:val="28"/>
          <w:szCs w:val="28"/>
        </w:rPr>
        <w:t xml:space="preserve"> форм, необходимым использованием языка цифр, объективирующих реальность.</w:t>
      </w:r>
      <w:r w:rsidR="009B4849" w:rsidRPr="00435D83">
        <w:rPr>
          <w:rFonts w:ascii="Times New Roman" w:hAnsi="Times New Roman" w:cs="Times New Roman"/>
          <w:sz w:val="28"/>
          <w:szCs w:val="28"/>
        </w:rPr>
        <w:t xml:space="preserve"> Политический язык, </w:t>
      </w:r>
      <w:r w:rsidR="009E3100" w:rsidRPr="00435D83">
        <w:rPr>
          <w:rFonts w:ascii="Times New Roman" w:hAnsi="Times New Roman" w:cs="Times New Roman"/>
          <w:sz w:val="28"/>
          <w:szCs w:val="28"/>
        </w:rPr>
        <w:t>в свою</w:t>
      </w:r>
      <w:r w:rsidR="009B4849" w:rsidRPr="00435D83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735B43" w:rsidRPr="00435D83">
        <w:rPr>
          <w:rFonts w:ascii="Times New Roman" w:hAnsi="Times New Roman" w:cs="Times New Roman"/>
          <w:sz w:val="28"/>
          <w:szCs w:val="28"/>
        </w:rPr>
        <w:t xml:space="preserve">, это </w:t>
      </w:r>
      <w:r w:rsidR="009B4849" w:rsidRPr="00435D83">
        <w:rPr>
          <w:rFonts w:ascii="Times New Roman" w:hAnsi="Times New Roman" w:cs="Times New Roman"/>
          <w:sz w:val="28"/>
          <w:szCs w:val="28"/>
        </w:rPr>
        <w:t xml:space="preserve">язык лозунгов, в котором всегда будет упоминаться господствующие </w:t>
      </w:r>
      <w:proofErr w:type="gramStart"/>
      <w:r w:rsidR="009B4849" w:rsidRPr="00435D83">
        <w:rPr>
          <w:rFonts w:ascii="Times New Roman" w:hAnsi="Times New Roman" w:cs="Times New Roman"/>
          <w:sz w:val="28"/>
          <w:szCs w:val="28"/>
        </w:rPr>
        <w:t>фигуры например</w:t>
      </w:r>
      <w:proofErr w:type="gramEnd"/>
      <w:r w:rsidR="009B4849" w:rsidRPr="00435D83">
        <w:rPr>
          <w:rFonts w:ascii="Times New Roman" w:hAnsi="Times New Roman" w:cs="Times New Roman"/>
          <w:sz w:val="28"/>
          <w:szCs w:val="28"/>
        </w:rPr>
        <w:t>, фигура Сталина или Партии</w:t>
      </w:r>
      <w:r w:rsidR="00735B43" w:rsidRPr="00435D83">
        <w:rPr>
          <w:rFonts w:ascii="Times New Roman" w:hAnsi="Times New Roman" w:cs="Times New Roman"/>
          <w:sz w:val="28"/>
          <w:szCs w:val="28"/>
        </w:rPr>
        <w:t>, часто этим языком описывали героев и транслировали идеи патриотизма.</w:t>
      </w:r>
      <w:r w:rsidR="00B801AD" w:rsidRPr="00435D83">
        <w:rPr>
          <w:rFonts w:ascii="Times New Roman" w:hAnsi="Times New Roman" w:cs="Times New Roman"/>
          <w:sz w:val="28"/>
          <w:szCs w:val="28"/>
        </w:rPr>
        <w:t xml:space="preserve"> Вступление в отчете является наглядным примером использования политического языка</w:t>
      </w:r>
      <w:r w:rsidR="001B3E4A" w:rsidRPr="00435D83">
        <w:t xml:space="preserve"> «</w:t>
      </w:r>
      <w:r w:rsidR="001B3E4A" w:rsidRPr="00435D83">
        <w:rPr>
          <w:rFonts w:ascii="Times New Roman" w:hAnsi="Times New Roman" w:cs="Times New Roman"/>
          <w:sz w:val="28"/>
          <w:szCs w:val="28"/>
        </w:rPr>
        <w:t>В текущем учебном году учителя истории продолжали работать над правильным освещением вопросов истории в свете решения 19 съезда КПСС и последних</w:t>
      </w:r>
      <w:r w:rsidR="001B3E4A" w:rsidRPr="001B3E4A">
        <w:rPr>
          <w:rFonts w:ascii="Times New Roman" w:hAnsi="Times New Roman" w:cs="Times New Roman"/>
          <w:sz w:val="28"/>
          <w:szCs w:val="28"/>
        </w:rPr>
        <w:t xml:space="preserve"> работ И.В. Сталина " экономические проблемы социализма в СССР", "Марксизм и вопросы языкознания".</w:t>
      </w:r>
      <w:r w:rsidR="00B801AD" w:rsidRPr="00810E0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D03C3" w:rsidRPr="006E4DF8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6E4DF8">
        <w:rPr>
          <w:rFonts w:ascii="Times New Roman" w:hAnsi="Times New Roman" w:cs="Times New Roman"/>
          <w:sz w:val="28"/>
          <w:szCs w:val="28"/>
        </w:rPr>
        <w:t xml:space="preserve"> Использование большого количество </w:t>
      </w:r>
      <w:r w:rsidRPr="006E4DF8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политических вставок </w:t>
      </w:r>
      <w:r w:rsidR="00810E03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6E4DF8">
        <w:rPr>
          <w:rFonts w:ascii="Times New Roman" w:hAnsi="Times New Roman" w:cs="Times New Roman"/>
          <w:sz w:val="28"/>
          <w:szCs w:val="28"/>
        </w:rPr>
        <w:t xml:space="preserve">характерно для </w:t>
      </w:r>
      <w:r w:rsidR="00065D04" w:rsidRPr="006E4DF8">
        <w:rPr>
          <w:rFonts w:ascii="Times New Roman" w:hAnsi="Times New Roman" w:cs="Times New Roman"/>
          <w:sz w:val="28"/>
          <w:szCs w:val="28"/>
        </w:rPr>
        <w:t>отчетов, нежели для протоколов.</w:t>
      </w:r>
      <w:r w:rsidR="009974B1" w:rsidRPr="00997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69FCB" w14:textId="2A3F26A5" w:rsidR="000E548C" w:rsidRPr="00810E03" w:rsidRDefault="00543EA7" w:rsidP="00810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EB">
        <w:rPr>
          <w:rFonts w:ascii="Times New Roman" w:hAnsi="Times New Roman" w:cs="Times New Roman"/>
          <w:sz w:val="28"/>
          <w:szCs w:val="28"/>
        </w:rPr>
        <w:tab/>
        <w:t xml:space="preserve">Основной показатель успешной педагогической деятельности — это </w:t>
      </w:r>
      <w:r w:rsidR="00DA3626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B109EB">
        <w:rPr>
          <w:rFonts w:ascii="Times New Roman" w:hAnsi="Times New Roman" w:cs="Times New Roman"/>
          <w:sz w:val="28"/>
          <w:szCs w:val="28"/>
        </w:rPr>
        <w:t xml:space="preserve">уровень успеваемость в классе. Низкая успеваемость является следствием различных ошибок, которые совершил педагог. Как отчеты, так и партийные документы описывают эти ошибки. </w:t>
      </w:r>
      <w:r w:rsidR="000E548C" w:rsidRPr="00B109EB">
        <w:rPr>
          <w:rFonts w:ascii="Times New Roman" w:hAnsi="Times New Roman" w:cs="Times New Roman"/>
          <w:sz w:val="28"/>
          <w:szCs w:val="28"/>
        </w:rPr>
        <w:t xml:space="preserve">Какие девиации </w:t>
      </w:r>
      <w:r w:rsidR="00810E03">
        <w:rPr>
          <w:rFonts w:ascii="Times New Roman" w:hAnsi="Times New Roman" w:cs="Times New Roman"/>
          <w:sz w:val="28"/>
          <w:szCs w:val="28"/>
        </w:rPr>
        <w:t>были видны в наших источниках</w:t>
      </w:r>
      <w:r w:rsidR="000E548C" w:rsidRPr="00B109EB">
        <w:rPr>
          <w:rFonts w:ascii="Times New Roman" w:hAnsi="Times New Roman" w:cs="Times New Roman"/>
          <w:sz w:val="28"/>
          <w:szCs w:val="28"/>
        </w:rPr>
        <w:t xml:space="preserve">? </w:t>
      </w:r>
      <w:r w:rsidR="00DA3626">
        <w:rPr>
          <w:rFonts w:ascii="Times New Roman" w:hAnsi="Times New Roman" w:cs="Times New Roman"/>
          <w:sz w:val="28"/>
          <w:szCs w:val="28"/>
        </w:rPr>
        <w:t xml:space="preserve">На этот вопрос может ответить как ведомственный документ, так и партийный. </w:t>
      </w:r>
      <w:r w:rsidR="00AD56E1" w:rsidRPr="00B109EB">
        <w:rPr>
          <w:rFonts w:ascii="Times New Roman" w:hAnsi="Times New Roman" w:cs="Times New Roman"/>
          <w:sz w:val="28"/>
          <w:szCs w:val="28"/>
        </w:rPr>
        <w:t xml:space="preserve">Самый часто встречающийся недостаток у советского педагога это – низкий идейно-политический и идейно-теоретический уровень, это означает, что педагог не владеет теорией в достаточном объеме и совершает ошибки теоретического и методического характера, кроме того, такой учитель плохо организует идеологическую работу. </w:t>
      </w:r>
      <w:r w:rsidR="007F1705" w:rsidRPr="00810E03">
        <w:rPr>
          <w:rFonts w:ascii="Times New Roman" w:hAnsi="Times New Roman" w:cs="Times New Roman"/>
          <w:i/>
          <w:iCs/>
          <w:sz w:val="28"/>
          <w:szCs w:val="28"/>
        </w:rPr>
        <w:t>«Учителя географии в ряде случаев не обеспечивают ещё должного качества уроков, низок идейно-политический уровень и научность излагаемого материала, слабо при изучении географии СССР и капиталистических стран связывают программный материал с современностью, с текущими событиями международной жизни»</w:t>
      </w:r>
      <w:r w:rsidR="007F1705" w:rsidRPr="00B109EB">
        <w:rPr>
          <w:rFonts w:ascii="Times New Roman" w:hAnsi="Times New Roman" w:cs="Times New Roman"/>
          <w:sz w:val="28"/>
          <w:szCs w:val="28"/>
        </w:rPr>
        <w:t>.</w:t>
      </w:r>
      <w:r w:rsidR="00D34DA1" w:rsidRPr="00B109E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810E03">
        <w:rPr>
          <w:rFonts w:ascii="Times New Roman" w:hAnsi="Times New Roman" w:cs="Times New Roman"/>
          <w:sz w:val="28"/>
          <w:szCs w:val="28"/>
        </w:rPr>
        <w:t xml:space="preserve"> </w:t>
      </w:r>
      <w:r w:rsidR="00AD56E1" w:rsidRPr="00810E03">
        <w:rPr>
          <w:rFonts w:ascii="Times New Roman" w:hAnsi="Times New Roman" w:cs="Times New Roman"/>
          <w:sz w:val="28"/>
          <w:szCs w:val="28"/>
        </w:rPr>
        <w:t xml:space="preserve">Следующий существенный недостаток – невыполнение </w:t>
      </w:r>
      <w:r w:rsidR="00461935" w:rsidRPr="00810E03">
        <w:rPr>
          <w:rFonts w:ascii="Times New Roman" w:hAnsi="Times New Roman" w:cs="Times New Roman"/>
          <w:sz w:val="28"/>
          <w:szCs w:val="28"/>
        </w:rPr>
        <w:t>педагогом тех действий, которые предписываются советским образованием. Под этим я подразумеваю индивидуальный подход к ученик</w:t>
      </w:r>
      <w:r w:rsidR="007F7084" w:rsidRPr="00810E03">
        <w:rPr>
          <w:rFonts w:ascii="Times New Roman" w:hAnsi="Times New Roman" w:cs="Times New Roman"/>
          <w:sz w:val="28"/>
          <w:szCs w:val="28"/>
        </w:rPr>
        <w:t>у</w:t>
      </w:r>
      <w:r w:rsidR="000A1562" w:rsidRPr="00810E03">
        <w:rPr>
          <w:rFonts w:ascii="Times New Roman" w:hAnsi="Times New Roman" w:cs="Times New Roman"/>
          <w:sz w:val="28"/>
          <w:szCs w:val="28"/>
        </w:rPr>
        <w:t>, борьбу со второгодничеством</w:t>
      </w:r>
      <w:r w:rsidR="007F7084" w:rsidRPr="00810E03">
        <w:rPr>
          <w:rFonts w:ascii="Times New Roman" w:hAnsi="Times New Roman" w:cs="Times New Roman"/>
          <w:sz w:val="28"/>
          <w:szCs w:val="28"/>
        </w:rPr>
        <w:t>, борьбу с формализмом</w:t>
      </w:r>
      <w:r w:rsidR="00461935" w:rsidRPr="00810E03">
        <w:rPr>
          <w:rFonts w:ascii="Times New Roman" w:hAnsi="Times New Roman" w:cs="Times New Roman"/>
          <w:sz w:val="28"/>
          <w:szCs w:val="28"/>
        </w:rPr>
        <w:t xml:space="preserve"> и воплощение идеи политехнизации.</w:t>
      </w:r>
      <w:r w:rsidR="007F1705" w:rsidRPr="00810E03">
        <w:rPr>
          <w:rFonts w:ascii="Times New Roman" w:hAnsi="Times New Roman" w:cs="Times New Roman"/>
          <w:sz w:val="28"/>
          <w:szCs w:val="28"/>
        </w:rPr>
        <w:t xml:space="preserve"> </w:t>
      </w:r>
      <w:r w:rsidR="007F1705" w:rsidRPr="00810E03">
        <w:rPr>
          <w:rFonts w:ascii="Times New Roman" w:hAnsi="Times New Roman" w:cs="Times New Roman"/>
          <w:i/>
          <w:iCs/>
          <w:sz w:val="28"/>
          <w:szCs w:val="28"/>
        </w:rPr>
        <w:t>«Многие учителя пренебрегали принципом индивидуального подхода к учащимся, планомерной работой над изучением индивидуальных пробелов в знаниях учащихся. Классификация ошибок у таких учителей, как правило, проводилась редко, поэтому специальные уроки, посвящённые работе над ошибками, были мало эффективны.»</w:t>
      </w:r>
      <w:r w:rsidR="00D34DA1" w:rsidRPr="00810E0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14:paraId="07726A03" w14:textId="7FF78190" w:rsidR="007F7084" w:rsidRPr="00B109EB" w:rsidRDefault="007F7084" w:rsidP="007F17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09EB">
        <w:rPr>
          <w:sz w:val="28"/>
          <w:szCs w:val="28"/>
        </w:rPr>
        <w:lastRenderedPageBreak/>
        <w:t xml:space="preserve">Также стоит выделить такой недостаток, который именуют в ведомственных документов </w:t>
      </w:r>
      <w:r w:rsidRPr="00810E03">
        <w:rPr>
          <w:i/>
          <w:iCs/>
          <w:sz w:val="28"/>
          <w:szCs w:val="28"/>
        </w:rPr>
        <w:t>формализм</w:t>
      </w:r>
      <w:r w:rsidR="00810E03" w:rsidRPr="00810E03">
        <w:rPr>
          <w:i/>
          <w:iCs/>
          <w:sz w:val="28"/>
          <w:szCs w:val="28"/>
        </w:rPr>
        <w:t>ом</w:t>
      </w:r>
      <w:r w:rsidRPr="00B109EB">
        <w:rPr>
          <w:sz w:val="28"/>
          <w:szCs w:val="28"/>
        </w:rPr>
        <w:t>. Что означает этот термин? Под формализмом в советской школе понимали – заучивание школьником материала без должного понимания. «</w:t>
      </w:r>
      <w:r w:rsidRPr="00B109EB">
        <w:rPr>
          <w:i/>
          <w:iCs/>
          <w:sz w:val="28"/>
          <w:szCs w:val="28"/>
        </w:rPr>
        <w:t>учащиеся механически заучивают положение и законы физики без понимания их физического смысла, не умеют пользоваться этими законами при объяснение природы и техники, а также при решении задач по физике, не могут проводить установленных программой лабораторных и практических работ</w:t>
      </w:r>
      <w:r w:rsidRPr="00B109EB">
        <w:rPr>
          <w:sz w:val="28"/>
          <w:szCs w:val="28"/>
        </w:rPr>
        <w:t>.»</w:t>
      </w:r>
      <w:r w:rsidR="00D34DA1" w:rsidRPr="00B109EB">
        <w:rPr>
          <w:rStyle w:val="a6"/>
          <w:sz w:val="28"/>
          <w:szCs w:val="28"/>
        </w:rPr>
        <w:footnoteReference w:id="13"/>
      </w:r>
    </w:p>
    <w:p w14:paraId="717665FA" w14:textId="04063FCD" w:rsidR="00F57504" w:rsidRPr="00B109EB" w:rsidRDefault="00F57504" w:rsidP="007F17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09EB">
        <w:rPr>
          <w:sz w:val="28"/>
          <w:szCs w:val="28"/>
        </w:rPr>
        <w:t>Другой недостаток, на который часто обращают внимание проверяющие – неумение педагога поддерживать дисциплину в классе. Отсутствие дисциплины, как правило, объясняется низким уровне</w:t>
      </w:r>
      <w:r w:rsidR="00BB4963">
        <w:rPr>
          <w:sz w:val="28"/>
          <w:szCs w:val="28"/>
        </w:rPr>
        <w:t>м</w:t>
      </w:r>
      <w:r w:rsidRPr="00B109EB">
        <w:rPr>
          <w:sz w:val="28"/>
          <w:szCs w:val="28"/>
        </w:rPr>
        <w:t xml:space="preserve"> педагогического мастерства учителя.</w:t>
      </w:r>
      <w:r w:rsidR="007F1705" w:rsidRPr="00B109EB">
        <w:rPr>
          <w:sz w:val="28"/>
          <w:szCs w:val="28"/>
        </w:rPr>
        <w:t xml:space="preserve"> </w:t>
      </w:r>
      <w:r w:rsidR="007F1705" w:rsidRPr="00A043AE">
        <w:rPr>
          <w:i/>
          <w:iCs/>
          <w:sz w:val="28"/>
          <w:szCs w:val="28"/>
        </w:rPr>
        <w:t>«Учащихся не любит, и они ее тоже очень не любят, поэтому на уроках географии дисциплина отвратительна: ученики встают с мест, ходят, бегают по классу, уходят из класса и снова приходят в класс в любое время урока.»</w:t>
      </w:r>
      <w:r w:rsidR="00D34DA1" w:rsidRPr="00B109EB">
        <w:rPr>
          <w:rStyle w:val="a6"/>
          <w:sz w:val="28"/>
          <w:szCs w:val="28"/>
        </w:rPr>
        <w:footnoteReference w:id="14"/>
      </w:r>
    </w:p>
    <w:p w14:paraId="1F1FFA73" w14:textId="1A38FD6C" w:rsidR="00FF1D74" w:rsidRPr="00B109EB" w:rsidRDefault="00F57504" w:rsidP="00A043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EB"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ED0F1E">
        <w:rPr>
          <w:rFonts w:ascii="Times New Roman" w:hAnsi="Times New Roman" w:cs="Times New Roman"/>
          <w:sz w:val="28"/>
          <w:szCs w:val="28"/>
        </w:rPr>
        <w:t>эти девиации являются</w:t>
      </w:r>
      <w:r w:rsidRPr="00B109EB">
        <w:rPr>
          <w:rFonts w:ascii="Times New Roman" w:hAnsi="Times New Roman" w:cs="Times New Roman"/>
          <w:sz w:val="28"/>
          <w:szCs w:val="28"/>
        </w:rPr>
        <w:t>, на мой взгляд, основными недостатками</w:t>
      </w:r>
      <w:r w:rsidR="007F7084" w:rsidRPr="00B109E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109EB">
        <w:rPr>
          <w:rFonts w:ascii="Times New Roman" w:hAnsi="Times New Roman" w:cs="Times New Roman"/>
          <w:sz w:val="28"/>
          <w:szCs w:val="28"/>
        </w:rPr>
        <w:t xml:space="preserve">, которые можно обнаружить </w:t>
      </w:r>
      <w:r w:rsidR="00FF1D74" w:rsidRPr="00B109EB">
        <w:rPr>
          <w:rFonts w:ascii="Times New Roman" w:hAnsi="Times New Roman" w:cs="Times New Roman"/>
          <w:sz w:val="28"/>
          <w:szCs w:val="28"/>
        </w:rPr>
        <w:t>как в ведомственных источниках, так и в партийных документах</w:t>
      </w:r>
      <w:r w:rsidRPr="00B109EB">
        <w:rPr>
          <w:rFonts w:ascii="Times New Roman" w:hAnsi="Times New Roman" w:cs="Times New Roman"/>
          <w:sz w:val="28"/>
          <w:szCs w:val="28"/>
        </w:rPr>
        <w:t>.</w:t>
      </w:r>
      <w:r w:rsidR="00DA3626">
        <w:rPr>
          <w:rFonts w:ascii="Times New Roman" w:hAnsi="Times New Roman" w:cs="Times New Roman"/>
          <w:sz w:val="28"/>
          <w:szCs w:val="28"/>
        </w:rPr>
        <w:t xml:space="preserve"> Иными словами, отчеты и протоколы партсобраний говорят об одном и том же. Если быть более конкретным, то в них речь идет о девиациях и способах решениях этих проблем. </w:t>
      </w:r>
      <w:r w:rsidR="00A043AE">
        <w:rPr>
          <w:rFonts w:ascii="Times New Roman" w:hAnsi="Times New Roman" w:cs="Times New Roman"/>
          <w:sz w:val="28"/>
          <w:szCs w:val="28"/>
        </w:rPr>
        <w:t>Т</w:t>
      </w:r>
      <w:r w:rsidR="00415182">
        <w:rPr>
          <w:rFonts w:ascii="Times New Roman" w:hAnsi="Times New Roman" w:cs="Times New Roman"/>
          <w:sz w:val="28"/>
          <w:szCs w:val="28"/>
        </w:rPr>
        <w:t>ем не менее, существует некоторые различия между этими двумя видами источников.</w:t>
      </w:r>
      <w:r w:rsidR="00A043AE">
        <w:rPr>
          <w:rFonts w:ascii="Times New Roman" w:hAnsi="Times New Roman" w:cs="Times New Roman"/>
          <w:sz w:val="28"/>
          <w:szCs w:val="28"/>
        </w:rPr>
        <w:t xml:space="preserve"> </w:t>
      </w:r>
      <w:r w:rsidR="00717826" w:rsidRPr="00B109EB">
        <w:rPr>
          <w:rFonts w:ascii="Times New Roman" w:hAnsi="Times New Roman" w:cs="Times New Roman"/>
          <w:sz w:val="28"/>
          <w:szCs w:val="28"/>
        </w:rPr>
        <w:t xml:space="preserve">Логика ведомственных документов сводится лишь к </w:t>
      </w:r>
      <w:r w:rsidR="00631394" w:rsidRPr="00B109EB">
        <w:rPr>
          <w:rFonts w:ascii="Times New Roman" w:hAnsi="Times New Roman" w:cs="Times New Roman"/>
          <w:sz w:val="28"/>
          <w:szCs w:val="28"/>
        </w:rPr>
        <w:t>критике</w:t>
      </w:r>
      <w:r w:rsidR="00717826"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631394" w:rsidRPr="00B109EB">
        <w:rPr>
          <w:rFonts w:ascii="Times New Roman" w:hAnsi="Times New Roman" w:cs="Times New Roman"/>
          <w:sz w:val="28"/>
          <w:szCs w:val="28"/>
        </w:rPr>
        <w:t>педагогов</w:t>
      </w:r>
      <w:r w:rsidR="00717826" w:rsidRPr="00B109EB">
        <w:rPr>
          <w:rFonts w:ascii="Times New Roman" w:hAnsi="Times New Roman" w:cs="Times New Roman"/>
          <w:sz w:val="28"/>
          <w:szCs w:val="28"/>
        </w:rPr>
        <w:t>, предполагается, что только учитель виноват в учебных провалах своих учеников.</w:t>
      </w:r>
      <w:r w:rsidR="00631394" w:rsidRPr="00B109EB">
        <w:rPr>
          <w:rFonts w:ascii="Times New Roman" w:hAnsi="Times New Roman" w:cs="Times New Roman"/>
          <w:sz w:val="28"/>
          <w:szCs w:val="28"/>
        </w:rPr>
        <w:t xml:space="preserve"> В соответствии с отчетами органов управления образованием школьник не играет никакой роли в своем обучении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, и </w:t>
      </w:r>
      <w:r w:rsidR="00BB0BC8" w:rsidRPr="00B109EB">
        <w:rPr>
          <w:rFonts w:ascii="Times New Roman" w:hAnsi="Times New Roman" w:cs="Times New Roman"/>
          <w:sz w:val="28"/>
          <w:szCs w:val="28"/>
        </w:rPr>
        <w:t xml:space="preserve">успешность </w:t>
      </w:r>
      <w:r w:rsidR="00763167">
        <w:rPr>
          <w:rFonts w:ascii="Times New Roman" w:hAnsi="Times New Roman" w:cs="Times New Roman"/>
          <w:sz w:val="28"/>
          <w:szCs w:val="28"/>
        </w:rPr>
        <w:t xml:space="preserve">в учебе </w:t>
      </w:r>
      <w:r w:rsidR="00FF1D74" w:rsidRPr="00B109EB">
        <w:rPr>
          <w:rFonts w:ascii="Times New Roman" w:hAnsi="Times New Roman" w:cs="Times New Roman"/>
          <w:sz w:val="28"/>
          <w:szCs w:val="28"/>
        </w:rPr>
        <w:t>зависит только от преподавателя</w:t>
      </w:r>
      <w:r w:rsidR="00631394" w:rsidRPr="00B109EB">
        <w:rPr>
          <w:rFonts w:ascii="Times New Roman" w:hAnsi="Times New Roman" w:cs="Times New Roman"/>
          <w:sz w:val="28"/>
          <w:szCs w:val="28"/>
        </w:rPr>
        <w:t>.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 В этом заключается основная разница между ведомственными и партийными документами.</w:t>
      </w:r>
      <w:r w:rsidR="00631394"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6A4857" w:rsidRPr="00B109EB">
        <w:rPr>
          <w:rFonts w:ascii="Times New Roman" w:hAnsi="Times New Roman" w:cs="Times New Roman"/>
          <w:sz w:val="28"/>
          <w:szCs w:val="28"/>
        </w:rPr>
        <w:t>Ученик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 полностью выпадает из </w:t>
      </w:r>
      <w:r w:rsidR="00FF1D74" w:rsidRPr="00B109EB">
        <w:rPr>
          <w:rFonts w:ascii="Times New Roman" w:hAnsi="Times New Roman" w:cs="Times New Roman"/>
          <w:sz w:val="28"/>
          <w:szCs w:val="28"/>
        </w:rPr>
        <w:lastRenderedPageBreak/>
        <w:t>отчетов</w:t>
      </w:r>
      <w:r w:rsidR="00BB0BC8" w:rsidRPr="00B10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BC8" w:rsidRPr="00B109EB">
        <w:rPr>
          <w:rFonts w:ascii="Times New Roman" w:hAnsi="Times New Roman" w:cs="Times New Roman"/>
          <w:sz w:val="28"/>
          <w:szCs w:val="28"/>
        </w:rPr>
        <w:t>О</w:t>
      </w:r>
      <w:r w:rsidR="006A4857" w:rsidRPr="00B109EB">
        <w:rPr>
          <w:rFonts w:ascii="Times New Roman" w:hAnsi="Times New Roman" w:cs="Times New Roman"/>
          <w:sz w:val="28"/>
          <w:szCs w:val="28"/>
        </w:rPr>
        <w:t>блОНО</w:t>
      </w:r>
      <w:proofErr w:type="spellEnd"/>
      <w:r w:rsidR="00BB0BC8" w:rsidRPr="00B109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0BC8" w:rsidRPr="00B109EB">
        <w:rPr>
          <w:rFonts w:ascii="Times New Roman" w:hAnsi="Times New Roman" w:cs="Times New Roman"/>
          <w:sz w:val="28"/>
          <w:szCs w:val="28"/>
        </w:rPr>
        <w:t>Г</w:t>
      </w:r>
      <w:r w:rsidR="006A4857" w:rsidRPr="00B109EB">
        <w:rPr>
          <w:rFonts w:ascii="Times New Roman" w:hAnsi="Times New Roman" w:cs="Times New Roman"/>
          <w:sz w:val="28"/>
          <w:szCs w:val="28"/>
        </w:rPr>
        <w:t>орОНО</w:t>
      </w:r>
      <w:proofErr w:type="spellEnd"/>
      <w:r w:rsidR="00BB0BC8" w:rsidRPr="00B109EB">
        <w:rPr>
          <w:rFonts w:ascii="Times New Roman" w:hAnsi="Times New Roman" w:cs="Times New Roman"/>
          <w:sz w:val="28"/>
          <w:szCs w:val="28"/>
        </w:rPr>
        <w:t xml:space="preserve"> как самостоятельный субъект советской школы, в них он представляется пассивным элементом.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3AE">
        <w:rPr>
          <w:rFonts w:ascii="Times New Roman" w:hAnsi="Times New Roman" w:cs="Times New Roman"/>
          <w:sz w:val="28"/>
          <w:szCs w:val="28"/>
        </w:rPr>
        <w:t>В сравнении с этим,</w:t>
      </w:r>
      <w:proofErr w:type="gramEnd"/>
      <w:r w:rsidR="00BB0BC8" w:rsidRPr="00B109EB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763167">
        <w:rPr>
          <w:rFonts w:ascii="Times New Roman" w:hAnsi="Times New Roman" w:cs="Times New Roman"/>
          <w:sz w:val="28"/>
          <w:szCs w:val="28"/>
        </w:rPr>
        <w:t xml:space="preserve"> ученика в качестве активного субъекта</w:t>
      </w:r>
      <w:r w:rsidR="00BB0BC8" w:rsidRPr="00B109EB">
        <w:rPr>
          <w:rFonts w:ascii="Times New Roman" w:hAnsi="Times New Roman" w:cs="Times New Roman"/>
          <w:sz w:val="28"/>
          <w:szCs w:val="28"/>
        </w:rPr>
        <w:t xml:space="preserve"> часто обнаружи</w:t>
      </w:r>
      <w:r w:rsidR="00A043AE">
        <w:rPr>
          <w:rFonts w:ascii="Times New Roman" w:hAnsi="Times New Roman" w:cs="Times New Roman"/>
          <w:sz w:val="28"/>
          <w:szCs w:val="28"/>
        </w:rPr>
        <w:t>вается</w:t>
      </w:r>
      <w:r w:rsidR="00BB0BC8" w:rsidRPr="00B109EB">
        <w:rPr>
          <w:rFonts w:ascii="Times New Roman" w:hAnsi="Times New Roman" w:cs="Times New Roman"/>
          <w:sz w:val="28"/>
          <w:szCs w:val="28"/>
        </w:rPr>
        <w:t xml:space="preserve"> 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в </w:t>
      </w:r>
      <w:r w:rsidR="00415182">
        <w:rPr>
          <w:rFonts w:ascii="Times New Roman" w:hAnsi="Times New Roman" w:cs="Times New Roman"/>
          <w:sz w:val="28"/>
          <w:szCs w:val="28"/>
        </w:rPr>
        <w:t>партийных документах</w:t>
      </w:r>
      <w:r w:rsidR="00FF1D74" w:rsidRPr="00B109EB">
        <w:rPr>
          <w:rFonts w:ascii="Times New Roman" w:hAnsi="Times New Roman" w:cs="Times New Roman"/>
          <w:sz w:val="28"/>
          <w:szCs w:val="28"/>
        </w:rPr>
        <w:t>. Учителя</w:t>
      </w:r>
      <w:r w:rsidR="006A4857" w:rsidRPr="00B109EB">
        <w:rPr>
          <w:rFonts w:ascii="Times New Roman" w:hAnsi="Times New Roman" w:cs="Times New Roman"/>
          <w:sz w:val="28"/>
          <w:szCs w:val="28"/>
        </w:rPr>
        <w:t>-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коммунисты заостряют свое внимание на учениках и их родителях. Протоколы партсобраний как исторический источник является более иллюстративным и наглядным, нежели ведомственные документы, в </w:t>
      </w:r>
      <w:r w:rsidR="00991674" w:rsidRPr="00B109EB">
        <w:rPr>
          <w:rFonts w:ascii="Times New Roman" w:hAnsi="Times New Roman" w:cs="Times New Roman"/>
          <w:sz w:val="28"/>
          <w:szCs w:val="28"/>
        </w:rPr>
        <w:t xml:space="preserve">партийных отчетах </w:t>
      </w:r>
      <w:r w:rsidR="00FF1D74" w:rsidRPr="00B109EB">
        <w:rPr>
          <w:rFonts w:ascii="Times New Roman" w:hAnsi="Times New Roman" w:cs="Times New Roman"/>
          <w:sz w:val="28"/>
          <w:szCs w:val="28"/>
        </w:rPr>
        <w:t>содержатся больше примеров</w:t>
      </w:r>
      <w:r w:rsidR="006A4857" w:rsidRPr="00B109EB">
        <w:rPr>
          <w:rFonts w:ascii="Times New Roman" w:hAnsi="Times New Roman" w:cs="Times New Roman"/>
          <w:sz w:val="28"/>
          <w:szCs w:val="28"/>
        </w:rPr>
        <w:t xml:space="preserve"> ученической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 девиаций</w:t>
      </w:r>
      <w:r w:rsidR="006A4857" w:rsidRPr="00B109EB">
        <w:rPr>
          <w:rFonts w:ascii="Times New Roman" w:hAnsi="Times New Roman" w:cs="Times New Roman"/>
          <w:sz w:val="28"/>
          <w:szCs w:val="28"/>
        </w:rPr>
        <w:t xml:space="preserve"> и</w:t>
      </w:r>
      <w:r w:rsidR="00FF1D74" w:rsidRPr="00B109EB">
        <w:rPr>
          <w:rFonts w:ascii="Times New Roman" w:hAnsi="Times New Roman" w:cs="Times New Roman"/>
          <w:sz w:val="28"/>
          <w:szCs w:val="28"/>
        </w:rPr>
        <w:t xml:space="preserve"> нарушения описаны более подробно</w:t>
      </w:r>
      <w:r w:rsidR="006A4857" w:rsidRPr="00B109EB">
        <w:rPr>
          <w:rFonts w:ascii="Times New Roman" w:hAnsi="Times New Roman" w:cs="Times New Roman"/>
          <w:sz w:val="28"/>
          <w:szCs w:val="28"/>
        </w:rPr>
        <w:t>.</w:t>
      </w:r>
    </w:p>
    <w:p w14:paraId="6E4D56C0" w14:textId="152CB021" w:rsidR="00991674" w:rsidRPr="00B109EB" w:rsidRDefault="00D34DA1" w:rsidP="00D34DA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09EB">
        <w:rPr>
          <w:sz w:val="28"/>
          <w:szCs w:val="28"/>
        </w:rPr>
        <w:t xml:space="preserve">Таким образом, исследователь может наблюдать совершенно разное отношение к ученику. Для сравнения в качестве примера возьмем цитату из отчета. </w:t>
      </w:r>
      <w:r w:rsidRPr="00A043AE">
        <w:rPr>
          <w:i/>
          <w:iCs/>
          <w:sz w:val="28"/>
          <w:szCs w:val="28"/>
        </w:rPr>
        <w:t>«Большим недостатком в работе по физике является то, что учителя физики не работали с отстающими по физике, не изучали конкретных пробелов в их подготовке и не обеспечивали их изжитие на протяжении учебного года, мало тренировали учащихся в решении физических задач, отсюда по результатам года эти учителя имеют большое число неуспевающих.</w:t>
      </w:r>
      <w:r w:rsidRPr="00B109EB">
        <w:rPr>
          <w:sz w:val="28"/>
          <w:szCs w:val="28"/>
        </w:rPr>
        <w:t>»</w:t>
      </w:r>
      <w:r w:rsidRPr="00B109EB">
        <w:rPr>
          <w:rStyle w:val="a6"/>
          <w:sz w:val="28"/>
          <w:szCs w:val="28"/>
        </w:rPr>
        <w:footnoteReference w:id="15"/>
      </w:r>
      <w:r w:rsidRPr="00B109EB">
        <w:rPr>
          <w:sz w:val="28"/>
          <w:szCs w:val="28"/>
        </w:rPr>
        <w:t>. Посыл, который несет в себе данный отрывок, является типичным. Он демонстрирует отношение к школьнику с точки зрения идеологических документов. Получается так, что школьник не является виновным в сво</w:t>
      </w:r>
      <w:r w:rsidR="00763167">
        <w:rPr>
          <w:sz w:val="28"/>
          <w:szCs w:val="28"/>
        </w:rPr>
        <w:t>их</w:t>
      </w:r>
      <w:r w:rsidRPr="00B109EB">
        <w:rPr>
          <w:sz w:val="28"/>
          <w:szCs w:val="28"/>
        </w:rPr>
        <w:t xml:space="preserve"> неудач</w:t>
      </w:r>
      <w:r w:rsidR="00763167">
        <w:rPr>
          <w:sz w:val="28"/>
          <w:szCs w:val="28"/>
        </w:rPr>
        <w:t>ах</w:t>
      </w:r>
      <w:r w:rsidRPr="00B109EB">
        <w:rPr>
          <w:sz w:val="28"/>
          <w:szCs w:val="28"/>
        </w:rPr>
        <w:t>, вся ответственность падает на некомпетентных педагогов, которые не смогли</w:t>
      </w:r>
      <w:r w:rsidR="003C7E1C" w:rsidRPr="00B109EB">
        <w:rPr>
          <w:sz w:val="28"/>
          <w:szCs w:val="28"/>
        </w:rPr>
        <w:t xml:space="preserve"> обучить своего ученика.</w:t>
      </w:r>
      <w:r w:rsidR="00415182">
        <w:rPr>
          <w:sz w:val="28"/>
          <w:szCs w:val="28"/>
        </w:rPr>
        <w:t xml:space="preserve"> </w:t>
      </w:r>
      <w:r w:rsidR="003C7E1C" w:rsidRPr="00B109EB">
        <w:rPr>
          <w:sz w:val="28"/>
          <w:szCs w:val="28"/>
        </w:rPr>
        <w:t xml:space="preserve">В системе образования в то время существовал принцип под названием «индивидуальных подход», который предполагал выявления пробелов в знаниях учеников. В данном отрывке педагогов критикуют за невыполнение этого принципа. </w:t>
      </w:r>
    </w:p>
    <w:p w14:paraId="50449749" w14:textId="3D3F07DF" w:rsidR="003C7E1C" w:rsidRPr="00B109EB" w:rsidRDefault="003C7E1C" w:rsidP="00A86331">
      <w:pPr>
        <w:pStyle w:val="a3"/>
        <w:spacing w:line="360" w:lineRule="auto"/>
        <w:jc w:val="both"/>
        <w:rPr>
          <w:sz w:val="28"/>
          <w:szCs w:val="28"/>
        </w:rPr>
      </w:pPr>
      <w:r w:rsidRPr="00B109EB">
        <w:rPr>
          <w:sz w:val="28"/>
          <w:szCs w:val="28"/>
        </w:rPr>
        <w:tab/>
        <w:t xml:space="preserve">В партийных документах можно обнаружить совершенно </w:t>
      </w:r>
      <w:r w:rsidR="00A043AE">
        <w:rPr>
          <w:sz w:val="28"/>
          <w:szCs w:val="28"/>
        </w:rPr>
        <w:t>противоположное</w:t>
      </w:r>
      <w:r w:rsidRPr="00B109EB">
        <w:rPr>
          <w:sz w:val="28"/>
          <w:szCs w:val="28"/>
        </w:rPr>
        <w:t xml:space="preserve"> представление. </w:t>
      </w:r>
      <w:r w:rsidRPr="00A043AE">
        <w:rPr>
          <w:i/>
          <w:iCs/>
          <w:sz w:val="28"/>
          <w:szCs w:val="28"/>
        </w:rPr>
        <w:t>«</w:t>
      </w:r>
      <w:r w:rsidR="00A86331" w:rsidRPr="00A043AE">
        <w:rPr>
          <w:i/>
          <w:iCs/>
          <w:color w:val="000000"/>
          <w:sz w:val="28"/>
          <w:szCs w:val="28"/>
          <w:shd w:val="clear" w:color="auto" w:fill="FFFFFF"/>
        </w:rPr>
        <w:t xml:space="preserve">Особенно плохая успеваемость в 5д классе. Я прошу директора школы об исключении Козлова, так как он является неуспевающим и систематически пропускающим уроки. Также имеется у </w:t>
      </w:r>
      <w:r w:rsidR="00A86331" w:rsidRPr="00A043A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меня в классе еще много учеников, которые учатся плохо и надо вызвать родителей на педсовет и обсудить вопрос об отчислении таких учеников из школы.</w:t>
      </w:r>
      <w:r w:rsidRPr="00A043AE">
        <w:rPr>
          <w:i/>
          <w:iCs/>
          <w:sz w:val="28"/>
          <w:szCs w:val="28"/>
        </w:rPr>
        <w:t>»</w:t>
      </w:r>
      <w:r w:rsidR="00A86331" w:rsidRPr="00B109EB">
        <w:rPr>
          <w:rStyle w:val="a6"/>
          <w:sz w:val="28"/>
          <w:szCs w:val="28"/>
        </w:rPr>
        <w:footnoteReference w:id="16"/>
      </w:r>
      <w:r w:rsidR="00202C25" w:rsidRPr="00B109EB">
        <w:rPr>
          <w:sz w:val="28"/>
          <w:szCs w:val="28"/>
        </w:rPr>
        <w:t xml:space="preserve"> Проблему неуспеваемости школьный учитель предлагает </w:t>
      </w:r>
      <w:r w:rsidR="00BB4963">
        <w:rPr>
          <w:sz w:val="28"/>
          <w:szCs w:val="28"/>
        </w:rPr>
        <w:t>решить</w:t>
      </w:r>
      <w:r w:rsidR="0006140A" w:rsidRPr="00B109EB">
        <w:rPr>
          <w:sz w:val="28"/>
          <w:szCs w:val="28"/>
        </w:rPr>
        <w:t xml:space="preserve"> посредством исключения ученика из школы. Напомню, что в идеологических документах, такой метод борьбы за успеваемость не</w:t>
      </w:r>
      <w:r w:rsidR="00763167">
        <w:rPr>
          <w:sz w:val="28"/>
          <w:szCs w:val="28"/>
        </w:rPr>
        <w:t xml:space="preserve"> то, что не</w:t>
      </w:r>
      <w:r w:rsidR="0006140A" w:rsidRPr="00B109EB">
        <w:rPr>
          <w:sz w:val="28"/>
          <w:szCs w:val="28"/>
        </w:rPr>
        <w:t xml:space="preserve"> приветствуется</w:t>
      </w:r>
      <w:r w:rsidR="00763167">
        <w:rPr>
          <w:sz w:val="28"/>
          <w:szCs w:val="28"/>
        </w:rPr>
        <w:t xml:space="preserve">, он полностью </w:t>
      </w:r>
      <w:r w:rsidR="00C435CA">
        <w:rPr>
          <w:sz w:val="28"/>
          <w:szCs w:val="28"/>
        </w:rPr>
        <w:t>отсутствует</w:t>
      </w:r>
      <w:r w:rsidR="0006140A" w:rsidRPr="00B109EB">
        <w:rPr>
          <w:sz w:val="28"/>
          <w:szCs w:val="28"/>
        </w:rPr>
        <w:t>. В ведомственных отчетах довольно проблематично найти информацию про отчисления из школы, так как про это не принято говорить, а в протоколах подобные сюжеты встречаются часто.</w:t>
      </w:r>
      <w:r w:rsidR="00415182">
        <w:rPr>
          <w:sz w:val="28"/>
          <w:szCs w:val="28"/>
        </w:rPr>
        <w:t xml:space="preserve"> Сюжеты, в которых школьник систематически не выполняет домашнее задание, прогуливает уроки и </w:t>
      </w:r>
      <w:proofErr w:type="gramStart"/>
      <w:r w:rsidR="00415182">
        <w:rPr>
          <w:sz w:val="28"/>
          <w:szCs w:val="28"/>
        </w:rPr>
        <w:t>т.д.</w:t>
      </w:r>
      <w:proofErr w:type="gramEnd"/>
      <w:r w:rsidR="00415182">
        <w:rPr>
          <w:sz w:val="28"/>
          <w:szCs w:val="28"/>
        </w:rPr>
        <w:t xml:space="preserve"> не попадают в текст</w:t>
      </w:r>
      <w:r w:rsidR="00763167">
        <w:rPr>
          <w:sz w:val="28"/>
          <w:szCs w:val="28"/>
        </w:rPr>
        <w:t xml:space="preserve"> </w:t>
      </w:r>
      <w:r w:rsidR="003A3EC4">
        <w:rPr>
          <w:sz w:val="28"/>
          <w:szCs w:val="28"/>
        </w:rPr>
        <w:t>ведомственного</w:t>
      </w:r>
      <w:r w:rsidR="00415182">
        <w:rPr>
          <w:sz w:val="28"/>
          <w:szCs w:val="28"/>
        </w:rPr>
        <w:t xml:space="preserve"> отчета. </w:t>
      </w:r>
      <w:r w:rsidR="0006140A" w:rsidRPr="00B109EB">
        <w:rPr>
          <w:sz w:val="28"/>
          <w:szCs w:val="28"/>
        </w:rPr>
        <w:t xml:space="preserve"> </w:t>
      </w:r>
      <w:r w:rsidR="003931C6" w:rsidRPr="00B109EB">
        <w:rPr>
          <w:sz w:val="28"/>
          <w:szCs w:val="28"/>
        </w:rPr>
        <w:t>Данный отрывок можно расценивать как проявление некой патовой ситуации, когда иного выхода кроме исключения из школы нет</w:t>
      </w:r>
      <w:r w:rsidR="000411E8" w:rsidRPr="00B109EB">
        <w:rPr>
          <w:sz w:val="28"/>
          <w:szCs w:val="28"/>
        </w:rPr>
        <w:t>, но тем не менее это все равно противоречит идеологической линии.</w:t>
      </w:r>
      <w:r w:rsidR="003931C6" w:rsidRPr="00B109EB">
        <w:rPr>
          <w:sz w:val="28"/>
          <w:szCs w:val="28"/>
        </w:rPr>
        <w:t xml:space="preserve"> Стоит указать, что это слова учителя, который </w:t>
      </w:r>
      <w:r w:rsidR="00763167" w:rsidRPr="00B109EB">
        <w:rPr>
          <w:sz w:val="28"/>
          <w:szCs w:val="28"/>
        </w:rPr>
        <w:t xml:space="preserve">работает </w:t>
      </w:r>
      <w:r w:rsidR="00763167">
        <w:rPr>
          <w:sz w:val="28"/>
          <w:szCs w:val="28"/>
        </w:rPr>
        <w:t>именно</w:t>
      </w:r>
      <w:r w:rsidR="00BB4963">
        <w:rPr>
          <w:sz w:val="28"/>
          <w:szCs w:val="28"/>
        </w:rPr>
        <w:t xml:space="preserve"> в</w:t>
      </w:r>
      <w:r w:rsidR="003931C6" w:rsidRPr="00B109EB">
        <w:rPr>
          <w:sz w:val="28"/>
          <w:szCs w:val="28"/>
        </w:rPr>
        <w:t xml:space="preserve"> городской школе</w:t>
      </w:r>
      <w:r w:rsidR="00415182">
        <w:rPr>
          <w:sz w:val="28"/>
          <w:szCs w:val="28"/>
        </w:rPr>
        <w:t xml:space="preserve">, а не </w:t>
      </w:r>
      <w:r w:rsidR="00BB4963">
        <w:rPr>
          <w:sz w:val="28"/>
          <w:szCs w:val="28"/>
        </w:rPr>
        <w:t xml:space="preserve">в </w:t>
      </w:r>
      <w:r w:rsidR="006C0F4B">
        <w:rPr>
          <w:sz w:val="28"/>
          <w:szCs w:val="28"/>
        </w:rPr>
        <w:t>сельской</w:t>
      </w:r>
      <w:r w:rsidR="006C0F4B" w:rsidRPr="00B109EB">
        <w:rPr>
          <w:sz w:val="28"/>
          <w:szCs w:val="28"/>
        </w:rPr>
        <w:t>, является</w:t>
      </w:r>
      <w:r w:rsidR="003931C6" w:rsidRPr="00B109EB">
        <w:rPr>
          <w:sz w:val="28"/>
          <w:szCs w:val="28"/>
        </w:rPr>
        <w:t xml:space="preserve"> членом партии</w:t>
      </w:r>
      <w:r w:rsidR="00C435CA">
        <w:rPr>
          <w:sz w:val="28"/>
          <w:szCs w:val="28"/>
        </w:rPr>
        <w:t>, а поэтому обладает относительно высоким символическим статусом</w:t>
      </w:r>
      <w:r w:rsidR="003931C6" w:rsidRPr="00B109EB">
        <w:rPr>
          <w:sz w:val="28"/>
          <w:szCs w:val="28"/>
        </w:rPr>
        <w:t xml:space="preserve">. </w:t>
      </w:r>
      <w:r w:rsidR="00763167">
        <w:rPr>
          <w:sz w:val="28"/>
          <w:szCs w:val="28"/>
        </w:rPr>
        <w:t>Несмотря на это</w:t>
      </w:r>
      <w:r w:rsidR="00415182">
        <w:rPr>
          <w:sz w:val="28"/>
          <w:szCs w:val="28"/>
        </w:rPr>
        <w:t xml:space="preserve">, </w:t>
      </w:r>
      <w:r w:rsidR="00763167">
        <w:rPr>
          <w:sz w:val="28"/>
          <w:szCs w:val="28"/>
        </w:rPr>
        <w:t>педагог</w:t>
      </w:r>
      <w:r w:rsidR="00415182">
        <w:rPr>
          <w:sz w:val="28"/>
          <w:szCs w:val="28"/>
        </w:rPr>
        <w:t xml:space="preserve"> произносит слова о</w:t>
      </w:r>
      <w:r w:rsidR="00763167">
        <w:rPr>
          <w:sz w:val="28"/>
          <w:szCs w:val="28"/>
        </w:rPr>
        <w:t>б</w:t>
      </w:r>
      <w:r w:rsidR="00415182">
        <w:rPr>
          <w:sz w:val="28"/>
          <w:szCs w:val="28"/>
        </w:rPr>
        <w:t xml:space="preserve"> исключении ученика из школы.</w:t>
      </w:r>
      <w:r w:rsidR="003931C6" w:rsidRPr="00B109EB">
        <w:rPr>
          <w:sz w:val="28"/>
          <w:szCs w:val="28"/>
        </w:rPr>
        <w:t xml:space="preserve"> Таким образом, разница между </w:t>
      </w:r>
      <w:r w:rsidR="000411E8" w:rsidRPr="00B109EB">
        <w:rPr>
          <w:sz w:val="28"/>
          <w:szCs w:val="28"/>
        </w:rPr>
        <w:t xml:space="preserve">идеологией и повседневностью становится </w:t>
      </w:r>
      <w:r w:rsidR="000411E8" w:rsidRPr="00435D83">
        <w:rPr>
          <w:sz w:val="28"/>
          <w:szCs w:val="28"/>
        </w:rPr>
        <w:t>очевидн</w:t>
      </w:r>
      <w:r w:rsidR="00763167" w:rsidRPr="00435D83">
        <w:rPr>
          <w:sz w:val="28"/>
          <w:szCs w:val="28"/>
        </w:rPr>
        <w:t>ой</w:t>
      </w:r>
      <w:r w:rsidR="005468B0" w:rsidRPr="00435D83">
        <w:rPr>
          <w:sz w:val="28"/>
          <w:szCs w:val="28"/>
        </w:rPr>
        <w:t>. С точки зрения логики отчета, вся ответственность за ученика лежит на плечах учителя, успешность школьника напрямую зависит от компетентности и вовлеченности педагога. Протоколы демонстрируют иное отношение к ученику и к деятельности учителя, в них обнаруживается информация о возможности исключения ученика из школы</w:t>
      </w:r>
      <w:r w:rsidR="009E3100" w:rsidRPr="00435D83">
        <w:rPr>
          <w:sz w:val="28"/>
          <w:szCs w:val="28"/>
        </w:rPr>
        <w:t>, для текста ведомственное отчета такое невозможно.</w:t>
      </w:r>
    </w:p>
    <w:p w14:paraId="6DF0B5C3" w14:textId="41147C01" w:rsidR="007E229F" w:rsidRDefault="001358FC" w:rsidP="007E229F">
      <w:pPr>
        <w:pStyle w:val="im-mess"/>
        <w:spacing w:before="0" w:beforeAutospacing="0" w:after="60" w:afterAutospacing="0" w:line="360" w:lineRule="auto"/>
        <w:ind w:left="60" w:right="60"/>
        <w:jc w:val="both"/>
        <w:rPr>
          <w:color w:val="000000"/>
          <w:sz w:val="28"/>
          <w:szCs w:val="28"/>
          <w:shd w:val="clear" w:color="auto" w:fill="FFFFFF"/>
        </w:rPr>
      </w:pPr>
      <w:r w:rsidRPr="00B109EB">
        <w:rPr>
          <w:sz w:val="28"/>
          <w:szCs w:val="28"/>
        </w:rPr>
        <w:tab/>
        <w:t xml:space="preserve">В </w:t>
      </w:r>
      <w:r w:rsidR="00C435CA">
        <w:rPr>
          <w:sz w:val="28"/>
          <w:szCs w:val="28"/>
        </w:rPr>
        <w:t>протоколах партийных собраний</w:t>
      </w:r>
      <w:r w:rsidRPr="00B109EB">
        <w:rPr>
          <w:sz w:val="28"/>
          <w:szCs w:val="28"/>
        </w:rPr>
        <w:t xml:space="preserve"> можно обнаружить </w:t>
      </w:r>
      <w:r w:rsidR="00C435CA">
        <w:rPr>
          <w:sz w:val="28"/>
          <w:szCs w:val="28"/>
        </w:rPr>
        <w:t>сюжеты</w:t>
      </w:r>
      <w:r w:rsidRPr="00B109EB">
        <w:rPr>
          <w:sz w:val="28"/>
          <w:szCs w:val="28"/>
        </w:rPr>
        <w:t>, посвященные неблагополучным семьям.</w:t>
      </w:r>
      <w:r w:rsidR="00100DD3" w:rsidRPr="00B109EB">
        <w:rPr>
          <w:sz w:val="28"/>
          <w:szCs w:val="28"/>
        </w:rPr>
        <w:t xml:space="preserve"> В то время, как в отчетах </w:t>
      </w:r>
      <w:proofErr w:type="spellStart"/>
      <w:r w:rsidR="00100DD3" w:rsidRPr="00B109EB">
        <w:rPr>
          <w:sz w:val="28"/>
          <w:szCs w:val="28"/>
        </w:rPr>
        <w:t>ГорОНО</w:t>
      </w:r>
      <w:proofErr w:type="spellEnd"/>
      <w:r w:rsidR="00100DD3" w:rsidRPr="00B109EB">
        <w:rPr>
          <w:sz w:val="28"/>
          <w:szCs w:val="28"/>
        </w:rPr>
        <w:t xml:space="preserve"> и </w:t>
      </w:r>
      <w:proofErr w:type="spellStart"/>
      <w:r w:rsidR="00100DD3" w:rsidRPr="00B109EB">
        <w:rPr>
          <w:sz w:val="28"/>
          <w:szCs w:val="28"/>
        </w:rPr>
        <w:t>ОблОНО</w:t>
      </w:r>
      <w:proofErr w:type="spellEnd"/>
      <w:r w:rsidR="00100DD3" w:rsidRPr="00B109EB">
        <w:rPr>
          <w:sz w:val="28"/>
          <w:szCs w:val="28"/>
        </w:rPr>
        <w:t xml:space="preserve"> данная тема является фигурой умолчания, н</w:t>
      </w:r>
      <w:r w:rsidR="00D70E59" w:rsidRPr="00B109EB">
        <w:rPr>
          <w:sz w:val="28"/>
          <w:szCs w:val="28"/>
        </w:rPr>
        <w:t>а</w:t>
      </w:r>
      <w:r w:rsidR="00100DD3" w:rsidRPr="00B109EB">
        <w:rPr>
          <w:sz w:val="28"/>
          <w:szCs w:val="28"/>
        </w:rPr>
        <w:t xml:space="preserve"> это не принято обращать внимание при составлении идеологических документов.</w:t>
      </w:r>
      <w:r w:rsidR="0081263F" w:rsidRPr="00B109EB">
        <w:rPr>
          <w:sz w:val="28"/>
          <w:szCs w:val="28"/>
        </w:rPr>
        <w:t xml:space="preserve"> </w:t>
      </w:r>
      <w:r w:rsidR="007E229F" w:rsidRPr="00A043AE">
        <w:rPr>
          <w:i/>
          <w:iCs/>
          <w:sz w:val="28"/>
          <w:szCs w:val="28"/>
        </w:rPr>
        <w:t>«</w:t>
      </w:r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 xml:space="preserve">т. Седова останавливается на работе школы с родителями и говорит, что </w:t>
      </w:r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здесь в поселке </w:t>
      </w:r>
      <w:proofErr w:type="spellStart"/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>Б</w:t>
      </w:r>
      <w:r w:rsidR="0060213B" w:rsidRPr="00A043AE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>латова</w:t>
      </w:r>
      <w:proofErr w:type="spellEnd"/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 xml:space="preserve"> школа должна особое внимание уделить связи с родителями. Столько пьяных она нигде не </w:t>
      </w:r>
      <w:r w:rsidR="0060213B" w:rsidRPr="00A043AE">
        <w:rPr>
          <w:i/>
          <w:iCs/>
          <w:color w:val="000000"/>
          <w:sz w:val="28"/>
          <w:szCs w:val="28"/>
          <w:shd w:val="clear" w:color="auto" w:fill="FFFFFF"/>
        </w:rPr>
        <w:t>видела,</w:t>
      </w:r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 xml:space="preserve"> как в </w:t>
      </w:r>
      <w:proofErr w:type="spellStart"/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>Балатове</w:t>
      </w:r>
      <w:proofErr w:type="spellEnd"/>
      <w:r w:rsidR="00B109EB" w:rsidRPr="00A043AE">
        <w:rPr>
          <w:i/>
          <w:iCs/>
          <w:color w:val="000000"/>
          <w:sz w:val="28"/>
          <w:szCs w:val="28"/>
          <w:shd w:val="clear" w:color="auto" w:fill="FFFFFF"/>
        </w:rPr>
        <w:t>. И, конечно, у этих людей есть дети школьники, на которых также пьяные родители оказывают отрицательное действие. И школа должна об этом помнить и больше быть связана с родителями.</w:t>
      </w:r>
      <w:r w:rsidR="0060213B" w:rsidRPr="00A043AE">
        <w:rPr>
          <w:i/>
          <w:iCs/>
          <w:color w:val="000000"/>
          <w:sz w:val="28"/>
          <w:szCs w:val="28"/>
          <w:shd w:val="clear" w:color="auto" w:fill="FFFFFF"/>
        </w:rPr>
        <w:t>»</w:t>
      </w:r>
      <w:r w:rsidR="0060213B">
        <w:rPr>
          <w:color w:val="000000"/>
          <w:sz w:val="28"/>
          <w:szCs w:val="28"/>
          <w:shd w:val="clear" w:color="auto" w:fill="FFFFFF"/>
        </w:rPr>
        <w:t xml:space="preserve"> В данном отрывке речь идет </w:t>
      </w:r>
      <w:r w:rsidR="004F1997">
        <w:rPr>
          <w:color w:val="000000"/>
          <w:sz w:val="28"/>
          <w:szCs w:val="28"/>
          <w:shd w:val="clear" w:color="auto" w:fill="FFFFFF"/>
        </w:rPr>
        <w:t>о</w:t>
      </w:r>
      <w:r w:rsidR="0060213B">
        <w:rPr>
          <w:color w:val="000000"/>
          <w:sz w:val="28"/>
          <w:szCs w:val="28"/>
          <w:shd w:val="clear" w:color="auto" w:fill="FFFFFF"/>
        </w:rPr>
        <w:t xml:space="preserve"> проблем</w:t>
      </w:r>
      <w:r w:rsidR="004F1997">
        <w:rPr>
          <w:color w:val="000000"/>
          <w:sz w:val="28"/>
          <w:szCs w:val="28"/>
          <w:shd w:val="clear" w:color="auto" w:fill="FFFFFF"/>
        </w:rPr>
        <w:t>е</w:t>
      </w:r>
      <w:r w:rsidR="0060213B">
        <w:rPr>
          <w:color w:val="000000"/>
          <w:sz w:val="28"/>
          <w:szCs w:val="28"/>
          <w:shd w:val="clear" w:color="auto" w:fill="FFFFFF"/>
        </w:rPr>
        <w:t xml:space="preserve"> алкоголизма среди родителей.</w:t>
      </w:r>
      <w:r w:rsidR="00AE11EB">
        <w:rPr>
          <w:color w:val="000000"/>
          <w:sz w:val="28"/>
          <w:szCs w:val="28"/>
          <w:shd w:val="clear" w:color="auto" w:fill="FFFFFF"/>
        </w:rPr>
        <w:t xml:space="preserve"> Предполагается, что многие злоупотребляют алкоголем, это в сво</w:t>
      </w:r>
      <w:r w:rsidR="00BB4963">
        <w:rPr>
          <w:color w:val="000000"/>
          <w:sz w:val="28"/>
          <w:szCs w:val="28"/>
          <w:shd w:val="clear" w:color="auto" w:fill="FFFFFF"/>
        </w:rPr>
        <w:t>ю</w:t>
      </w:r>
      <w:r w:rsidR="00AE11EB">
        <w:rPr>
          <w:color w:val="000000"/>
          <w:sz w:val="28"/>
          <w:szCs w:val="28"/>
          <w:shd w:val="clear" w:color="auto" w:fill="FFFFFF"/>
        </w:rPr>
        <w:t xml:space="preserve"> очередь негативным образом сказывается на учебной деятельности ученика. Мне видится, что данная проблема </w:t>
      </w:r>
      <w:r w:rsidR="00AE11EB" w:rsidRPr="00435D83">
        <w:rPr>
          <w:color w:val="000000"/>
          <w:sz w:val="28"/>
          <w:szCs w:val="28"/>
          <w:shd w:val="clear" w:color="auto" w:fill="FFFFFF"/>
        </w:rPr>
        <w:t>нерешаема.</w:t>
      </w:r>
      <w:r w:rsidR="0060213B" w:rsidRPr="00435D83">
        <w:rPr>
          <w:color w:val="000000"/>
          <w:sz w:val="28"/>
          <w:szCs w:val="28"/>
          <w:shd w:val="clear" w:color="auto" w:fill="FFFFFF"/>
        </w:rPr>
        <w:t xml:space="preserve"> </w:t>
      </w:r>
      <w:r w:rsidR="009E3100" w:rsidRPr="00435D83">
        <w:rPr>
          <w:color w:val="000000"/>
          <w:sz w:val="28"/>
          <w:szCs w:val="28"/>
          <w:shd w:val="clear" w:color="auto" w:fill="FFFFFF"/>
        </w:rPr>
        <w:t>Проблему</w:t>
      </w:r>
      <w:r w:rsidR="004F1997" w:rsidRPr="00435D83">
        <w:rPr>
          <w:color w:val="000000"/>
          <w:sz w:val="28"/>
          <w:szCs w:val="28"/>
          <w:shd w:val="clear" w:color="auto" w:fill="FFFFFF"/>
        </w:rPr>
        <w:t xml:space="preserve"> можно обсудить на партийном собрании, но </w:t>
      </w:r>
      <w:r w:rsidR="009E3100" w:rsidRPr="00435D83">
        <w:rPr>
          <w:color w:val="000000"/>
          <w:sz w:val="28"/>
          <w:szCs w:val="28"/>
          <w:shd w:val="clear" w:color="auto" w:fill="FFFFFF"/>
        </w:rPr>
        <w:t xml:space="preserve">ее </w:t>
      </w:r>
      <w:r w:rsidR="004F1997" w:rsidRPr="00435D83">
        <w:rPr>
          <w:color w:val="000000"/>
          <w:sz w:val="28"/>
          <w:szCs w:val="28"/>
          <w:shd w:val="clear" w:color="auto" w:fill="FFFFFF"/>
        </w:rPr>
        <w:t xml:space="preserve">нельзя описать в тексте отчета, так как придется отчитываться перед </w:t>
      </w:r>
      <w:r w:rsidR="009E3100" w:rsidRPr="00435D83">
        <w:rPr>
          <w:color w:val="000000"/>
          <w:sz w:val="28"/>
          <w:szCs w:val="28"/>
          <w:shd w:val="clear" w:color="auto" w:fill="FFFFFF"/>
        </w:rPr>
        <w:t>московским начальством</w:t>
      </w:r>
      <w:r w:rsidR="004F1997" w:rsidRPr="00435D83">
        <w:rPr>
          <w:color w:val="000000"/>
          <w:sz w:val="28"/>
          <w:szCs w:val="28"/>
          <w:shd w:val="clear" w:color="auto" w:fill="FFFFFF"/>
        </w:rPr>
        <w:t xml:space="preserve"> о проделанной работе. Таким образом, паттерны повседневности становятся заметнее именно в протоколах парт. собраний.</w:t>
      </w:r>
    </w:p>
    <w:p w14:paraId="171FFB1F" w14:textId="2F5FA3F8" w:rsidR="006C0F4B" w:rsidRPr="00E2712F" w:rsidRDefault="006C0F4B" w:rsidP="006C0F4B">
      <w:pPr>
        <w:pStyle w:val="im-mess"/>
        <w:spacing w:before="0" w:beforeAutospacing="0" w:after="60" w:afterAutospacing="0" w:line="360" w:lineRule="auto"/>
        <w:ind w:right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6E4DF8">
        <w:rPr>
          <w:sz w:val="28"/>
          <w:szCs w:val="28"/>
        </w:rPr>
        <w:t xml:space="preserve">Не стоит полагать, что партийные документы обладают высокой степенью репрезентативности. Этот вид источника предоставляет фрагментарное представление об изучаемом периоде. </w:t>
      </w:r>
      <w:r w:rsidR="00394E30" w:rsidRPr="006E4DF8">
        <w:rPr>
          <w:sz w:val="28"/>
          <w:szCs w:val="28"/>
        </w:rPr>
        <w:t xml:space="preserve">Советский Союз в 50-е годы испытывал ряд социально-экономических проблем. Речь идет о таких массовых явлениях как </w:t>
      </w:r>
      <w:r w:rsidR="006E4DF8" w:rsidRPr="006E4DF8">
        <w:rPr>
          <w:sz w:val="28"/>
          <w:szCs w:val="28"/>
        </w:rPr>
        <w:t>безнадзорность</w:t>
      </w:r>
      <w:r w:rsidR="00394E30" w:rsidRPr="006E4DF8">
        <w:rPr>
          <w:sz w:val="28"/>
          <w:szCs w:val="28"/>
        </w:rPr>
        <w:t>, безотцовщин</w:t>
      </w:r>
      <w:r w:rsidR="00CC60BD" w:rsidRPr="006E4DF8">
        <w:rPr>
          <w:sz w:val="28"/>
          <w:szCs w:val="28"/>
        </w:rPr>
        <w:t>а и</w:t>
      </w:r>
      <w:r w:rsidR="00394E30" w:rsidRPr="006E4DF8">
        <w:rPr>
          <w:sz w:val="28"/>
          <w:szCs w:val="28"/>
        </w:rPr>
        <w:t xml:space="preserve"> высокий уровень преступности среди </w:t>
      </w:r>
      <w:r w:rsidR="00CC60BD" w:rsidRPr="006E4DF8">
        <w:rPr>
          <w:sz w:val="28"/>
          <w:szCs w:val="28"/>
        </w:rPr>
        <w:t>школьников</w:t>
      </w:r>
      <w:r w:rsidR="00394E30" w:rsidRPr="006E4DF8">
        <w:rPr>
          <w:sz w:val="28"/>
          <w:szCs w:val="28"/>
        </w:rPr>
        <w:t>.</w:t>
      </w:r>
      <w:r w:rsidR="00CC60BD" w:rsidRPr="006E4DF8">
        <w:rPr>
          <w:sz w:val="28"/>
          <w:szCs w:val="28"/>
        </w:rPr>
        <w:t xml:space="preserve"> На это обращают внимание многие исследователи, которые занимаются изучением повседневностью послевоенного времени, в том числе и Елена Зубкова.</w:t>
      </w:r>
      <w:r w:rsidR="005621D7" w:rsidRPr="006E4DF8">
        <w:rPr>
          <w:sz w:val="28"/>
          <w:szCs w:val="28"/>
        </w:rPr>
        <w:t xml:space="preserve"> </w:t>
      </w:r>
      <w:r w:rsidR="005621D7" w:rsidRPr="006E4DF8">
        <w:rPr>
          <w:i/>
          <w:iCs/>
          <w:sz w:val="28"/>
          <w:szCs w:val="28"/>
        </w:rPr>
        <w:t>«</w:t>
      </w:r>
      <w:r w:rsidR="005621D7" w:rsidRPr="006E4DF8">
        <w:rPr>
          <w:sz w:val="28"/>
          <w:szCs w:val="28"/>
        </w:rPr>
        <w:t xml:space="preserve">Серьезной проблемой послевоенной жизни оставалась преступность среди несовершеннолетних. Так, по неполным данным в 1945 г. было привлечено к уголовной ответственности (в основном за кражи и хулиганство) в </w:t>
      </w:r>
      <w:proofErr w:type="spellStart"/>
      <w:r w:rsidR="005621D7" w:rsidRPr="006E4DF8">
        <w:rPr>
          <w:sz w:val="28"/>
          <w:szCs w:val="28"/>
        </w:rPr>
        <w:t>Молотовской</w:t>
      </w:r>
      <w:proofErr w:type="spellEnd"/>
      <w:r w:rsidR="005621D7" w:rsidRPr="006E4DF8">
        <w:rPr>
          <w:sz w:val="28"/>
          <w:szCs w:val="28"/>
        </w:rPr>
        <w:t xml:space="preserve"> области 740 подростков до 16 лет, в Ивановской области — 459, в Горьковской — 183, в Челябинской — 1751»</w:t>
      </w:r>
      <w:r w:rsidR="005621D7" w:rsidRPr="006E4DF8">
        <w:rPr>
          <w:rStyle w:val="a6"/>
          <w:color w:val="000000"/>
          <w:sz w:val="28"/>
          <w:szCs w:val="28"/>
        </w:rPr>
        <w:footnoteReference w:id="17"/>
      </w:r>
      <w:r w:rsidR="00E2712F" w:rsidRPr="006E4DF8">
        <w:rPr>
          <w:sz w:val="28"/>
          <w:szCs w:val="28"/>
        </w:rPr>
        <w:t xml:space="preserve">.  </w:t>
      </w:r>
      <w:r w:rsidR="00A043AE">
        <w:rPr>
          <w:sz w:val="28"/>
          <w:szCs w:val="28"/>
        </w:rPr>
        <w:t>Иными словами</w:t>
      </w:r>
      <w:r w:rsidR="00E2712F" w:rsidRPr="006E4DF8">
        <w:rPr>
          <w:sz w:val="28"/>
          <w:szCs w:val="28"/>
        </w:rPr>
        <w:t>, большое количество преступлений совершается именно школьниками, они собираются в банды, организуют вооруженные нападения, ведут криминальную активность.</w:t>
      </w:r>
      <w:r w:rsidR="00E2712F" w:rsidRPr="006E4DF8">
        <w:rPr>
          <w:rStyle w:val="a6"/>
          <w:sz w:val="28"/>
          <w:szCs w:val="28"/>
        </w:rPr>
        <w:footnoteReference w:id="18"/>
      </w:r>
      <w:r w:rsidR="00E2712F" w:rsidRPr="006E4DF8">
        <w:rPr>
          <w:sz w:val="28"/>
          <w:szCs w:val="28"/>
        </w:rPr>
        <w:t xml:space="preserve">. </w:t>
      </w:r>
      <w:r w:rsidR="00A043AE">
        <w:rPr>
          <w:sz w:val="28"/>
          <w:szCs w:val="28"/>
        </w:rPr>
        <w:t>Между тем, п</w:t>
      </w:r>
      <w:r w:rsidR="00E2712F" w:rsidRPr="006E4DF8">
        <w:rPr>
          <w:sz w:val="28"/>
          <w:szCs w:val="28"/>
        </w:rPr>
        <w:t xml:space="preserve">роблема детской преступности также становится </w:t>
      </w:r>
      <w:r w:rsidR="00506672" w:rsidRPr="006E4DF8">
        <w:rPr>
          <w:sz w:val="28"/>
          <w:szCs w:val="28"/>
        </w:rPr>
        <w:t xml:space="preserve">фигурой </w:t>
      </w:r>
      <w:r w:rsidR="00506672" w:rsidRPr="006E4DF8">
        <w:rPr>
          <w:sz w:val="28"/>
          <w:szCs w:val="28"/>
        </w:rPr>
        <w:lastRenderedPageBreak/>
        <w:t>умолчания в источниках. Такая массовая проблема не упоминается ни в одном из задействованных источников.</w:t>
      </w:r>
    </w:p>
    <w:p w14:paraId="41823017" w14:textId="3D81CB61" w:rsidR="00A647D2" w:rsidRPr="001B3E4A" w:rsidRDefault="00587551" w:rsidP="00B10410">
      <w:pPr>
        <w:pStyle w:val="a3"/>
        <w:spacing w:line="360" w:lineRule="auto"/>
        <w:jc w:val="both"/>
        <w:rPr>
          <w:sz w:val="28"/>
          <w:szCs w:val="28"/>
        </w:rPr>
      </w:pPr>
      <w:r w:rsidRPr="00B109EB">
        <w:rPr>
          <w:sz w:val="28"/>
          <w:szCs w:val="28"/>
        </w:rPr>
        <w:tab/>
        <w:t>Продолжая эту мысль, следует также обратить внимание на поведение учителей.</w:t>
      </w:r>
      <w:r w:rsidR="00DD561E" w:rsidRPr="00B109EB">
        <w:rPr>
          <w:sz w:val="28"/>
          <w:szCs w:val="28"/>
        </w:rPr>
        <w:t xml:space="preserve"> В </w:t>
      </w:r>
      <w:r w:rsidR="00606823" w:rsidRPr="00B109EB">
        <w:rPr>
          <w:sz w:val="28"/>
          <w:szCs w:val="28"/>
        </w:rPr>
        <w:t>идеологических документах</w:t>
      </w:r>
      <w:r w:rsidR="00DD561E" w:rsidRPr="00B109EB">
        <w:rPr>
          <w:sz w:val="28"/>
          <w:szCs w:val="28"/>
        </w:rPr>
        <w:t xml:space="preserve"> часто встречаются </w:t>
      </w:r>
      <w:r w:rsidR="00415182">
        <w:rPr>
          <w:sz w:val="28"/>
          <w:szCs w:val="28"/>
        </w:rPr>
        <w:t>материалы</w:t>
      </w:r>
      <w:r w:rsidR="00DD561E" w:rsidRPr="00B109EB">
        <w:rPr>
          <w:sz w:val="28"/>
          <w:szCs w:val="28"/>
        </w:rPr>
        <w:t xml:space="preserve">, которые описывают идеального педагога, </w:t>
      </w:r>
      <w:r w:rsidR="001C49E6">
        <w:rPr>
          <w:sz w:val="28"/>
          <w:szCs w:val="28"/>
        </w:rPr>
        <w:t xml:space="preserve">который </w:t>
      </w:r>
      <w:r w:rsidR="00DD561E" w:rsidRPr="00B109EB">
        <w:rPr>
          <w:sz w:val="28"/>
          <w:szCs w:val="28"/>
        </w:rPr>
        <w:t>не соверш</w:t>
      </w:r>
      <w:r w:rsidR="001C49E6">
        <w:rPr>
          <w:sz w:val="28"/>
          <w:szCs w:val="28"/>
        </w:rPr>
        <w:t xml:space="preserve">ает </w:t>
      </w:r>
      <w:r w:rsidR="00DD561E" w:rsidRPr="00B109EB">
        <w:rPr>
          <w:sz w:val="28"/>
          <w:szCs w:val="28"/>
        </w:rPr>
        <w:t>теоретические и методические ошибки, трепетно относ</w:t>
      </w:r>
      <w:r w:rsidR="001C49E6">
        <w:rPr>
          <w:sz w:val="28"/>
          <w:szCs w:val="28"/>
        </w:rPr>
        <w:t>ится</w:t>
      </w:r>
      <w:r w:rsidR="00DD561E" w:rsidRPr="00B109EB">
        <w:rPr>
          <w:sz w:val="28"/>
          <w:szCs w:val="28"/>
        </w:rPr>
        <w:t xml:space="preserve"> к своим ученикам</w:t>
      </w:r>
      <w:r w:rsidR="00193671">
        <w:rPr>
          <w:sz w:val="28"/>
          <w:szCs w:val="28"/>
        </w:rPr>
        <w:t>, истинно любит страну и учеников.</w:t>
      </w:r>
      <w:r w:rsidR="002D5571" w:rsidRPr="00B109EB">
        <w:rPr>
          <w:sz w:val="28"/>
          <w:szCs w:val="28"/>
        </w:rPr>
        <w:t xml:space="preserve"> </w:t>
      </w:r>
      <w:r w:rsidR="00606823" w:rsidRPr="00B109EB">
        <w:rPr>
          <w:sz w:val="28"/>
          <w:szCs w:val="28"/>
        </w:rPr>
        <w:t xml:space="preserve">Этот образ являются в наибольшей степени иллюстративным в фильме </w:t>
      </w:r>
      <w:r w:rsidR="00A043AE">
        <w:rPr>
          <w:sz w:val="28"/>
          <w:szCs w:val="28"/>
        </w:rPr>
        <w:t>«С</w:t>
      </w:r>
      <w:r w:rsidR="00606823" w:rsidRPr="00B109EB">
        <w:rPr>
          <w:sz w:val="28"/>
          <w:szCs w:val="28"/>
        </w:rPr>
        <w:t>ельская учительница</w:t>
      </w:r>
      <w:r w:rsidR="00A043AE">
        <w:rPr>
          <w:sz w:val="28"/>
          <w:szCs w:val="28"/>
        </w:rPr>
        <w:t>»</w:t>
      </w:r>
      <w:r w:rsidR="00606823" w:rsidRPr="00B109EB">
        <w:rPr>
          <w:sz w:val="28"/>
          <w:szCs w:val="28"/>
        </w:rPr>
        <w:t>.</w:t>
      </w:r>
      <w:r w:rsidR="00193671">
        <w:rPr>
          <w:rStyle w:val="a6"/>
          <w:sz w:val="28"/>
          <w:szCs w:val="28"/>
        </w:rPr>
        <w:footnoteReference w:id="19"/>
      </w:r>
      <w:r w:rsidR="00606823" w:rsidRPr="00B109EB">
        <w:rPr>
          <w:sz w:val="28"/>
          <w:szCs w:val="28"/>
        </w:rPr>
        <w:t xml:space="preserve"> В нем главная героиня, предстает перед зрителями в образ</w:t>
      </w:r>
      <w:r w:rsidR="00B10410" w:rsidRPr="00B109EB">
        <w:rPr>
          <w:sz w:val="28"/>
          <w:szCs w:val="28"/>
        </w:rPr>
        <w:t>е</w:t>
      </w:r>
      <w:r w:rsidR="00606823" w:rsidRPr="00B109EB">
        <w:rPr>
          <w:sz w:val="28"/>
          <w:szCs w:val="28"/>
        </w:rPr>
        <w:t xml:space="preserve"> учителя, для которого главная цель – это обучение и забота о своих учениках.</w:t>
      </w:r>
      <w:r w:rsidR="00890F12" w:rsidRPr="00B109EB">
        <w:rPr>
          <w:sz w:val="28"/>
          <w:szCs w:val="28"/>
        </w:rPr>
        <w:t xml:space="preserve"> Отчеты органов управления образованием, газеты, учительские журналы стараются </w:t>
      </w:r>
      <w:r w:rsidR="002A3D9C" w:rsidRPr="00B109EB">
        <w:rPr>
          <w:sz w:val="28"/>
          <w:szCs w:val="28"/>
        </w:rPr>
        <w:t>воспроизводить</w:t>
      </w:r>
      <w:r w:rsidR="00890F12" w:rsidRPr="00B109EB">
        <w:rPr>
          <w:sz w:val="28"/>
          <w:szCs w:val="28"/>
        </w:rPr>
        <w:t xml:space="preserve"> этот образ. </w:t>
      </w:r>
      <w:r w:rsidR="00415182" w:rsidRPr="00FC714B">
        <w:rPr>
          <w:i/>
          <w:iCs/>
          <w:sz w:val="28"/>
          <w:szCs w:val="28"/>
        </w:rPr>
        <w:t>«</w:t>
      </w:r>
      <w:r w:rsidR="002A3D9C" w:rsidRPr="00FC714B">
        <w:rPr>
          <w:i/>
          <w:iCs/>
          <w:sz w:val="28"/>
          <w:szCs w:val="28"/>
        </w:rPr>
        <w:t>В работе этих учителей особенно отражается умение прививать теорию к языку, устанавливать дружеский контакт с классом, часто с родителями учащихся, соблюдать педагогический такт. Наряду с этим они умело ведут фронтальный опрос, следят за культурой речи учащихся, проявляют ряд других элементов воспитательного обучения.»</w:t>
      </w:r>
      <w:r w:rsidR="002A3D9C" w:rsidRPr="00B109EB">
        <w:rPr>
          <w:rStyle w:val="a6"/>
          <w:sz w:val="28"/>
          <w:szCs w:val="28"/>
        </w:rPr>
        <w:footnoteReference w:id="20"/>
      </w:r>
      <w:r w:rsidR="002A3D9C" w:rsidRPr="00B109EB">
        <w:rPr>
          <w:sz w:val="28"/>
          <w:szCs w:val="28"/>
        </w:rPr>
        <w:t xml:space="preserve"> </w:t>
      </w:r>
      <w:r w:rsidR="00415182">
        <w:rPr>
          <w:sz w:val="28"/>
          <w:szCs w:val="28"/>
        </w:rPr>
        <w:t xml:space="preserve">Данная выдержка демонстрирует идеальный образ педагога. Предполагается, что другие учителя должны стремиться к этому идеалу. </w:t>
      </w:r>
      <w:r w:rsidR="002A3D9C" w:rsidRPr="00B109EB">
        <w:rPr>
          <w:sz w:val="28"/>
          <w:szCs w:val="28"/>
        </w:rPr>
        <w:t>Как уже было сказано ранее, в отчетах также встречаются примеры девиантной деятельности педагога</w:t>
      </w:r>
      <w:r w:rsidR="00243230" w:rsidRPr="00B109EB">
        <w:rPr>
          <w:sz w:val="28"/>
          <w:szCs w:val="28"/>
        </w:rPr>
        <w:t xml:space="preserve">, но </w:t>
      </w:r>
      <w:r w:rsidR="00ED0F1E">
        <w:rPr>
          <w:sz w:val="28"/>
          <w:szCs w:val="28"/>
        </w:rPr>
        <w:t>автор</w:t>
      </w:r>
      <w:r w:rsidR="001B3E4A">
        <w:rPr>
          <w:sz w:val="28"/>
          <w:szCs w:val="28"/>
        </w:rPr>
        <w:t>ы</w:t>
      </w:r>
      <w:r w:rsidR="00ED0F1E">
        <w:rPr>
          <w:sz w:val="28"/>
          <w:szCs w:val="28"/>
        </w:rPr>
        <w:t xml:space="preserve"> отчет</w:t>
      </w:r>
      <w:r w:rsidR="001B3E4A">
        <w:rPr>
          <w:sz w:val="28"/>
          <w:szCs w:val="28"/>
        </w:rPr>
        <w:t>ов</w:t>
      </w:r>
      <w:r w:rsidR="00ED0F1E">
        <w:rPr>
          <w:sz w:val="28"/>
          <w:szCs w:val="28"/>
        </w:rPr>
        <w:t xml:space="preserve"> приводит те нарушения, которые можно исправить.</w:t>
      </w:r>
      <w:r w:rsidR="00243230" w:rsidRPr="00B109EB">
        <w:rPr>
          <w:sz w:val="28"/>
          <w:szCs w:val="28"/>
        </w:rPr>
        <w:t xml:space="preserve"> </w:t>
      </w:r>
    </w:p>
    <w:p w14:paraId="24456258" w14:textId="61B821A2" w:rsidR="00AF2C96" w:rsidRDefault="00243230" w:rsidP="00AF2C96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109EB">
        <w:rPr>
          <w:sz w:val="28"/>
          <w:szCs w:val="28"/>
        </w:rPr>
        <w:t>Протоколы партсобраний, в свою очередь, создают иное</w:t>
      </w:r>
      <w:r w:rsidR="00ED0F1E">
        <w:rPr>
          <w:sz w:val="28"/>
          <w:szCs w:val="28"/>
        </w:rPr>
        <w:t>, более подробное</w:t>
      </w:r>
      <w:r w:rsidRPr="00B109EB">
        <w:rPr>
          <w:sz w:val="28"/>
          <w:szCs w:val="28"/>
        </w:rPr>
        <w:t xml:space="preserve"> представление о </w:t>
      </w:r>
      <w:r w:rsidR="00ED0F1E">
        <w:rPr>
          <w:sz w:val="28"/>
          <w:szCs w:val="28"/>
        </w:rPr>
        <w:t xml:space="preserve">советских </w:t>
      </w:r>
      <w:r w:rsidRPr="00B109EB">
        <w:rPr>
          <w:sz w:val="28"/>
          <w:szCs w:val="28"/>
        </w:rPr>
        <w:t>педагогах.</w:t>
      </w:r>
      <w:r w:rsidR="008617F7" w:rsidRPr="00B109EB">
        <w:rPr>
          <w:sz w:val="28"/>
          <w:szCs w:val="28"/>
        </w:rPr>
        <w:t xml:space="preserve"> Встречаются сюжеты, которые демонстрируют халатность </w:t>
      </w:r>
      <w:r w:rsidR="00A647D2" w:rsidRPr="00B109EB">
        <w:rPr>
          <w:sz w:val="28"/>
          <w:szCs w:val="28"/>
        </w:rPr>
        <w:t xml:space="preserve">и полное </w:t>
      </w:r>
      <w:r w:rsidR="008617F7" w:rsidRPr="00B109EB">
        <w:rPr>
          <w:sz w:val="28"/>
          <w:szCs w:val="28"/>
        </w:rPr>
        <w:t>безразличие к своей работе</w:t>
      </w:r>
      <w:r w:rsidR="00A647D2" w:rsidRPr="00B109EB">
        <w:rPr>
          <w:sz w:val="28"/>
          <w:szCs w:val="28"/>
        </w:rPr>
        <w:t xml:space="preserve"> и к ученикам</w:t>
      </w:r>
      <w:r w:rsidR="008617F7" w:rsidRPr="00B109EB">
        <w:rPr>
          <w:sz w:val="28"/>
          <w:szCs w:val="28"/>
        </w:rPr>
        <w:t xml:space="preserve"> со стороны педагогов.</w:t>
      </w:r>
      <w:r w:rsidR="00ED0F1E">
        <w:rPr>
          <w:sz w:val="28"/>
          <w:szCs w:val="28"/>
        </w:rPr>
        <w:t xml:space="preserve"> Проступок такого типа, мною не был обнаружен в идеологических отчетах.</w:t>
      </w:r>
      <w:r w:rsidR="008617F7" w:rsidRPr="00B109EB">
        <w:rPr>
          <w:sz w:val="28"/>
          <w:szCs w:val="28"/>
        </w:rPr>
        <w:t xml:space="preserve"> </w:t>
      </w:r>
      <w:r w:rsidR="008617F7" w:rsidRPr="00FC714B">
        <w:rPr>
          <w:i/>
          <w:iCs/>
          <w:sz w:val="28"/>
          <w:szCs w:val="28"/>
        </w:rPr>
        <w:t>«Некоторые препод</w:t>
      </w:r>
      <w:r w:rsidR="00A647D2" w:rsidRPr="00FC714B">
        <w:rPr>
          <w:i/>
          <w:iCs/>
          <w:sz w:val="28"/>
          <w:szCs w:val="28"/>
        </w:rPr>
        <w:t>а</w:t>
      </w:r>
      <w:r w:rsidR="008617F7" w:rsidRPr="00FC714B">
        <w:rPr>
          <w:i/>
          <w:iCs/>
          <w:sz w:val="28"/>
          <w:szCs w:val="28"/>
        </w:rPr>
        <w:t xml:space="preserve">ватели </w:t>
      </w:r>
      <w:r w:rsidR="008617F7" w:rsidRPr="00FC714B">
        <w:rPr>
          <w:i/>
          <w:iCs/>
          <w:sz w:val="28"/>
          <w:szCs w:val="28"/>
        </w:rPr>
        <w:lastRenderedPageBreak/>
        <w:t>неправильно ставят оценки, например т. Конина А.С.</w:t>
      </w:r>
      <w:r w:rsidR="00A647D2" w:rsidRPr="00FC714B">
        <w:rPr>
          <w:i/>
          <w:iCs/>
          <w:sz w:val="28"/>
          <w:szCs w:val="28"/>
        </w:rPr>
        <w:t xml:space="preserve">, за то, что не принес циркуль, т. Балахнина </w:t>
      </w:r>
      <w:proofErr w:type="gramStart"/>
      <w:r w:rsidR="00A647D2" w:rsidRPr="00FC714B">
        <w:rPr>
          <w:i/>
          <w:iCs/>
          <w:sz w:val="28"/>
          <w:szCs w:val="28"/>
        </w:rPr>
        <w:t>А.М.</w:t>
      </w:r>
      <w:proofErr w:type="gramEnd"/>
      <w:r w:rsidR="00A647D2" w:rsidRPr="00FC714B">
        <w:rPr>
          <w:i/>
          <w:iCs/>
          <w:sz w:val="28"/>
          <w:szCs w:val="28"/>
        </w:rPr>
        <w:t xml:space="preserve"> ставит двойку за то, что не сдана тетрадь с домашним заданием, а потом выясняется, что этих учеников не было в школе.</w:t>
      </w:r>
      <w:r w:rsidR="008617F7" w:rsidRPr="00FC714B">
        <w:rPr>
          <w:i/>
          <w:iCs/>
          <w:sz w:val="28"/>
          <w:szCs w:val="28"/>
        </w:rPr>
        <w:t>»</w:t>
      </w:r>
      <w:r w:rsidR="008617F7" w:rsidRPr="00B109EB">
        <w:rPr>
          <w:rStyle w:val="a6"/>
          <w:sz w:val="28"/>
          <w:szCs w:val="28"/>
        </w:rPr>
        <w:footnoteReference w:id="21"/>
      </w:r>
      <w:r w:rsidR="00A647D2" w:rsidRPr="00B109EB">
        <w:rPr>
          <w:sz w:val="28"/>
          <w:szCs w:val="28"/>
        </w:rPr>
        <w:t>.</w:t>
      </w:r>
      <w:r w:rsidR="003C6485" w:rsidRPr="00B109EB">
        <w:rPr>
          <w:sz w:val="28"/>
          <w:szCs w:val="28"/>
        </w:rPr>
        <w:t xml:space="preserve"> Вряд ли, этот недостаток нельзя не исправить, но тем не </w:t>
      </w:r>
      <w:r w:rsidR="007E229F" w:rsidRPr="00B109EB">
        <w:rPr>
          <w:sz w:val="28"/>
          <w:szCs w:val="28"/>
        </w:rPr>
        <w:t>менее, н</w:t>
      </w:r>
      <w:r w:rsidR="00ED0F1E">
        <w:rPr>
          <w:sz w:val="28"/>
          <w:szCs w:val="28"/>
        </w:rPr>
        <w:t>а</w:t>
      </w:r>
      <w:r w:rsidR="003C6485" w:rsidRPr="00B109EB">
        <w:rPr>
          <w:sz w:val="28"/>
          <w:szCs w:val="28"/>
        </w:rPr>
        <w:t xml:space="preserve"> основе этой цитаты, можно проанализировать как описывается учительская повседневность и как она противоречит идеологической картине. </w:t>
      </w:r>
      <w:r w:rsidR="00AF2C96" w:rsidRPr="00B109EB">
        <w:rPr>
          <w:sz w:val="28"/>
          <w:szCs w:val="28"/>
        </w:rPr>
        <w:t xml:space="preserve">То есть, с одной стороны, мы видим, как государство с помощью идеологии пытается создать образ учителя, для которого учить и воспитывать детей – самоцель. С другой стороны, в протоколах мы видим проявления халатности и незаинтересованности в </w:t>
      </w:r>
      <w:r w:rsidR="00FC714B">
        <w:rPr>
          <w:sz w:val="28"/>
          <w:szCs w:val="28"/>
        </w:rPr>
        <w:t>своей работе</w:t>
      </w:r>
      <w:r w:rsidR="00AF2C96" w:rsidRPr="00B109EB">
        <w:rPr>
          <w:sz w:val="28"/>
          <w:szCs w:val="28"/>
        </w:rPr>
        <w:t>.</w:t>
      </w:r>
    </w:p>
    <w:p w14:paraId="79EA0BDB" w14:textId="515C2155" w:rsidR="00516463" w:rsidRDefault="006C28AF" w:rsidP="0051646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Подведём ито</w:t>
      </w:r>
      <w:r w:rsidR="00FC714B">
        <w:rPr>
          <w:sz w:val="28"/>
          <w:szCs w:val="28"/>
        </w:rPr>
        <w:t>ги.</w:t>
      </w:r>
      <w:r w:rsidR="00030019">
        <w:rPr>
          <w:sz w:val="28"/>
          <w:szCs w:val="28"/>
        </w:rPr>
        <w:t xml:space="preserve"> </w:t>
      </w:r>
      <w:r w:rsidR="00FC71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30019">
        <w:rPr>
          <w:sz w:val="28"/>
          <w:szCs w:val="28"/>
        </w:rPr>
        <w:t>партийных и ведомственных документах исследователь может обнаружить сюжеты, посвященные проблемам советской школы. В этих документах учительские девиации подробно описываются и предлагаются пути решения проблемных ситуаций. Описания девиаций в этих источниках имеют определенные сходства.</w:t>
      </w:r>
      <w:r w:rsidR="009F4108">
        <w:rPr>
          <w:sz w:val="28"/>
          <w:szCs w:val="28"/>
        </w:rPr>
        <w:t xml:space="preserve"> Во-первых, как в отчетах, так и в протоколах используются </w:t>
      </w:r>
      <w:r w:rsidR="00065D04" w:rsidRPr="00092F40">
        <w:rPr>
          <w:sz w:val="28"/>
          <w:szCs w:val="28"/>
        </w:rPr>
        <w:t>бюрократический</w:t>
      </w:r>
      <w:r w:rsidR="009F4108" w:rsidRPr="00092F40">
        <w:rPr>
          <w:sz w:val="28"/>
          <w:szCs w:val="28"/>
        </w:rPr>
        <w:t xml:space="preserve"> язык,</w:t>
      </w:r>
      <w:r w:rsidR="00065D04" w:rsidRPr="00092F40">
        <w:rPr>
          <w:sz w:val="28"/>
          <w:szCs w:val="28"/>
        </w:rPr>
        <w:t xml:space="preserve"> в котором присутствует большое количество вставок политического содержания.</w:t>
      </w:r>
      <w:r w:rsidR="009974B1" w:rsidRPr="00092F40">
        <w:rPr>
          <w:sz w:val="28"/>
          <w:szCs w:val="28"/>
        </w:rPr>
        <w:t xml:space="preserve"> Во-вторых,</w:t>
      </w:r>
      <w:r w:rsidR="009F4108" w:rsidRPr="00092F40">
        <w:rPr>
          <w:sz w:val="28"/>
          <w:szCs w:val="28"/>
        </w:rPr>
        <w:t xml:space="preserve"> </w:t>
      </w:r>
      <w:r w:rsidR="009974B1" w:rsidRPr="00092F40">
        <w:rPr>
          <w:sz w:val="28"/>
          <w:szCs w:val="28"/>
        </w:rPr>
        <w:t>м</w:t>
      </w:r>
      <w:r w:rsidR="00065D04" w:rsidRPr="00092F40">
        <w:rPr>
          <w:sz w:val="28"/>
          <w:szCs w:val="28"/>
        </w:rPr>
        <w:t>ногие сюжеты для написания текстов как партийных, так и ведомственных, являются идентичными, хотя язык описания может немного отличаться.</w:t>
      </w:r>
      <w:r w:rsidR="00065D04">
        <w:rPr>
          <w:sz w:val="28"/>
          <w:szCs w:val="28"/>
        </w:rPr>
        <w:t xml:space="preserve"> </w:t>
      </w:r>
      <w:r w:rsidR="009F4108">
        <w:rPr>
          <w:sz w:val="28"/>
          <w:szCs w:val="28"/>
        </w:rPr>
        <w:t>Это свойственно не только отчетам и протоколам, но еще и учительским газетам, журналам, различным методичкам</w:t>
      </w:r>
      <w:r w:rsidR="00516463">
        <w:rPr>
          <w:sz w:val="28"/>
          <w:szCs w:val="28"/>
        </w:rPr>
        <w:t>.</w:t>
      </w:r>
    </w:p>
    <w:p w14:paraId="02FC1442" w14:textId="5CF073DB" w:rsidR="00516463" w:rsidRPr="00435D83" w:rsidRDefault="00516463" w:rsidP="0051646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2E54BB">
        <w:rPr>
          <w:sz w:val="28"/>
          <w:szCs w:val="28"/>
        </w:rPr>
        <w:t>Отчеты органов управлением образованием замалчивают ряд проблем, с которыми сталкивается советская школа. Фигурами умолчания становятся ученики и их родители.</w:t>
      </w:r>
      <w:r w:rsidR="009D1107" w:rsidRPr="002E54BB">
        <w:rPr>
          <w:sz w:val="28"/>
          <w:szCs w:val="28"/>
        </w:rPr>
        <w:t xml:space="preserve"> Замалчивание ряда определенных проблем можно рассматривать как конструирование особой реальности. </w:t>
      </w:r>
      <w:r w:rsidRPr="002E54BB">
        <w:rPr>
          <w:sz w:val="28"/>
          <w:szCs w:val="28"/>
        </w:rPr>
        <w:t xml:space="preserve"> Идеологические документы не содержат негативную информацию про школьников. Проблема пьянства родителей, систематические </w:t>
      </w:r>
      <w:proofErr w:type="spellStart"/>
      <w:r w:rsidR="00384F1C">
        <w:rPr>
          <w:sz w:val="28"/>
          <w:szCs w:val="28"/>
        </w:rPr>
        <w:t>прогуливание</w:t>
      </w:r>
      <w:proofErr w:type="spellEnd"/>
      <w:r w:rsidRPr="002E54BB">
        <w:rPr>
          <w:sz w:val="28"/>
          <w:szCs w:val="28"/>
        </w:rPr>
        <w:t xml:space="preserve"> уроков, невыполнение </w:t>
      </w:r>
      <w:r w:rsidRPr="002E54BB">
        <w:rPr>
          <w:sz w:val="28"/>
          <w:szCs w:val="28"/>
        </w:rPr>
        <w:lastRenderedPageBreak/>
        <w:t>домашнего задания, все эти сюжеты не появляются в идеологических документах. Главная причина, из-за которой подобные проблемы не встречаются в отчетах, это характер данных проблем. Эти недостатки являются неисправимыми, учитель не может коренным образом повлиять на ученика, который прогуливает уроки</w:t>
      </w:r>
      <w:r w:rsidRPr="00435D83">
        <w:rPr>
          <w:sz w:val="28"/>
          <w:szCs w:val="28"/>
        </w:rPr>
        <w:t>.</w:t>
      </w:r>
      <w:r w:rsidR="009D1107" w:rsidRPr="00435D83">
        <w:rPr>
          <w:sz w:val="28"/>
          <w:szCs w:val="28"/>
        </w:rPr>
        <w:t xml:space="preserve"> Осмелимся</w:t>
      </w:r>
      <w:r w:rsidRPr="00435D83">
        <w:rPr>
          <w:sz w:val="28"/>
          <w:szCs w:val="28"/>
        </w:rPr>
        <w:t xml:space="preserve"> выдвинуть гипотезу, что </w:t>
      </w:r>
      <w:r w:rsidR="00193671" w:rsidRPr="00435D83">
        <w:rPr>
          <w:sz w:val="28"/>
          <w:szCs w:val="28"/>
        </w:rPr>
        <w:t>проблема детской преступности</w:t>
      </w:r>
      <w:r w:rsidRPr="00435D83">
        <w:rPr>
          <w:sz w:val="28"/>
          <w:szCs w:val="28"/>
        </w:rPr>
        <w:t xml:space="preserve"> носила массовый характер в 50-е годы</w:t>
      </w:r>
      <w:r w:rsidR="00193671" w:rsidRPr="00435D83">
        <w:rPr>
          <w:sz w:val="28"/>
          <w:szCs w:val="28"/>
        </w:rPr>
        <w:t xml:space="preserve">. На мой взгляд, это одна из причин, почему происходило замалчивание. </w:t>
      </w:r>
      <w:r w:rsidRPr="00435D83">
        <w:rPr>
          <w:sz w:val="28"/>
          <w:szCs w:val="28"/>
        </w:rPr>
        <w:t xml:space="preserve">Протоколы парт. собрании, в свою очередь, частично освещают проблемы подобного типа, но тексты также не раскрывают ряд серьезных проблем. Высокий уровень детского бандитизма не находит свое отражение в </w:t>
      </w:r>
      <w:r w:rsidR="009D1107" w:rsidRPr="00435D83">
        <w:rPr>
          <w:sz w:val="28"/>
          <w:szCs w:val="28"/>
        </w:rPr>
        <w:t xml:space="preserve">отчетах организаций, которые должны с этим бороться. </w:t>
      </w:r>
    </w:p>
    <w:p w14:paraId="71EDD9AB" w14:textId="59ED1CE1" w:rsidR="00377782" w:rsidRPr="00435D83" w:rsidRDefault="003901E4" w:rsidP="002C795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35D83">
        <w:rPr>
          <w:sz w:val="28"/>
          <w:szCs w:val="28"/>
        </w:rPr>
        <w:t>На основе двух видов источников мы можем сравнить взаимодействие между идеологи</w:t>
      </w:r>
      <w:r w:rsidR="002C7959" w:rsidRPr="00435D83">
        <w:rPr>
          <w:sz w:val="28"/>
          <w:szCs w:val="28"/>
        </w:rPr>
        <w:t>ей</w:t>
      </w:r>
      <w:r w:rsidRPr="00435D83">
        <w:rPr>
          <w:sz w:val="28"/>
          <w:szCs w:val="28"/>
        </w:rPr>
        <w:t xml:space="preserve"> и </w:t>
      </w:r>
      <w:r w:rsidR="002C7959" w:rsidRPr="00435D83">
        <w:rPr>
          <w:sz w:val="28"/>
          <w:szCs w:val="28"/>
        </w:rPr>
        <w:t>повседневностью</w:t>
      </w:r>
      <w:r w:rsidRPr="00435D83">
        <w:rPr>
          <w:sz w:val="28"/>
          <w:szCs w:val="28"/>
        </w:rPr>
        <w:t>.</w:t>
      </w:r>
      <w:r w:rsidR="002C7959" w:rsidRPr="00435D83">
        <w:rPr>
          <w:sz w:val="28"/>
          <w:szCs w:val="28"/>
        </w:rPr>
        <w:t xml:space="preserve"> Идеология пытается конструировать идеальный образ педагога</w:t>
      </w:r>
      <w:r w:rsidR="00377782" w:rsidRPr="00435D83">
        <w:rPr>
          <w:sz w:val="28"/>
          <w:szCs w:val="28"/>
        </w:rPr>
        <w:t>. В рамках этого образа</w:t>
      </w:r>
      <w:r w:rsidR="002C7959" w:rsidRPr="00435D83">
        <w:rPr>
          <w:sz w:val="28"/>
          <w:szCs w:val="28"/>
        </w:rPr>
        <w:t xml:space="preserve"> </w:t>
      </w:r>
      <w:r w:rsidR="00377782" w:rsidRPr="00435D83">
        <w:rPr>
          <w:sz w:val="28"/>
          <w:szCs w:val="28"/>
        </w:rPr>
        <w:t>учитель</w:t>
      </w:r>
      <w:r w:rsidR="002C7959" w:rsidRPr="00435D83">
        <w:rPr>
          <w:sz w:val="28"/>
          <w:szCs w:val="28"/>
        </w:rPr>
        <w:t xml:space="preserve"> должен искренне любит</w:t>
      </w:r>
      <w:r w:rsidR="009E3100" w:rsidRPr="00435D83">
        <w:rPr>
          <w:sz w:val="28"/>
          <w:szCs w:val="28"/>
        </w:rPr>
        <w:t>ь</w:t>
      </w:r>
      <w:r w:rsidR="002C7959" w:rsidRPr="00435D83">
        <w:rPr>
          <w:sz w:val="28"/>
          <w:szCs w:val="28"/>
        </w:rPr>
        <w:t xml:space="preserve"> своих учеников, лояльно относит</w:t>
      </w:r>
      <w:r w:rsidR="009E3100" w:rsidRPr="00435D83">
        <w:rPr>
          <w:sz w:val="28"/>
          <w:szCs w:val="28"/>
        </w:rPr>
        <w:t>ь</w:t>
      </w:r>
      <w:r w:rsidR="002C7959" w:rsidRPr="00435D83">
        <w:rPr>
          <w:sz w:val="28"/>
          <w:szCs w:val="28"/>
        </w:rPr>
        <w:t>ся к своему государству, выполнять все указания, данные партией. Этот образ исследователь может проследить в ведомственных отчетах.</w:t>
      </w:r>
      <w:r w:rsidR="00377782" w:rsidRPr="00435D83">
        <w:rPr>
          <w:sz w:val="28"/>
          <w:szCs w:val="28"/>
        </w:rPr>
        <w:t xml:space="preserve"> </w:t>
      </w:r>
    </w:p>
    <w:p w14:paraId="0F9983EF" w14:textId="0828AEEE" w:rsidR="003901E4" w:rsidRPr="002C7959" w:rsidRDefault="00377782" w:rsidP="002C7959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435D83">
        <w:rPr>
          <w:sz w:val="28"/>
          <w:szCs w:val="28"/>
        </w:rPr>
        <w:t>Образ, который исследователь может реконструировать исходя из текстов протоколов партийных собраний, противоречит идеологическому образу. В нем учитель предстает в более правдоподобном виде. Он не испытывает трепетную любовь к своим ученикам, не пытается бороться с низкой успеваемость</w:t>
      </w:r>
      <w:r w:rsidR="002921AB" w:rsidRPr="00435D83">
        <w:rPr>
          <w:sz w:val="28"/>
          <w:szCs w:val="28"/>
        </w:rPr>
        <w:t>ю</w:t>
      </w:r>
      <w:r w:rsidR="009E3100" w:rsidRPr="00435D83">
        <w:rPr>
          <w:sz w:val="28"/>
          <w:szCs w:val="28"/>
        </w:rPr>
        <w:t>, часто проявляет равнодушие. Именно это несоответствие можно назвать школьной повседневностью</w:t>
      </w:r>
    </w:p>
    <w:p w14:paraId="2940881B" w14:textId="2BB238E5" w:rsidR="004A7DE1" w:rsidRDefault="004A7DE1" w:rsidP="00516463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6F3D6ECC" w14:textId="22D07E80" w:rsidR="004A7DE1" w:rsidRDefault="004A7DE1" w:rsidP="00516463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14:paraId="2C1F7CC1" w14:textId="4FBE66CC" w:rsidR="00416046" w:rsidRDefault="00416046" w:rsidP="009E3100">
      <w:pPr>
        <w:pStyle w:val="a3"/>
        <w:spacing w:line="360" w:lineRule="auto"/>
        <w:jc w:val="both"/>
        <w:rPr>
          <w:sz w:val="28"/>
          <w:szCs w:val="28"/>
        </w:rPr>
      </w:pPr>
    </w:p>
    <w:p w14:paraId="0972E5DE" w14:textId="77777777" w:rsidR="00435D83" w:rsidRDefault="00435D83" w:rsidP="009E3100">
      <w:pPr>
        <w:pStyle w:val="a3"/>
        <w:spacing w:line="360" w:lineRule="auto"/>
        <w:jc w:val="both"/>
        <w:rPr>
          <w:sz w:val="28"/>
          <w:szCs w:val="28"/>
        </w:rPr>
      </w:pPr>
    </w:p>
    <w:p w14:paraId="0F5BD50C" w14:textId="7E146989" w:rsidR="004A7DE1" w:rsidRPr="00C12B99" w:rsidRDefault="004A7DE1" w:rsidP="00C12B99">
      <w:pPr>
        <w:pStyle w:val="a3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C12B99">
        <w:rPr>
          <w:b/>
          <w:bCs/>
          <w:sz w:val="28"/>
          <w:szCs w:val="28"/>
        </w:rPr>
        <w:lastRenderedPageBreak/>
        <w:t>Список литературы</w:t>
      </w:r>
    </w:p>
    <w:p w14:paraId="76C46CE8" w14:textId="77777777" w:rsidR="00C12B99" w:rsidRPr="00B402F7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F7">
        <w:rPr>
          <w:rFonts w:ascii="Times New Roman" w:hAnsi="Times New Roman" w:cs="Times New Roman"/>
          <w:sz w:val="28"/>
          <w:szCs w:val="28"/>
        </w:rPr>
        <w:t xml:space="preserve">Зубкова </w:t>
      </w:r>
      <w:proofErr w:type="gramStart"/>
      <w:r w:rsidRPr="00B402F7">
        <w:rPr>
          <w:rFonts w:ascii="Times New Roman" w:hAnsi="Times New Roman" w:cs="Times New Roman"/>
          <w:sz w:val="28"/>
          <w:szCs w:val="28"/>
        </w:rPr>
        <w:t>Е.Ю.</w:t>
      </w:r>
      <w:proofErr w:type="gramEnd"/>
      <w:r w:rsidRPr="00B402F7">
        <w:rPr>
          <w:rFonts w:ascii="Times New Roman" w:hAnsi="Times New Roman" w:cs="Times New Roman"/>
          <w:sz w:val="28"/>
          <w:szCs w:val="28"/>
        </w:rPr>
        <w:t xml:space="preserve"> Послевоенное советское общество: политика и повседневность. 1945-1953 Москва: РОССПЭН, 1999. 229с.</w:t>
      </w:r>
    </w:p>
    <w:p w14:paraId="689305A7" w14:textId="77777777" w:rsidR="00C12B99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Конструирую детское: филология, история, антропология: </w:t>
      </w:r>
      <w:r w:rsidRPr="00C12B99">
        <w:rPr>
          <w:rFonts w:ascii="Times New Roman" w:hAnsi="Times New Roman" w:cs="Times New Roman"/>
          <w:sz w:val="28"/>
          <w:szCs w:val="28"/>
        </w:rPr>
        <w:t xml:space="preserve">Чащухин А. В., </w:t>
      </w:r>
      <w:proofErr w:type="spellStart"/>
      <w:r w:rsidRPr="00C12B99">
        <w:rPr>
          <w:rFonts w:ascii="Times New Roman" w:hAnsi="Times New Roman" w:cs="Times New Roman"/>
          <w:sz w:val="28"/>
          <w:szCs w:val="28"/>
        </w:rPr>
        <w:t>Маслинская</w:t>
      </w:r>
      <w:proofErr w:type="spellEnd"/>
      <w:r w:rsidRPr="00C12B99">
        <w:rPr>
          <w:rFonts w:ascii="Times New Roman" w:hAnsi="Times New Roman" w:cs="Times New Roman"/>
          <w:sz w:val="28"/>
          <w:szCs w:val="28"/>
        </w:rPr>
        <w:t xml:space="preserve"> С. Г., </w:t>
      </w:r>
      <w:proofErr w:type="spellStart"/>
      <w:r w:rsidRPr="00C12B99">
        <w:rPr>
          <w:rFonts w:ascii="Times New Roman" w:hAnsi="Times New Roman" w:cs="Times New Roman"/>
          <w:sz w:val="28"/>
          <w:szCs w:val="28"/>
        </w:rPr>
        <w:t>Маслинский</w:t>
      </w:r>
      <w:proofErr w:type="spellEnd"/>
      <w:r w:rsidRPr="00C12B99">
        <w:rPr>
          <w:rFonts w:ascii="Times New Roman" w:hAnsi="Times New Roman" w:cs="Times New Roman"/>
          <w:sz w:val="28"/>
          <w:szCs w:val="28"/>
        </w:rPr>
        <w:t xml:space="preserve"> К. А., </w:t>
      </w:r>
      <w:proofErr w:type="spellStart"/>
      <w:r w:rsidRPr="00C12B99">
        <w:rPr>
          <w:rFonts w:ascii="Times New Roman" w:hAnsi="Times New Roman" w:cs="Times New Roman"/>
          <w:sz w:val="28"/>
          <w:szCs w:val="28"/>
        </w:rPr>
        <w:t>Безрогов</w:t>
      </w:r>
      <w:proofErr w:type="spellEnd"/>
      <w:r w:rsidRPr="00C12B99">
        <w:rPr>
          <w:rFonts w:ascii="Times New Roman" w:hAnsi="Times New Roman" w:cs="Times New Roman"/>
          <w:sz w:val="28"/>
          <w:szCs w:val="28"/>
        </w:rPr>
        <w:t xml:space="preserve"> В. Г., Сенькина А. А., Тендрякова М. В.</w:t>
      </w:r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C12B99">
        <w:rPr>
          <w:rFonts w:ascii="Times New Roman" w:hAnsi="Times New Roman" w:cs="Times New Roman"/>
          <w:sz w:val="28"/>
          <w:szCs w:val="28"/>
        </w:rPr>
        <w:t>М.; СПб.: Азимут, 2011.</w:t>
      </w:r>
      <w:r>
        <w:rPr>
          <w:rFonts w:ascii="Times New Roman" w:hAnsi="Times New Roman" w:cs="Times New Roman"/>
          <w:sz w:val="28"/>
          <w:szCs w:val="28"/>
        </w:rPr>
        <w:t xml:space="preserve"> 549</w:t>
      </w:r>
    </w:p>
    <w:p w14:paraId="6B4CBDCB" w14:textId="77777777" w:rsidR="00C12B99" w:rsidRPr="004A7DE1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DE1">
        <w:rPr>
          <w:rFonts w:ascii="Times New Roman" w:hAnsi="Times New Roman" w:cs="Times New Roman"/>
          <w:sz w:val="28"/>
          <w:szCs w:val="28"/>
        </w:rPr>
        <w:t xml:space="preserve">Купина Н.А. ТОТАЛИТАРНЫЙ ЯЗЫК: СЛОВАРЬ И РЕЧЕВЫЕ РЕАКЦИИ </w:t>
      </w:r>
      <w:proofErr w:type="spellStart"/>
      <w:r w:rsidRPr="004A7DE1">
        <w:rPr>
          <w:rFonts w:ascii="Times New Roman" w:hAnsi="Times New Roman" w:cs="Times New Roman"/>
          <w:sz w:val="28"/>
          <w:szCs w:val="28"/>
        </w:rPr>
        <w:t>Екатеребург</w:t>
      </w:r>
      <w:proofErr w:type="spellEnd"/>
      <w:r w:rsidRPr="004A7DE1">
        <w:rPr>
          <w:rFonts w:ascii="Times New Roman" w:hAnsi="Times New Roman" w:cs="Times New Roman"/>
          <w:sz w:val="28"/>
          <w:szCs w:val="28"/>
        </w:rPr>
        <w:t xml:space="preserve">-Пермь: Урал, ун-та. — </w:t>
      </w:r>
      <w:proofErr w:type="gramStart"/>
      <w:r w:rsidRPr="004A7DE1">
        <w:rPr>
          <w:rFonts w:ascii="Times New Roman" w:hAnsi="Times New Roman" w:cs="Times New Roman"/>
          <w:sz w:val="28"/>
          <w:szCs w:val="28"/>
        </w:rPr>
        <w:t>ЗУУНЦ ,</w:t>
      </w:r>
      <w:proofErr w:type="gramEnd"/>
      <w:r w:rsidRPr="004A7DE1">
        <w:rPr>
          <w:rFonts w:ascii="Times New Roman" w:hAnsi="Times New Roman" w:cs="Times New Roman"/>
          <w:sz w:val="28"/>
          <w:szCs w:val="28"/>
        </w:rPr>
        <w:t xml:space="preserve"> 1995. 144с.</w:t>
      </w:r>
    </w:p>
    <w:p w14:paraId="7A1A04B0" w14:textId="77777777" w:rsidR="00C12B99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Предвестия «оттепели» в советской школьной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позднесталинского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Острова Утопии, М. Новое литературное обозрение.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2015,С.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60 </w:t>
      </w:r>
    </w:p>
    <w:p w14:paraId="5332BC29" w14:textId="77777777" w:rsidR="00C12B99" w:rsidRPr="00B402F7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2F7">
        <w:rPr>
          <w:rFonts w:ascii="Times New Roman" w:hAnsi="Times New Roman" w:cs="Times New Roman"/>
          <w:sz w:val="28"/>
          <w:szCs w:val="28"/>
        </w:rPr>
        <w:t xml:space="preserve">Незамеченный термидор Очерки провинциального быта Пермь: </w:t>
      </w:r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Казанков А. И., Лейбович О. Л., </w:t>
      </w:r>
      <w:proofErr w:type="spellStart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Кимерлинг</w:t>
      </w:r>
      <w:proofErr w:type="spellEnd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С., Чащухин А. В., Шабалин В. В., </w:t>
      </w:r>
      <w:proofErr w:type="spellStart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Бушмаков</w:t>
      </w:r>
      <w:proofErr w:type="spellEnd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В., </w:t>
      </w:r>
      <w:proofErr w:type="spellStart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Колдушко</w:t>
      </w:r>
      <w:proofErr w:type="spellEnd"/>
      <w:r w:rsidRPr="00B40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А., Шевырин С. А.</w:t>
      </w:r>
      <w:r w:rsidRPr="00B402F7">
        <w:rPr>
          <w:rFonts w:ascii="Times New Roman" w:hAnsi="Times New Roman" w:cs="Times New Roman"/>
          <w:sz w:val="28"/>
          <w:szCs w:val="28"/>
        </w:rPr>
        <w:t>: Изд-во Пермского института искусства и культуры, 2012. 251с.</w:t>
      </w:r>
    </w:p>
    <w:p w14:paraId="5C696435" w14:textId="523633FF" w:rsidR="00C12B99" w:rsidRDefault="00C12B99" w:rsidP="004A7DE1">
      <w:pPr>
        <w:pStyle w:val="af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 П. Идея политехнизации в отечественной школьной политике: подготовка реформы 1958 года и кризис эгалитарной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идеологии./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Острова Утопии, М. Новое литературное обозрение.2015,С. 200</w:t>
      </w:r>
    </w:p>
    <w:p w14:paraId="0475A950" w14:textId="7E1177CA" w:rsidR="00C12B99" w:rsidRDefault="00C12B99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6E00" w14:textId="17E91AE4" w:rsidR="00C12B99" w:rsidRDefault="00C12B99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B95ADE" w14:textId="35DFDFC6" w:rsidR="00435D83" w:rsidRDefault="00435D83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882B3" w14:textId="3DDAE9B7" w:rsidR="00435D83" w:rsidRDefault="00435D83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4DF69" w14:textId="773B6F05" w:rsidR="00435D83" w:rsidRDefault="00435D83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F15A4" w14:textId="498E141D" w:rsidR="00435D83" w:rsidRDefault="00435D83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666B6" w14:textId="77777777" w:rsidR="00435D83" w:rsidRDefault="00435D83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C99E4" w14:textId="4A186D76" w:rsidR="00C12B99" w:rsidRDefault="00C12B99" w:rsidP="00C12B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9EDA8" w14:textId="18A41D88" w:rsidR="00065D04" w:rsidRDefault="00C12B99" w:rsidP="00C12B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B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источников</w:t>
      </w:r>
    </w:p>
    <w:p w14:paraId="26B56391" w14:textId="77777777" w:rsidR="007E6D06" w:rsidRPr="00C12B99" w:rsidRDefault="007E6D06" w:rsidP="00C12B99">
      <w:pPr>
        <w:pStyle w:val="af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отчеты </w:t>
      </w:r>
      <w:proofErr w:type="spellStart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Кизеловского</w:t>
      </w:r>
      <w:proofErr w:type="spellEnd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ГорОНО</w:t>
      </w:r>
      <w:proofErr w:type="spellEnd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1953-1954</w:t>
      </w:r>
      <w:r w:rsidRPr="002207F4">
        <w:rPr>
          <w:rFonts w:ascii="Times New Roman" w:hAnsi="Times New Roman" w:cs="Times New Roman"/>
          <w:sz w:val="28"/>
          <w:szCs w:val="28"/>
        </w:rPr>
        <w:t xml:space="preserve">//ГАПК. Ф.986. Оп.1. Д.799.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2207F4">
        <w:rPr>
          <w:rFonts w:ascii="Times New Roman" w:hAnsi="Times New Roman" w:cs="Times New Roman"/>
          <w:sz w:val="28"/>
          <w:szCs w:val="28"/>
        </w:rPr>
        <w:t>Л.</w:t>
      </w:r>
    </w:p>
    <w:p w14:paraId="17B97FE7" w14:textId="5EF5AA18" w:rsidR="007E6D06" w:rsidRDefault="007E6D06" w:rsidP="00C12B99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отчет о работе школ </w:t>
      </w:r>
      <w:proofErr w:type="spellStart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Молотовской</w:t>
      </w:r>
      <w:proofErr w:type="spellEnd"/>
      <w:r w:rsidRPr="00220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 1952-53 учебные года</w:t>
      </w:r>
      <w:r w:rsidRPr="002207F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2207F4">
        <w:rPr>
          <w:rFonts w:ascii="Times New Roman" w:hAnsi="Times New Roman" w:cs="Times New Roman"/>
          <w:sz w:val="28"/>
          <w:szCs w:val="28"/>
        </w:rPr>
        <w:t>Гапк</w:t>
      </w:r>
      <w:proofErr w:type="spellEnd"/>
      <w:r w:rsidRPr="002207F4">
        <w:rPr>
          <w:rFonts w:ascii="Times New Roman" w:hAnsi="Times New Roman" w:cs="Times New Roman"/>
          <w:sz w:val="28"/>
          <w:szCs w:val="28"/>
        </w:rPr>
        <w:t xml:space="preserve">. Ф.986. Оп.1. Д.776. </w:t>
      </w:r>
      <w:r>
        <w:rPr>
          <w:rFonts w:ascii="Times New Roman" w:hAnsi="Times New Roman" w:cs="Times New Roman"/>
          <w:sz w:val="28"/>
          <w:szCs w:val="28"/>
        </w:rPr>
        <w:t>166Л</w:t>
      </w:r>
      <w:r w:rsidRPr="002207F4">
        <w:rPr>
          <w:rFonts w:ascii="Times New Roman" w:hAnsi="Times New Roman" w:cs="Times New Roman"/>
          <w:sz w:val="28"/>
          <w:szCs w:val="28"/>
        </w:rPr>
        <w:t>.</w:t>
      </w:r>
    </w:p>
    <w:p w14:paraId="118B3A08" w14:textId="5949A630" w:rsidR="007838C7" w:rsidRPr="007838C7" w:rsidRDefault="007838C7" w:rsidP="007838C7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F4">
        <w:rPr>
          <w:rFonts w:ascii="Times New Roman" w:hAnsi="Times New Roman" w:cs="Times New Roman"/>
          <w:sz w:val="28"/>
          <w:szCs w:val="28"/>
        </w:rPr>
        <w:t xml:space="preserve">Отчет о работе школ г. Молотова 1953-1954 //ГАПК. Ф.478. Оп.2. Д.79. </w:t>
      </w:r>
      <w:r>
        <w:rPr>
          <w:rFonts w:ascii="Times New Roman" w:hAnsi="Times New Roman" w:cs="Times New Roman"/>
          <w:sz w:val="28"/>
          <w:szCs w:val="28"/>
        </w:rPr>
        <w:t>130Л</w:t>
      </w:r>
      <w:r w:rsidRPr="002207F4">
        <w:rPr>
          <w:rFonts w:ascii="Times New Roman" w:hAnsi="Times New Roman" w:cs="Times New Roman"/>
          <w:sz w:val="28"/>
          <w:szCs w:val="28"/>
        </w:rPr>
        <w:t>.</w:t>
      </w:r>
    </w:p>
    <w:p w14:paraId="216A6DF2" w14:textId="287CA72F" w:rsidR="009E3100" w:rsidRPr="007838C7" w:rsidRDefault="007E6D06" w:rsidP="007838C7">
      <w:pPr>
        <w:pStyle w:val="af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па</w:t>
      </w:r>
      <w:r w:rsidR="004D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тийных собраний по школе №9 им. </w:t>
      </w:r>
      <w:proofErr w:type="gramStart"/>
      <w:r w:rsidRPr="007E6D0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proofErr w:type="gramEnd"/>
      <w:r w:rsidRPr="007E6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</w:t>
      </w:r>
      <w:r w:rsidRPr="007E6D0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E6D06">
        <w:rPr>
          <w:rFonts w:ascii="Times New Roman" w:hAnsi="Times New Roman" w:cs="Times New Roman"/>
          <w:sz w:val="28"/>
          <w:szCs w:val="28"/>
        </w:rPr>
        <w:t>ПермГАСПИ</w:t>
      </w:r>
      <w:proofErr w:type="spellEnd"/>
      <w:r w:rsidRPr="007E6D06">
        <w:rPr>
          <w:rFonts w:ascii="Times New Roman" w:hAnsi="Times New Roman" w:cs="Times New Roman"/>
          <w:sz w:val="28"/>
          <w:szCs w:val="28"/>
        </w:rPr>
        <w:t>. Ф.74.Оп.</w:t>
      </w:r>
      <w:proofErr w:type="gramStart"/>
      <w:r w:rsidRPr="007E6D06">
        <w:rPr>
          <w:rFonts w:ascii="Times New Roman" w:hAnsi="Times New Roman" w:cs="Times New Roman"/>
          <w:sz w:val="28"/>
          <w:szCs w:val="28"/>
        </w:rPr>
        <w:t>1.Д.</w:t>
      </w:r>
      <w:proofErr w:type="gramEnd"/>
      <w:r w:rsidRPr="007E6D06">
        <w:rPr>
          <w:rFonts w:ascii="Times New Roman" w:hAnsi="Times New Roman" w:cs="Times New Roman"/>
          <w:sz w:val="28"/>
          <w:szCs w:val="28"/>
        </w:rPr>
        <w:t>1761. Л.</w:t>
      </w:r>
      <w:r w:rsidRPr="00384F1C">
        <w:rPr>
          <w:rFonts w:ascii="Times New Roman" w:hAnsi="Times New Roman" w:cs="Times New Roman"/>
          <w:sz w:val="28"/>
          <w:szCs w:val="28"/>
        </w:rPr>
        <w:t>84</w:t>
      </w:r>
    </w:p>
    <w:p w14:paraId="1642A8E0" w14:textId="5126802E" w:rsidR="009E3100" w:rsidRDefault="009E3100" w:rsidP="007838C7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Сельская учительница</w:t>
      </w:r>
      <w:r>
        <w:rPr>
          <w:rFonts w:ascii="Times New Roman" w:hAnsi="Times New Roman" w:cs="Times New Roman"/>
          <w:sz w:val="28"/>
          <w:szCs w:val="28"/>
        </w:rPr>
        <w:t xml:space="preserve">. Фильм/Реж. Дмитрий 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СССР,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Союздетфильм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1947</w:t>
      </w:r>
    </w:p>
    <w:p w14:paraId="4D1047D7" w14:textId="03D3FBEF" w:rsidR="007838C7" w:rsidRPr="007838C7" w:rsidRDefault="007838C7" w:rsidP="007838C7">
      <w:pPr>
        <w:pStyle w:val="af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38C7">
        <w:rPr>
          <w:rFonts w:ascii="Times New Roman" w:hAnsi="Times New Roman" w:cs="Times New Roman"/>
          <w:sz w:val="28"/>
          <w:szCs w:val="28"/>
        </w:rPr>
        <w:t>Протоклы</w:t>
      </w:r>
      <w:proofErr w:type="spellEnd"/>
      <w:r w:rsidRPr="007838C7">
        <w:rPr>
          <w:rFonts w:ascii="Times New Roman" w:hAnsi="Times New Roman" w:cs="Times New Roman"/>
          <w:sz w:val="28"/>
          <w:szCs w:val="28"/>
        </w:rPr>
        <w:t xml:space="preserve"> №1-20,1-13 партийных собраний и планы </w:t>
      </w:r>
      <w:proofErr w:type="spellStart"/>
      <w:r w:rsidRPr="007838C7">
        <w:rPr>
          <w:rFonts w:ascii="Times New Roman" w:hAnsi="Times New Roman" w:cs="Times New Roman"/>
          <w:sz w:val="28"/>
          <w:szCs w:val="28"/>
        </w:rPr>
        <w:t>работыпартийной</w:t>
      </w:r>
      <w:proofErr w:type="spellEnd"/>
      <w:r w:rsidRPr="007838C7">
        <w:rPr>
          <w:rFonts w:ascii="Times New Roman" w:hAnsi="Times New Roman" w:cs="Times New Roman"/>
          <w:sz w:val="28"/>
          <w:szCs w:val="28"/>
        </w:rPr>
        <w:t xml:space="preserve"> организации школы 69//</w:t>
      </w:r>
      <w:proofErr w:type="spellStart"/>
      <w:r w:rsidRPr="007838C7">
        <w:rPr>
          <w:rFonts w:ascii="Times New Roman" w:hAnsi="Times New Roman" w:cs="Times New Roman"/>
          <w:sz w:val="28"/>
          <w:szCs w:val="28"/>
        </w:rPr>
        <w:t>ПермГАСПИ</w:t>
      </w:r>
      <w:proofErr w:type="spellEnd"/>
      <w:r w:rsidRPr="007838C7">
        <w:rPr>
          <w:rFonts w:ascii="Times New Roman" w:hAnsi="Times New Roman" w:cs="Times New Roman"/>
          <w:sz w:val="28"/>
          <w:szCs w:val="28"/>
        </w:rPr>
        <w:t>. Ф.1498.Оп.</w:t>
      </w:r>
      <w:proofErr w:type="gramStart"/>
      <w:r w:rsidRPr="007838C7">
        <w:rPr>
          <w:rFonts w:ascii="Times New Roman" w:hAnsi="Times New Roman" w:cs="Times New Roman"/>
          <w:sz w:val="28"/>
          <w:szCs w:val="28"/>
        </w:rPr>
        <w:t>1.Д.</w:t>
      </w:r>
      <w:proofErr w:type="gramEnd"/>
      <w:r w:rsidRPr="007838C7">
        <w:rPr>
          <w:rFonts w:ascii="Times New Roman" w:hAnsi="Times New Roman" w:cs="Times New Roman"/>
          <w:sz w:val="28"/>
          <w:szCs w:val="28"/>
        </w:rPr>
        <w:t>672. Л.</w:t>
      </w:r>
      <w:r w:rsidRPr="007838C7">
        <w:rPr>
          <w:rFonts w:ascii="Times New Roman" w:hAnsi="Times New Roman" w:cs="Times New Roman"/>
          <w:sz w:val="28"/>
          <w:szCs w:val="28"/>
          <w:lang w:val="en-US"/>
        </w:rPr>
        <w:t>95</w:t>
      </w:r>
    </w:p>
    <w:p w14:paraId="6B0DB52F" w14:textId="69114931" w:rsidR="00C12B99" w:rsidRPr="00C12B99" w:rsidRDefault="00C12B99" w:rsidP="00C12B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12B99" w:rsidRPr="00C1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38E3" w14:textId="77777777" w:rsidR="0027733D" w:rsidRDefault="0027733D" w:rsidP="00D34DA1">
      <w:pPr>
        <w:spacing w:after="0" w:line="240" w:lineRule="auto"/>
      </w:pPr>
      <w:r>
        <w:separator/>
      </w:r>
    </w:p>
  </w:endnote>
  <w:endnote w:type="continuationSeparator" w:id="0">
    <w:p w14:paraId="3B0052B4" w14:textId="77777777" w:rsidR="0027733D" w:rsidRDefault="0027733D" w:rsidP="00D3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2BDD" w14:textId="77777777" w:rsidR="0027733D" w:rsidRDefault="0027733D" w:rsidP="00D34DA1">
      <w:pPr>
        <w:spacing w:after="0" w:line="240" w:lineRule="auto"/>
      </w:pPr>
      <w:r>
        <w:separator/>
      </w:r>
    </w:p>
  </w:footnote>
  <w:footnote w:type="continuationSeparator" w:id="0">
    <w:p w14:paraId="2F2B1AF5" w14:textId="77777777" w:rsidR="0027733D" w:rsidRDefault="0027733D" w:rsidP="00D34DA1">
      <w:pPr>
        <w:spacing w:after="0" w:line="240" w:lineRule="auto"/>
      </w:pPr>
      <w:r>
        <w:continuationSeparator/>
      </w:r>
    </w:p>
  </w:footnote>
  <w:footnote w:id="1">
    <w:p w14:paraId="62AAD008" w14:textId="491907BA" w:rsidR="00435D83" w:rsidRDefault="00435D83">
      <w:pPr>
        <w:pStyle w:val="a4"/>
      </w:pPr>
      <w:r>
        <w:rPr>
          <w:rStyle w:val="a6"/>
        </w:rPr>
        <w:footnoteRef/>
      </w:r>
      <w:r>
        <w:t xml:space="preserve"> </w:t>
      </w:r>
      <w:r w:rsidRPr="00435D83">
        <w:t>Публикация подготовлена в ходе проведения исследования по проекту № 19-04-013_ в рамках Программы «Научный фонд Национального исследовательского университета «Высшая школа экономики» (НИУ ВШЭ)» в 2019 и в рамках государственной поддержки ведущих университетов Российской Федерации "5-100"</w:t>
      </w:r>
    </w:p>
  </w:footnote>
  <w:footnote w:id="2">
    <w:p w14:paraId="15D5D7D4" w14:textId="3B30B88A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041D2C">
        <w:t xml:space="preserve">Лейбович </w:t>
      </w:r>
      <w:proofErr w:type="gramStart"/>
      <w:r w:rsidR="00041D2C">
        <w:t>О.Л</w:t>
      </w:r>
      <w:proofErr w:type="gramEnd"/>
      <w:r w:rsidR="00041D2C">
        <w:t xml:space="preserve"> (2009) </w:t>
      </w:r>
      <w:r w:rsidR="00041D2C" w:rsidRPr="00041D2C">
        <w:t>Дом о трёх этажах, или как изучать повседневность поздней сталинской эпохи</w:t>
      </w:r>
      <w:r w:rsidR="00041D2C">
        <w:t xml:space="preserve">// Сайт </w:t>
      </w:r>
      <w:hyperlink r:id="rId1" w:history="1">
        <w:r w:rsidR="00041D2C">
          <w:rPr>
            <w:rStyle w:val="af2"/>
          </w:rPr>
          <w:t>http://pmem.ru/</w:t>
        </w:r>
      </w:hyperlink>
      <w:r w:rsidR="00041D2C">
        <w:t>. (</w:t>
      </w:r>
      <w:hyperlink r:id="rId2" w:history="1">
        <w:r w:rsidR="00041D2C">
          <w:rPr>
            <w:rStyle w:val="af2"/>
          </w:rPr>
          <w:t>http://pmem.ru/index.php?id=1587</w:t>
        </w:r>
      </w:hyperlink>
      <w:r w:rsidR="00041D2C">
        <w:t xml:space="preserve">) дата обращения </w:t>
      </w:r>
      <w:r w:rsidR="004A7DE1">
        <w:t>10</w:t>
      </w:r>
      <w:r w:rsidR="00041D2C">
        <w:t>.</w:t>
      </w:r>
      <w:r w:rsidR="004A7DE1">
        <w:t>10</w:t>
      </w:r>
      <w:r w:rsidR="00041D2C">
        <w:t>.</w:t>
      </w:r>
      <w:r w:rsidR="004A7DE1">
        <w:t>2019</w:t>
      </w:r>
      <w:r w:rsidR="00041D2C">
        <w:t>.</w:t>
      </w:r>
    </w:p>
  </w:footnote>
  <w:footnote w:id="3">
    <w:p w14:paraId="2380DD31" w14:textId="4BEC859B" w:rsidR="009C64FB" w:rsidRDefault="009C64FB">
      <w:pPr>
        <w:pStyle w:val="a4"/>
      </w:pPr>
      <w:r>
        <w:rPr>
          <w:rStyle w:val="a6"/>
        </w:rPr>
        <w:footnoteRef/>
      </w:r>
      <w:r>
        <w:t xml:space="preserve"> </w:t>
      </w:r>
      <w:r w:rsidR="00A51F96" w:rsidRPr="00032E30">
        <w:rPr>
          <w:rFonts w:ascii="Times New Roman" w:hAnsi="Times New Roman" w:cs="Times New Roman"/>
        </w:rPr>
        <w:t xml:space="preserve">ГАПК </w:t>
      </w:r>
      <w:r w:rsidR="00A51F96">
        <w:rPr>
          <w:rFonts w:ascii="Times New Roman" w:hAnsi="Times New Roman" w:cs="Times New Roman"/>
        </w:rPr>
        <w:t>Ф</w:t>
      </w:r>
      <w:r w:rsidR="00A51F96" w:rsidRPr="00032E30">
        <w:rPr>
          <w:rFonts w:ascii="Times New Roman" w:hAnsi="Times New Roman" w:cs="Times New Roman"/>
        </w:rPr>
        <w:t>.986. Оп.1. Д.776. Л. 63.</w:t>
      </w:r>
    </w:p>
  </w:footnote>
  <w:footnote w:id="4">
    <w:p w14:paraId="175AC0DC" w14:textId="47225EF4" w:rsidR="009C64FB" w:rsidRPr="00032E30" w:rsidRDefault="009C64FB" w:rsidP="009C64FB">
      <w:pPr>
        <w:pStyle w:val="a4"/>
        <w:rPr>
          <w:rFonts w:ascii="Times New Roman" w:hAnsi="Times New Roman" w:cs="Times New Roman"/>
        </w:rPr>
      </w:pPr>
      <w:r w:rsidRPr="00032E30">
        <w:rPr>
          <w:rStyle w:val="a6"/>
          <w:rFonts w:ascii="Times New Roman" w:hAnsi="Times New Roman" w:cs="Times New Roman"/>
        </w:rPr>
        <w:footnoteRef/>
      </w:r>
      <w:r w:rsidRPr="00032E30">
        <w:rPr>
          <w:rFonts w:ascii="Times New Roman" w:hAnsi="Times New Roman" w:cs="Times New Roman"/>
        </w:rPr>
        <w:t xml:space="preserve"> ГАПК </w:t>
      </w:r>
      <w:r>
        <w:rPr>
          <w:rFonts w:ascii="Times New Roman" w:hAnsi="Times New Roman" w:cs="Times New Roman"/>
        </w:rPr>
        <w:t>Ф</w:t>
      </w:r>
      <w:r w:rsidRPr="00032E30">
        <w:rPr>
          <w:rFonts w:ascii="Times New Roman" w:hAnsi="Times New Roman" w:cs="Times New Roman"/>
        </w:rPr>
        <w:t xml:space="preserve">.478. Оп.2. </w:t>
      </w:r>
      <w:proofErr w:type="gramStart"/>
      <w:r w:rsidRPr="00032E30">
        <w:rPr>
          <w:rFonts w:ascii="Times New Roman" w:hAnsi="Times New Roman" w:cs="Times New Roman"/>
        </w:rPr>
        <w:t>Д.79 .</w:t>
      </w:r>
      <w:proofErr w:type="gramEnd"/>
      <w:r w:rsidRPr="00032E30">
        <w:rPr>
          <w:rFonts w:ascii="Times New Roman" w:hAnsi="Times New Roman" w:cs="Times New Roman"/>
        </w:rPr>
        <w:t xml:space="preserve"> Л. 6</w:t>
      </w:r>
      <w:r w:rsidR="00416046">
        <w:rPr>
          <w:rFonts w:ascii="Times New Roman" w:hAnsi="Times New Roman" w:cs="Times New Roman"/>
        </w:rPr>
        <w:t>4</w:t>
      </w:r>
      <w:r w:rsidRPr="00032E30">
        <w:rPr>
          <w:rFonts w:ascii="Times New Roman" w:hAnsi="Times New Roman" w:cs="Times New Roman"/>
        </w:rPr>
        <w:t>.</w:t>
      </w:r>
    </w:p>
  </w:footnote>
  <w:footnote w:id="5">
    <w:p w14:paraId="41694462" w14:textId="7197B94A" w:rsidR="00A51F96" w:rsidRDefault="00A51F96">
      <w:pPr>
        <w:pStyle w:val="a4"/>
      </w:pPr>
      <w:r>
        <w:rPr>
          <w:rStyle w:val="a6"/>
        </w:rPr>
        <w:footnoteRef/>
      </w:r>
      <w:proofErr w:type="gramStart"/>
      <w:r w:rsidRPr="00032E3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2E30">
        <w:rPr>
          <w:rFonts w:ascii="Times New Roman" w:hAnsi="Times New Roman" w:cs="Times New Roman"/>
        </w:rPr>
        <w:t>ГАПК</w:t>
      </w:r>
      <w:proofErr w:type="gramEnd"/>
      <w:r w:rsidRPr="00032E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032E30">
        <w:rPr>
          <w:rFonts w:ascii="Times New Roman" w:hAnsi="Times New Roman" w:cs="Times New Roman"/>
        </w:rPr>
        <w:t>.986. Оп.1. Д.776. Л. 55</w:t>
      </w:r>
    </w:p>
  </w:footnote>
  <w:footnote w:id="6">
    <w:p w14:paraId="0759A3A4" w14:textId="357BF12F" w:rsidR="00D912DA" w:rsidRPr="00A742BF" w:rsidRDefault="00D912DA" w:rsidP="00A742BF">
      <w:pPr>
        <w:pStyle w:val="a3"/>
        <w:rPr>
          <w:sz w:val="20"/>
          <w:szCs w:val="20"/>
        </w:rPr>
      </w:pPr>
      <w:r w:rsidRPr="00A742BF">
        <w:rPr>
          <w:rStyle w:val="a6"/>
          <w:sz w:val="20"/>
          <w:szCs w:val="20"/>
        </w:rPr>
        <w:footnoteRef/>
      </w:r>
      <w:r w:rsidRPr="00A742BF">
        <w:rPr>
          <w:sz w:val="20"/>
          <w:szCs w:val="20"/>
        </w:rPr>
        <w:t xml:space="preserve"> </w:t>
      </w:r>
      <w:r w:rsidR="00B27939" w:rsidRPr="00A742BF">
        <w:rPr>
          <w:i/>
          <w:sz w:val="20"/>
          <w:szCs w:val="20"/>
        </w:rPr>
        <w:t xml:space="preserve">Чащухин </w:t>
      </w:r>
      <w:proofErr w:type="gramStart"/>
      <w:r w:rsidR="00B27939" w:rsidRPr="00A742BF">
        <w:rPr>
          <w:i/>
          <w:sz w:val="20"/>
          <w:szCs w:val="20"/>
        </w:rPr>
        <w:t>А.В..</w:t>
      </w:r>
      <w:proofErr w:type="gramEnd"/>
      <w:r w:rsidR="00B27939" w:rsidRPr="00A742BF">
        <w:rPr>
          <w:sz w:val="20"/>
          <w:szCs w:val="20"/>
        </w:rPr>
        <w:t xml:space="preserve"> Незамеченный термидор: очерки провинциального быта // </w:t>
      </w:r>
      <w:r w:rsidR="00A742BF" w:rsidRPr="00A742BF">
        <w:rPr>
          <w:sz w:val="20"/>
          <w:szCs w:val="20"/>
        </w:rPr>
        <w:t>«Пример Маленкова подсказывает нам...»: политические практики в жизненном мире советского педагога 1950-х годов</w:t>
      </w:r>
      <w:r w:rsidR="00A742BF">
        <w:rPr>
          <w:sz w:val="20"/>
          <w:szCs w:val="20"/>
        </w:rPr>
        <w:t xml:space="preserve">. </w:t>
      </w:r>
      <w:r w:rsidR="00A742BF">
        <w:t>Пермь</w:t>
      </w:r>
      <w:r w:rsidR="00B27939" w:rsidRPr="003A0800">
        <w:t xml:space="preserve">, </w:t>
      </w:r>
      <w:r w:rsidR="00B27939" w:rsidRPr="003A0800">
        <w:rPr>
          <w:i/>
        </w:rPr>
        <w:t>201</w:t>
      </w:r>
      <w:r w:rsidR="00A742BF">
        <w:t>2.</w:t>
      </w:r>
    </w:p>
  </w:footnote>
  <w:footnote w:id="7">
    <w:p w14:paraId="2C0FA982" w14:textId="7AA99A34" w:rsidR="00416046" w:rsidRDefault="0041604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ПермГАСПИ</w:t>
      </w:r>
      <w:proofErr w:type="spellEnd"/>
      <w:r w:rsidRPr="00A70F4E">
        <w:rPr>
          <w:rFonts w:ascii="Times New Roman" w:hAnsi="Times New Roman" w:cs="Times New Roman"/>
        </w:rPr>
        <w:t>. Ф.</w:t>
      </w:r>
      <w:r>
        <w:rPr>
          <w:rFonts w:ascii="Times New Roman" w:hAnsi="Times New Roman" w:cs="Times New Roman"/>
        </w:rPr>
        <w:t>1498</w:t>
      </w:r>
      <w:r w:rsidRPr="00A70F4E">
        <w:rPr>
          <w:rFonts w:ascii="Times New Roman" w:hAnsi="Times New Roman" w:cs="Times New Roman"/>
        </w:rPr>
        <w:t>.Оп.</w:t>
      </w:r>
      <w:proofErr w:type="gramStart"/>
      <w:r>
        <w:rPr>
          <w:rFonts w:ascii="Times New Roman" w:hAnsi="Times New Roman" w:cs="Times New Roman"/>
        </w:rPr>
        <w:t>1</w:t>
      </w:r>
      <w:r w:rsidRPr="00A70F4E">
        <w:rPr>
          <w:rFonts w:ascii="Times New Roman" w:hAnsi="Times New Roman" w:cs="Times New Roman"/>
        </w:rPr>
        <w:t>.Д.</w:t>
      </w:r>
      <w:proofErr w:type="gramEnd"/>
      <w:r>
        <w:rPr>
          <w:rFonts w:ascii="Times New Roman" w:hAnsi="Times New Roman" w:cs="Times New Roman"/>
        </w:rPr>
        <w:t>672</w:t>
      </w:r>
      <w:r w:rsidRPr="00A70F4E">
        <w:rPr>
          <w:rFonts w:ascii="Times New Roman" w:hAnsi="Times New Roman" w:cs="Times New Roman"/>
        </w:rPr>
        <w:t>. Л.</w:t>
      </w:r>
      <w:r>
        <w:rPr>
          <w:rFonts w:ascii="Times New Roman" w:hAnsi="Times New Roman" w:cs="Times New Roman"/>
        </w:rPr>
        <w:t>26</w:t>
      </w:r>
    </w:p>
  </w:footnote>
  <w:footnote w:id="8">
    <w:p w14:paraId="4430064F" w14:textId="2F69A53D" w:rsidR="00416046" w:rsidRPr="00435D83" w:rsidRDefault="00416046">
      <w:pPr>
        <w:pStyle w:val="a4"/>
      </w:pPr>
      <w:r>
        <w:rPr>
          <w:rStyle w:val="a6"/>
        </w:rPr>
        <w:footnoteRef/>
      </w:r>
      <w:r>
        <w:t xml:space="preserve"> </w:t>
      </w:r>
      <w:r w:rsidR="007838C7">
        <w:rPr>
          <w:rFonts w:ascii="Times New Roman" w:hAnsi="Times New Roman" w:cs="Times New Roman"/>
        </w:rPr>
        <w:t>ГАПК</w:t>
      </w:r>
      <w:r w:rsidR="007838C7" w:rsidRPr="00A70F4E">
        <w:rPr>
          <w:rFonts w:ascii="Times New Roman" w:hAnsi="Times New Roman" w:cs="Times New Roman"/>
        </w:rPr>
        <w:t>. Ф.</w:t>
      </w:r>
      <w:r w:rsidR="007838C7">
        <w:rPr>
          <w:rFonts w:ascii="Times New Roman" w:hAnsi="Times New Roman" w:cs="Times New Roman"/>
        </w:rPr>
        <w:t>986</w:t>
      </w:r>
      <w:r w:rsidR="007838C7" w:rsidRPr="00A70F4E">
        <w:rPr>
          <w:rFonts w:ascii="Times New Roman" w:hAnsi="Times New Roman" w:cs="Times New Roman"/>
        </w:rPr>
        <w:t>.Оп.</w:t>
      </w:r>
      <w:proofErr w:type="gramStart"/>
      <w:r w:rsidR="007838C7">
        <w:rPr>
          <w:rFonts w:ascii="Times New Roman" w:hAnsi="Times New Roman" w:cs="Times New Roman"/>
        </w:rPr>
        <w:t>1</w:t>
      </w:r>
      <w:r w:rsidR="007838C7" w:rsidRPr="00A70F4E">
        <w:rPr>
          <w:rFonts w:ascii="Times New Roman" w:hAnsi="Times New Roman" w:cs="Times New Roman"/>
        </w:rPr>
        <w:t>.Д.</w:t>
      </w:r>
      <w:proofErr w:type="gramEnd"/>
      <w:r w:rsidR="007838C7">
        <w:rPr>
          <w:rFonts w:ascii="Times New Roman" w:hAnsi="Times New Roman" w:cs="Times New Roman"/>
        </w:rPr>
        <w:t>799</w:t>
      </w:r>
      <w:r w:rsidR="007838C7" w:rsidRPr="00A70F4E">
        <w:rPr>
          <w:rFonts w:ascii="Times New Roman" w:hAnsi="Times New Roman" w:cs="Times New Roman"/>
        </w:rPr>
        <w:t>. Л.</w:t>
      </w:r>
      <w:r w:rsidR="007838C7" w:rsidRPr="00435D83">
        <w:rPr>
          <w:rFonts w:ascii="Times New Roman" w:hAnsi="Times New Roman" w:cs="Times New Roman"/>
        </w:rPr>
        <w:t>43</w:t>
      </w:r>
    </w:p>
  </w:footnote>
  <w:footnote w:id="9">
    <w:p w14:paraId="23E758BD" w14:textId="77D585F8" w:rsidR="002921AB" w:rsidRDefault="002921AB">
      <w:pPr>
        <w:pStyle w:val="a4"/>
      </w:pPr>
      <w:r w:rsidRPr="002921AB">
        <w:rPr>
          <w:rStyle w:val="a6"/>
        </w:rPr>
        <w:footnoteRef/>
      </w:r>
      <w:r w:rsidRPr="002921AB">
        <w:t xml:space="preserve"> </w:t>
      </w:r>
      <w:r w:rsidRPr="002921AB">
        <w:rPr>
          <w:rFonts w:ascii="Times New Roman" w:hAnsi="Times New Roman" w:cs="Times New Roman"/>
          <w:sz w:val="28"/>
          <w:szCs w:val="28"/>
        </w:rPr>
        <w:t>«</w:t>
      </w:r>
      <w:r w:rsidRPr="002921AB">
        <w:rPr>
          <w:rFonts w:ascii="Times New Roman" w:hAnsi="Times New Roman" w:cs="Times New Roman"/>
        </w:rPr>
        <w:t>Под паттерном здесь понимаются принятые и освоенные индивидом (или социальной группировкой) образцы политического поведения, сложившиеся в определенной исторической социокультурной среде» Таким образом, на партийном собрании педагог воспроизводит сюжеты, языковые паттерны, освоенные в разных сферах, восходящих к различным источникам: профессиональной периодике, кинофильмы, повседневное общение с коллегами и учениками.</w:t>
      </w:r>
    </w:p>
  </w:footnote>
  <w:footnote w:id="10">
    <w:p w14:paraId="79353A8D" w14:textId="2B6784EB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416046" w:rsidRPr="00032E30">
        <w:rPr>
          <w:rFonts w:ascii="Times New Roman" w:hAnsi="Times New Roman" w:cs="Times New Roman"/>
        </w:rPr>
        <w:t xml:space="preserve">ГАПК </w:t>
      </w:r>
      <w:r w:rsidR="00416046">
        <w:rPr>
          <w:rFonts w:ascii="Times New Roman" w:hAnsi="Times New Roman" w:cs="Times New Roman"/>
        </w:rPr>
        <w:t>Ф</w:t>
      </w:r>
      <w:r w:rsidR="00416046" w:rsidRPr="00032E30">
        <w:rPr>
          <w:rFonts w:ascii="Times New Roman" w:hAnsi="Times New Roman" w:cs="Times New Roman"/>
        </w:rPr>
        <w:t>.986. Оп.1. Д.776. Л. 63</w:t>
      </w:r>
    </w:p>
  </w:footnote>
  <w:footnote w:id="11">
    <w:p w14:paraId="5FCB2D3E" w14:textId="5A8A02F6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776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82</w:t>
      </w:r>
    </w:p>
  </w:footnote>
  <w:footnote w:id="12">
    <w:p w14:paraId="3A83DF6F" w14:textId="507FCCC6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776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45</w:t>
      </w:r>
    </w:p>
  </w:footnote>
  <w:footnote w:id="13">
    <w:p w14:paraId="051D923A" w14:textId="1FDDFB05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776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100</w:t>
      </w:r>
    </w:p>
  </w:footnote>
  <w:footnote w:id="14">
    <w:p w14:paraId="6A35A58D" w14:textId="537C2D60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799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49</w:t>
      </w:r>
    </w:p>
  </w:footnote>
  <w:footnote w:id="15">
    <w:p w14:paraId="3102DC99" w14:textId="4B3F2474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776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110</w:t>
      </w:r>
    </w:p>
  </w:footnote>
  <w:footnote w:id="16">
    <w:p w14:paraId="7DBEA87B" w14:textId="35420A2D" w:rsidR="00455626" w:rsidRPr="00C947D8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F32F51">
        <w:rPr>
          <w:rFonts w:ascii="Times New Roman" w:hAnsi="Times New Roman" w:cs="Times New Roman"/>
        </w:rPr>
        <w:t>ПермГАСПИ</w:t>
      </w:r>
      <w:proofErr w:type="spellEnd"/>
      <w:r w:rsidR="00F32F51" w:rsidRPr="00A70F4E">
        <w:rPr>
          <w:rFonts w:ascii="Times New Roman" w:hAnsi="Times New Roman" w:cs="Times New Roman"/>
        </w:rPr>
        <w:t>. Ф.</w:t>
      </w:r>
      <w:r w:rsidR="00F32F51">
        <w:rPr>
          <w:rFonts w:ascii="Times New Roman" w:hAnsi="Times New Roman" w:cs="Times New Roman"/>
        </w:rPr>
        <w:t>74</w:t>
      </w:r>
      <w:r w:rsidR="00F32F51" w:rsidRPr="00A70F4E">
        <w:rPr>
          <w:rFonts w:ascii="Times New Roman" w:hAnsi="Times New Roman" w:cs="Times New Roman"/>
        </w:rPr>
        <w:t>.Оп.</w:t>
      </w:r>
      <w:proofErr w:type="gramStart"/>
      <w:r w:rsidR="00F32F51">
        <w:rPr>
          <w:rFonts w:ascii="Times New Roman" w:hAnsi="Times New Roman" w:cs="Times New Roman"/>
        </w:rPr>
        <w:t>1</w:t>
      </w:r>
      <w:r w:rsidR="00F32F51" w:rsidRPr="00A70F4E">
        <w:rPr>
          <w:rFonts w:ascii="Times New Roman" w:hAnsi="Times New Roman" w:cs="Times New Roman"/>
        </w:rPr>
        <w:t>.Д.</w:t>
      </w:r>
      <w:proofErr w:type="gramEnd"/>
      <w:r w:rsidR="00F32F51">
        <w:rPr>
          <w:rFonts w:ascii="Times New Roman" w:hAnsi="Times New Roman" w:cs="Times New Roman"/>
        </w:rPr>
        <w:t>1761</w:t>
      </w:r>
      <w:r w:rsidR="00F32F51" w:rsidRPr="00A70F4E">
        <w:rPr>
          <w:rFonts w:ascii="Times New Roman" w:hAnsi="Times New Roman" w:cs="Times New Roman"/>
        </w:rPr>
        <w:t>. Л.</w:t>
      </w:r>
      <w:r w:rsidR="00F32F51">
        <w:rPr>
          <w:rFonts w:ascii="Times New Roman" w:hAnsi="Times New Roman" w:cs="Times New Roman"/>
        </w:rPr>
        <w:t>7</w:t>
      </w:r>
    </w:p>
  </w:footnote>
  <w:footnote w:id="17">
    <w:p w14:paraId="32722726" w14:textId="5B67D8B5" w:rsidR="00455626" w:rsidRPr="005621D7" w:rsidRDefault="004556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CB3CF5" w:rsidRPr="00A70F4E">
        <w:rPr>
          <w:rFonts w:ascii="Times New Roman" w:hAnsi="Times New Roman" w:cs="Times New Roman"/>
        </w:rPr>
        <w:t xml:space="preserve">Козлова </w:t>
      </w:r>
      <w:r w:rsidR="00CB3CF5">
        <w:rPr>
          <w:rFonts w:ascii="Times New Roman" w:hAnsi="Times New Roman" w:cs="Times New Roman"/>
        </w:rPr>
        <w:t xml:space="preserve">Е. Ю. </w:t>
      </w:r>
      <w:r w:rsidR="00CB3CF5" w:rsidRPr="00A70F4E">
        <w:rPr>
          <w:rFonts w:ascii="Times New Roman" w:hAnsi="Times New Roman" w:cs="Times New Roman"/>
        </w:rPr>
        <w:t xml:space="preserve"> </w:t>
      </w:r>
      <w:r w:rsidR="00CB3CF5">
        <w:rPr>
          <w:rFonts w:ascii="Times New Roman" w:hAnsi="Times New Roman" w:cs="Times New Roman"/>
        </w:rPr>
        <w:t>послевоенное советское общество политика и повседневность. 1945-1953</w:t>
      </w:r>
      <w:r w:rsidR="00CB3CF5" w:rsidRPr="00A70F4E">
        <w:rPr>
          <w:rFonts w:ascii="Times New Roman" w:hAnsi="Times New Roman" w:cs="Times New Roman"/>
        </w:rPr>
        <w:t xml:space="preserve">. - </w:t>
      </w:r>
      <w:proofErr w:type="gramStart"/>
      <w:r w:rsidR="00CB3CF5">
        <w:rPr>
          <w:rFonts w:ascii="Times New Roman" w:hAnsi="Times New Roman" w:cs="Times New Roman"/>
        </w:rPr>
        <w:t>М</w:t>
      </w:r>
      <w:r w:rsidR="00CB3CF5" w:rsidRPr="00A70F4E">
        <w:rPr>
          <w:rFonts w:ascii="Times New Roman" w:hAnsi="Times New Roman" w:cs="Times New Roman"/>
        </w:rPr>
        <w:t>. :</w:t>
      </w:r>
      <w:proofErr w:type="gramEnd"/>
      <w:r w:rsidR="00CB3CF5" w:rsidRPr="00A70F4E">
        <w:rPr>
          <w:rFonts w:ascii="Times New Roman" w:hAnsi="Times New Roman" w:cs="Times New Roman"/>
        </w:rPr>
        <w:t xml:space="preserve"> Ин-т философии РАН, 1996.</w:t>
      </w:r>
      <w:r w:rsidR="00B27939">
        <w:rPr>
          <w:rFonts w:ascii="Times New Roman" w:hAnsi="Times New Roman" w:cs="Times New Roman"/>
        </w:rPr>
        <w:t xml:space="preserve"> С. 140</w:t>
      </w:r>
    </w:p>
  </w:footnote>
  <w:footnote w:id="18">
    <w:p w14:paraId="21E0D021" w14:textId="09392CD2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r w:rsidR="00B92944">
        <w:rPr>
          <w:rFonts w:ascii="Times New Roman" w:hAnsi="Times New Roman" w:cs="Times New Roman"/>
          <w:bCs/>
          <w:color w:val="000000"/>
        </w:rPr>
        <w:t>Чащухин А.В.,2011.</w:t>
      </w:r>
    </w:p>
  </w:footnote>
  <w:footnote w:id="19">
    <w:p w14:paraId="7939FD1E" w14:textId="77777777" w:rsidR="00193671" w:rsidRPr="00B10703" w:rsidRDefault="00193671" w:rsidP="00193671">
      <w:pPr>
        <w:pStyle w:val="a4"/>
      </w:pPr>
      <w:r>
        <w:rPr>
          <w:rStyle w:val="a6"/>
        </w:rPr>
        <w:footnoteRef/>
      </w:r>
      <w:r>
        <w:t xml:space="preserve"> </w:t>
      </w:r>
      <w:r w:rsidRPr="00A7164D">
        <w:rPr>
          <w:rFonts w:ascii="Times New Roman" w:hAnsi="Times New Roman" w:cs="Times New Roman"/>
          <w:color w:val="222222"/>
          <w:shd w:val="clear" w:color="auto" w:fill="FFFFFF"/>
        </w:rPr>
        <w:t>Сельская учительница</w:t>
      </w:r>
      <w:r w:rsidRPr="00A7164D">
        <w:rPr>
          <w:rFonts w:ascii="Times New Roman" w:hAnsi="Times New Roman" w:cs="Times New Roman"/>
        </w:rPr>
        <w:t xml:space="preserve">. Фильм/Реж. Дмитрий Д. </w:t>
      </w:r>
      <w:r w:rsidRPr="00A7164D">
        <w:rPr>
          <w:rFonts w:ascii="Times New Roman" w:hAnsi="Times New Roman" w:cs="Times New Roman"/>
          <w:color w:val="000000"/>
        </w:rPr>
        <w:t xml:space="preserve">– СССР, </w:t>
      </w:r>
      <w:proofErr w:type="spellStart"/>
      <w:r w:rsidRPr="00A7164D">
        <w:rPr>
          <w:rFonts w:ascii="Times New Roman" w:hAnsi="Times New Roman" w:cs="Times New Roman"/>
          <w:color w:val="000000"/>
        </w:rPr>
        <w:t>Союздетфильм</w:t>
      </w:r>
      <w:proofErr w:type="spellEnd"/>
      <w:r w:rsidRPr="00A7164D">
        <w:rPr>
          <w:rFonts w:ascii="Times New Roman" w:hAnsi="Times New Roman" w:cs="Times New Roman"/>
          <w:color w:val="000000"/>
        </w:rPr>
        <w:t>, 1947</w:t>
      </w:r>
    </w:p>
    <w:p w14:paraId="262F7C61" w14:textId="40B06900" w:rsidR="00193671" w:rsidRDefault="00193671">
      <w:pPr>
        <w:pStyle w:val="a4"/>
      </w:pPr>
    </w:p>
  </w:footnote>
  <w:footnote w:id="20">
    <w:p w14:paraId="25C7F2CE" w14:textId="0F29A5FF" w:rsidR="00455626" w:rsidRDefault="00455626" w:rsidP="002A3D9C">
      <w:pPr>
        <w:pStyle w:val="a4"/>
      </w:pPr>
      <w:r>
        <w:rPr>
          <w:rStyle w:val="a6"/>
        </w:rPr>
        <w:footnoteRef/>
      </w:r>
      <w:r>
        <w:t xml:space="preserve"> </w:t>
      </w:r>
      <w:r w:rsidR="00C947D8">
        <w:rPr>
          <w:rFonts w:ascii="Times New Roman" w:hAnsi="Times New Roman" w:cs="Times New Roman"/>
        </w:rPr>
        <w:t>ГАПК</w:t>
      </w:r>
      <w:r w:rsidR="00C947D8" w:rsidRPr="00A70F4E">
        <w:rPr>
          <w:rFonts w:ascii="Times New Roman" w:hAnsi="Times New Roman" w:cs="Times New Roman"/>
        </w:rPr>
        <w:t>. Ф.</w:t>
      </w:r>
      <w:r w:rsidR="00C947D8">
        <w:rPr>
          <w:rFonts w:ascii="Times New Roman" w:hAnsi="Times New Roman" w:cs="Times New Roman"/>
        </w:rPr>
        <w:t>986</w:t>
      </w:r>
      <w:r w:rsidR="00C947D8" w:rsidRPr="00A70F4E">
        <w:rPr>
          <w:rFonts w:ascii="Times New Roman" w:hAnsi="Times New Roman" w:cs="Times New Roman"/>
        </w:rPr>
        <w:t>.Оп.</w:t>
      </w:r>
      <w:proofErr w:type="gramStart"/>
      <w:r w:rsidR="00C947D8">
        <w:rPr>
          <w:rFonts w:ascii="Times New Roman" w:hAnsi="Times New Roman" w:cs="Times New Roman"/>
        </w:rPr>
        <w:t>1</w:t>
      </w:r>
      <w:r w:rsidR="00C947D8" w:rsidRPr="00A70F4E">
        <w:rPr>
          <w:rFonts w:ascii="Times New Roman" w:hAnsi="Times New Roman" w:cs="Times New Roman"/>
        </w:rPr>
        <w:t>.Д.</w:t>
      </w:r>
      <w:proofErr w:type="gramEnd"/>
      <w:r w:rsidR="00C947D8">
        <w:rPr>
          <w:rFonts w:ascii="Times New Roman" w:hAnsi="Times New Roman" w:cs="Times New Roman"/>
        </w:rPr>
        <w:t>799</w:t>
      </w:r>
      <w:r w:rsidR="00C947D8" w:rsidRPr="00A70F4E">
        <w:rPr>
          <w:rFonts w:ascii="Times New Roman" w:hAnsi="Times New Roman" w:cs="Times New Roman"/>
        </w:rPr>
        <w:t>. Л.</w:t>
      </w:r>
      <w:r w:rsidR="00C947D8">
        <w:rPr>
          <w:rFonts w:ascii="Times New Roman" w:hAnsi="Times New Roman" w:cs="Times New Roman"/>
        </w:rPr>
        <w:t>28</w:t>
      </w:r>
    </w:p>
  </w:footnote>
  <w:footnote w:id="21">
    <w:p w14:paraId="2DD9E519" w14:textId="34A38CD3" w:rsidR="00455626" w:rsidRDefault="0045562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="00F32F51">
        <w:rPr>
          <w:rFonts w:ascii="Times New Roman" w:hAnsi="Times New Roman" w:cs="Times New Roman"/>
        </w:rPr>
        <w:t>ПермГАСПИ</w:t>
      </w:r>
      <w:proofErr w:type="spellEnd"/>
      <w:r w:rsidR="00F32F51" w:rsidRPr="00A70F4E">
        <w:rPr>
          <w:rFonts w:ascii="Times New Roman" w:hAnsi="Times New Roman" w:cs="Times New Roman"/>
        </w:rPr>
        <w:t>. Ф.</w:t>
      </w:r>
      <w:r w:rsidR="00F32F51">
        <w:rPr>
          <w:rFonts w:ascii="Times New Roman" w:hAnsi="Times New Roman" w:cs="Times New Roman"/>
        </w:rPr>
        <w:t>74</w:t>
      </w:r>
      <w:r w:rsidR="00F32F51" w:rsidRPr="00A70F4E">
        <w:rPr>
          <w:rFonts w:ascii="Times New Roman" w:hAnsi="Times New Roman" w:cs="Times New Roman"/>
        </w:rPr>
        <w:t>.Оп.</w:t>
      </w:r>
      <w:proofErr w:type="gramStart"/>
      <w:r w:rsidR="00F32F51">
        <w:rPr>
          <w:rFonts w:ascii="Times New Roman" w:hAnsi="Times New Roman" w:cs="Times New Roman"/>
        </w:rPr>
        <w:t>1</w:t>
      </w:r>
      <w:r w:rsidR="00F32F51" w:rsidRPr="00A70F4E">
        <w:rPr>
          <w:rFonts w:ascii="Times New Roman" w:hAnsi="Times New Roman" w:cs="Times New Roman"/>
        </w:rPr>
        <w:t>.Д.</w:t>
      </w:r>
      <w:proofErr w:type="gramEnd"/>
      <w:r w:rsidR="00F32F51">
        <w:rPr>
          <w:rFonts w:ascii="Times New Roman" w:hAnsi="Times New Roman" w:cs="Times New Roman"/>
        </w:rPr>
        <w:t>1761</w:t>
      </w:r>
      <w:r w:rsidR="00F32F51" w:rsidRPr="00A70F4E">
        <w:rPr>
          <w:rFonts w:ascii="Times New Roman" w:hAnsi="Times New Roman" w:cs="Times New Roman"/>
        </w:rPr>
        <w:t>. Л.</w:t>
      </w:r>
      <w:r w:rsidR="00F32F51">
        <w:rPr>
          <w:rFonts w:ascii="Times New Roman" w:hAnsi="Times New Roman" w:cs="Times New Roman"/>
        </w:rP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3A6"/>
    <w:multiLevelType w:val="multilevel"/>
    <w:tmpl w:val="EDC6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9674B"/>
    <w:multiLevelType w:val="hybridMultilevel"/>
    <w:tmpl w:val="F970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86C"/>
    <w:multiLevelType w:val="multilevel"/>
    <w:tmpl w:val="8B0E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C0AFA"/>
    <w:multiLevelType w:val="hybridMultilevel"/>
    <w:tmpl w:val="DF18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B92"/>
    <w:multiLevelType w:val="hybridMultilevel"/>
    <w:tmpl w:val="24F04FF6"/>
    <w:lvl w:ilvl="0" w:tplc="07A46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2827"/>
    <w:multiLevelType w:val="hybridMultilevel"/>
    <w:tmpl w:val="EFA40CF4"/>
    <w:lvl w:ilvl="0" w:tplc="9024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E2"/>
    <w:rsid w:val="00030019"/>
    <w:rsid w:val="000411E8"/>
    <w:rsid w:val="00041BAF"/>
    <w:rsid w:val="00041D2C"/>
    <w:rsid w:val="0006140A"/>
    <w:rsid w:val="000625B2"/>
    <w:rsid w:val="00065D04"/>
    <w:rsid w:val="00067246"/>
    <w:rsid w:val="00076BC3"/>
    <w:rsid w:val="000775B7"/>
    <w:rsid w:val="00092F40"/>
    <w:rsid w:val="000A1562"/>
    <w:rsid w:val="000C7600"/>
    <w:rsid w:val="000D38D5"/>
    <w:rsid w:val="000E548C"/>
    <w:rsid w:val="000F0EAC"/>
    <w:rsid w:val="00100DD3"/>
    <w:rsid w:val="001358FC"/>
    <w:rsid w:val="00155F4C"/>
    <w:rsid w:val="001665A5"/>
    <w:rsid w:val="0018698A"/>
    <w:rsid w:val="00193671"/>
    <w:rsid w:val="001B3E4A"/>
    <w:rsid w:val="001C49E6"/>
    <w:rsid w:val="001D5869"/>
    <w:rsid w:val="00202C25"/>
    <w:rsid w:val="00207F0E"/>
    <w:rsid w:val="00243230"/>
    <w:rsid w:val="00246AE3"/>
    <w:rsid w:val="00256E81"/>
    <w:rsid w:val="0027733D"/>
    <w:rsid w:val="00280E8F"/>
    <w:rsid w:val="002921AB"/>
    <w:rsid w:val="00295A31"/>
    <w:rsid w:val="002A3D9C"/>
    <w:rsid w:val="002C0A1F"/>
    <w:rsid w:val="002C7959"/>
    <w:rsid w:val="002D5571"/>
    <w:rsid w:val="002E0F83"/>
    <w:rsid w:val="002E54BB"/>
    <w:rsid w:val="002E5ADD"/>
    <w:rsid w:val="00303B52"/>
    <w:rsid w:val="00373F84"/>
    <w:rsid w:val="00377782"/>
    <w:rsid w:val="00384F1C"/>
    <w:rsid w:val="00387336"/>
    <w:rsid w:val="003901E4"/>
    <w:rsid w:val="003931C6"/>
    <w:rsid w:val="00394E30"/>
    <w:rsid w:val="003A3EC4"/>
    <w:rsid w:val="003C33F3"/>
    <w:rsid w:val="003C6485"/>
    <w:rsid w:val="003C7E1C"/>
    <w:rsid w:val="0040102A"/>
    <w:rsid w:val="00415182"/>
    <w:rsid w:val="00416046"/>
    <w:rsid w:val="004236E4"/>
    <w:rsid w:val="0043262E"/>
    <w:rsid w:val="004328A4"/>
    <w:rsid w:val="00435D83"/>
    <w:rsid w:val="00455626"/>
    <w:rsid w:val="00461935"/>
    <w:rsid w:val="00462768"/>
    <w:rsid w:val="004A7DE1"/>
    <w:rsid w:val="004B0382"/>
    <w:rsid w:val="004D0FF4"/>
    <w:rsid w:val="004D7FEF"/>
    <w:rsid w:val="004F1997"/>
    <w:rsid w:val="00506672"/>
    <w:rsid w:val="00516463"/>
    <w:rsid w:val="00523D57"/>
    <w:rsid w:val="00543EA7"/>
    <w:rsid w:val="005468B0"/>
    <w:rsid w:val="00552213"/>
    <w:rsid w:val="005621D7"/>
    <w:rsid w:val="00584DA7"/>
    <w:rsid w:val="00587551"/>
    <w:rsid w:val="005A42E6"/>
    <w:rsid w:val="005B348F"/>
    <w:rsid w:val="0060025E"/>
    <w:rsid w:val="00601426"/>
    <w:rsid w:val="0060213B"/>
    <w:rsid w:val="00605311"/>
    <w:rsid w:val="00605C84"/>
    <w:rsid w:val="00606823"/>
    <w:rsid w:val="00613551"/>
    <w:rsid w:val="00631394"/>
    <w:rsid w:val="00656FCC"/>
    <w:rsid w:val="00683BC0"/>
    <w:rsid w:val="0068670F"/>
    <w:rsid w:val="006977CC"/>
    <w:rsid w:val="006A4857"/>
    <w:rsid w:val="006C0F4B"/>
    <w:rsid w:val="006C28AF"/>
    <w:rsid w:val="006D3145"/>
    <w:rsid w:val="006E4DF8"/>
    <w:rsid w:val="00716DA4"/>
    <w:rsid w:val="00717826"/>
    <w:rsid w:val="007206AA"/>
    <w:rsid w:val="0073439F"/>
    <w:rsid w:val="00735B43"/>
    <w:rsid w:val="00763167"/>
    <w:rsid w:val="007838C7"/>
    <w:rsid w:val="007A2800"/>
    <w:rsid w:val="007A59A1"/>
    <w:rsid w:val="007E229F"/>
    <w:rsid w:val="007E6D06"/>
    <w:rsid w:val="007F1705"/>
    <w:rsid w:val="007F7084"/>
    <w:rsid w:val="00807FCE"/>
    <w:rsid w:val="00810E03"/>
    <w:rsid w:val="0081263F"/>
    <w:rsid w:val="008310B3"/>
    <w:rsid w:val="008617F7"/>
    <w:rsid w:val="00890F12"/>
    <w:rsid w:val="008964BE"/>
    <w:rsid w:val="008C7EED"/>
    <w:rsid w:val="00946411"/>
    <w:rsid w:val="0095367F"/>
    <w:rsid w:val="00991674"/>
    <w:rsid w:val="009974B1"/>
    <w:rsid w:val="009A1F70"/>
    <w:rsid w:val="009B4849"/>
    <w:rsid w:val="009C64FB"/>
    <w:rsid w:val="009D1107"/>
    <w:rsid w:val="009E3100"/>
    <w:rsid w:val="009F4108"/>
    <w:rsid w:val="00A043AE"/>
    <w:rsid w:val="00A276E2"/>
    <w:rsid w:val="00A51F96"/>
    <w:rsid w:val="00A647D2"/>
    <w:rsid w:val="00A742BF"/>
    <w:rsid w:val="00A86331"/>
    <w:rsid w:val="00A924AB"/>
    <w:rsid w:val="00AC4099"/>
    <w:rsid w:val="00AD56E1"/>
    <w:rsid w:val="00AE11EB"/>
    <w:rsid w:val="00AE2BAA"/>
    <w:rsid w:val="00AF2C96"/>
    <w:rsid w:val="00B10410"/>
    <w:rsid w:val="00B109EB"/>
    <w:rsid w:val="00B27939"/>
    <w:rsid w:val="00B564E9"/>
    <w:rsid w:val="00B801AD"/>
    <w:rsid w:val="00B831BD"/>
    <w:rsid w:val="00B92944"/>
    <w:rsid w:val="00BA07AF"/>
    <w:rsid w:val="00BB0BC8"/>
    <w:rsid w:val="00BB4963"/>
    <w:rsid w:val="00BC3EFC"/>
    <w:rsid w:val="00BD03C3"/>
    <w:rsid w:val="00C0199E"/>
    <w:rsid w:val="00C12B99"/>
    <w:rsid w:val="00C1378C"/>
    <w:rsid w:val="00C20DA1"/>
    <w:rsid w:val="00C435CA"/>
    <w:rsid w:val="00C946D9"/>
    <w:rsid w:val="00C947D8"/>
    <w:rsid w:val="00CB3CF5"/>
    <w:rsid w:val="00CC60BD"/>
    <w:rsid w:val="00CE24E6"/>
    <w:rsid w:val="00D15E7E"/>
    <w:rsid w:val="00D323E6"/>
    <w:rsid w:val="00D34DA1"/>
    <w:rsid w:val="00D41C28"/>
    <w:rsid w:val="00D455CC"/>
    <w:rsid w:val="00D70E59"/>
    <w:rsid w:val="00D912DA"/>
    <w:rsid w:val="00DA3626"/>
    <w:rsid w:val="00DA7C48"/>
    <w:rsid w:val="00DB39AF"/>
    <w:rsid w:val="00DB3CA2"/>
    <w:rsid w:val="00DC5BAD"/>
    <w:rsid w:val="00DD561E"/>
    <w:rsid w:val="00E2712F"/>
    <w:rsid w:val="00E27552"/>
    <w:rsid w:val="00E741B7"/>
    <w:rsid w:val="00ED0F1E"/>
    <w:rsid w:val="00ED7D51"/>
    <w:rsid w:val="00EE0153"/>
    <w:rsid w:val="00F252D1"/>
    <w:rsid w:val="00F32F51"/>
    <w:rsid w:val="00F510A5"/>
    <w:rsid w:val="00F57504"/>
    <w:rsid w:val="00F656BA"/>
    <w:rsid w:val="00F810E7"/>
    <w:rsid w:val="00FA428F"/>
    <w:rsid w:val="00FB3D67"/>
    <w:rsid w:val="00FB4585"/>
    <w:rsid w:val="00FC714B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76D7"/>
  <w15:chartTrackingRefBased/>
  <w15:docId w15:val="{F9689AD7-2014-4488-86CB-193C8BBA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D34D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34D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4DA1"/>
    <w:rPr>
      <w:vertAlign w:val="superscript"/>
    </w:rPr>
  </w:style>
  <w:style w:type="paragraph" w:customStyle="1" w:styleId="im-mess">
    <w:name w:val="im-mess"/>
    <w:basedOn w:val="a"/>
    <w:rsid w:val="007E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56E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E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E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E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E8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E81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9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947D8"/>
  </w:style>
  <w:style w:type="paragraph" w:styleId="af0">
    <w:name w:val="footer"/>
    <w:basedOn w:val="a"/>
    <w:link w:val="af1"/>
    <w:uiPriority w:val="99"/>
    <w:unhideWhenUsed/>
    <w:rsid w:val="00C9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47D8"/>
  </w:style>
  <w:style w:type="character" w:styleId="af2">
    <w:name w:val="Hyperlink"/>
    <w:basedOn w:val="a0"/>
    <w:uiPriority w:val="99"/>
    <w:semiHidden/>
    <w:unhideWhenUsed/>
    <w:rsid w:val="00041D2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A7DE1"/>
    <w:pPr>
      <w:ind w:left="720"/>
      <w:contextualSpacing/>
    </w:pPr>
  </w:style>
  <w:style w:type="character" w:customStyle="1" w:styleId="apple-converted-space">
    <w:name w:val="apple-converted-space"/>
    <w:basedOn w:val="a0"/>
    <w:rsid w:val="004A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2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mem.ru/index.php?id=1587" TargetMode="External"/><Relationship Id="rId1" Type="http://schemas.openxmlformats.org/officeDocument/2006/relationships/hyperlink" Target="http://pm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B881-0859-417A-9A9E-ACF58F93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Брагин</dc:creator>
  <cp:keywords/>
  <dc:description/>
  <cp:lastModifiedBy>Александр Чащухин</cp:lastModifiedBy>
  <cp:revision>2</cp:revision>
  <dcterms:created xsi:type="dcterms:W3CDTF">2019-12-15T18:29:00Z</dcterms:created>
  <dcterms:modified xsi:type="dcterms:W3CDTF">2019-12-15T18:29:00Z</dcterms:modified>
</cp:coreProperties>
</file>