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926"/>
      </w:tblGrid>
      <w:tr w:rsidR="00FB50A0" w:rsidRPr="00872DD2" w:rsidTr="00C66069">
        <w:tc>
          <w:tcPr>
            <w:tcW w:w="4785" w:type="dxa"/>
          </w:tcPr>
          <w:p w:rsidR="00FB50A0" w:rsidRPr="00872DD2" w:rsidRDefault="00FB50A0" w:rsidP="00C6606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bookmarkStart w:id="0" w:name="block-4269321"/>
          </w:p>
        </w:tc>
        <w:tc>
          <w:tcPr>
            <w:tcW w:w="4926" w:type="dxa"/>
          </w:tcPr>
          <w:p w:rsidR="00FB50A0" w:rsidRPr="00872DD2" w:rsidRDefault="00FB50A0" w:rsidP="00C66069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FB50A0" w:rsidRPr="00F2275B" w:rsidTr="00C66069">
        <w:tc>
          <w:tcPr>
            <w:tcW w:w="4785" w:type="dxa"/>
          </w:tcPr>
          <w:p w:rsidR="00FB50A0" w:rsidRPr="00872DD2" w:rsidRDefault="00FB50A0" w:rsidP="00C6606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  <w:p w:rsidR="00FB50A0" w:rsidRPr="00872DD2" w:rsidRDefault="00FB50A0" w:rsidP="00C6606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  <w:p w:rsidR="00FB50A0" w:rsidRPr="00872DD2" w:rsidRDefault="00FB50A0" w:rsidP="00C6606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 w:rsidRPr="00872DD2"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926" w:type="dxa"/>
          </w:tcPr>
          <w:p w:rsidR="00F2275B" w:rsidRPr="00595CF6" w:rsidRDefault="00F2275B" w:rsidP="00F2275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 w:rsidRPr="00595CF6"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>Приложение</w:t>
            </w:r>
          </w:p>
          <w:p w:rsidR="00F2275B" w:rsidRPr="00595CF6" w:rsidRDefault="00F2275B" w:rsidP="00F2275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  <w:p w:rsidR="00597D26" w:rsidRPr="00595CF6" w:rsidRDefault="00597D26" w:rsidP="00F2275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 w:rsidRPr="00595CF6"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>УТВЕРЖДЕНА</w:t>
            </w:r>
          </w:p>
          <w:p w:rsidR="00597D26" w:rsidRPr="00595CF6" w:rsidRDefault="00597D26" w:rsidP="00F2275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 w:rsidRPr="00595CF6"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>приказом НИУ ВШЭ – Пермь</w:t>
            </w:r>
          </w:p>
          <w:p w:rsidR="00FB50A0" w:rsidRPr="00595CF6" w:rsidRDefault="00597D26" w:rsidP="00F2275B">
            <w:pPr>
              <w:spacing w:after="0" w:line="240" w:lineRule="auto"/>
              <w:ind w:left="313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 w:rsidRPr="00595CF6"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>от 29.08.2023 № 8.2.6.2-10/290823-3</w:t>
            </w:r>
          </w:p>
        </w:tc>
      </w:tr>
    </w:tbl>
    <w:p w:rsidR="00FB50A0" w:rsidRDefault="00FB50A0" w:rsidP="00FB50A0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B50A0" w:rsidRPr="00872DD2" w:rsidRDefault="00FB50A0" w:rsidP="00FB50A0">
      <w:pPr>
        <w:spacing w:after="0" w:line="240" w:lineRule="auto"/>
        <w:ind w:left="120"/>
        <w:contextualSpacing/>
        <w:jc w:val="center"/>
        <w:rPr>
          <w:lang w:val="ru-RU"/>
        </w:rPr>
      </w:pPr>
      <w:r w:rsidRPr="00872DD2">
        <w:rPr>
          <w:rFonts w:ascii="Times New Roman" w:hAnsi="Times New Roman"/>
          <w:b/>
          <w:color w:val="000000"/>
          <w:sz w:val="28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872DD2">
        <w:rPr>
          <w:sz w:val="28"/>
          <w:lang w:val="ru-RU"/>
        </w:rPr>
        <w:br/>
      </w:r>
      <w:r w:rsidRPr="00872DD2">
        <w:rPr>
          <w:rFonts w:ascii="Times New Roman" w:hAnsi="Times New Roman"/>
          <w:b/>
          <w:color w:val="000000"/>
          <w:sz w:val="28"/>
          <w:lang w:val="ru-RU"/>
        </w:rPr>
        <w:t xml:space="preserve"> «Высшая школа экономики»</w:t>
      </w:r>
      <w:r w:rsidRPr="00872DD2">
        <w:rPr>
          <w:sz w:val="28"/>
          <w:lang w:val="ru-RU"/>
        </w:rPr>
        <w:br/>
      </w:r>
      <w:bookmarkStart w:id="1" w:name="7e23ae95-14d1-494f-ac52-185ba52e2507"/>
      <w:bookmarkEnd w:id="1"/>
      <w:r w:rsidRPr="00872DD2">
        <w:rPr>
          <w:rFonts w:ascii="Times New Roman" w:hAnsi="Times New Roman"/>
          <w:b/>
          <w:color w:val="000000"/>
          <w:sz w:val="28"/>
          <w:lang w:val="ru-RU"/>
        </w:rPr>
        <w:t>Лицей НИУ ВШЭ – Пермь</w:t>
      </w:r>
    </w:p>
    <w:p w:rsidR="00FB50A0" w:rsidRPr="00872DD2" w:rsidRDefault="00FB50A0" w:rsidP="00FB50A0">
      <w:pPr>
        <w:spacing w:after="0" w:line="240" w:lineRule="auto"/>
        <w:ind w:left="120"/>
        <w:contextualSpacing/>
        <w:rPr>
          <w:lang w:val="ru-RU"/>
        </w:rPr>
      </w:pPr>
    </w:p>
    <w:p w:rsidR="00FB50A0" w:rsidRPr="00872DD2" w:rsidRDefault="00FB50A0" w:rsidP="00FB50A0">
      <w:pPr>
        <w:spacing w:after="0" w:line="240" w:lineRule="auto"/>
        <w:ind w:left="120"/>
        <w:contextualSpacing/>
        <w:rPr>
          <w:lang w:val="ru-RU"/>
        </w:rPr>
      </w:pPr>
    </w:p>
    <w:p w:rsidR="00FB50A0" w:rsidRPr="00872DD2" w:rsidRDefault="00FB50A0" w:rsidP="00FB50A0">
      <w:pPr>
        <w:spacing w:after="0" w:line="240" w:lineRule="auto"/>
        <w:ind w:left="120"/>
        <w:contextualSpacing/>
        <w:rPr>
          <w:lang w:val="ru-RU"/>
        </w:rPr>
      </w:pPr>
    </w:p>
    <w:p w:rsidR="00FB50A0" w:rsidRPr="00872DD2" w:rsidRDefault="00FB50A0" w:rsidP="00FB50A0">
      <w:pPr>
        <w:spacing w:after="0" w:line="240" w:lineRule="auto"/>
        <w:ind w:left="120"/>
        <w:contextualSpacing/>
        <w:rPr>
          <w:lang w:val="ru-RU"/>
        </w:rPr>
      </w:pPr>
    </w:p>
    <w:p w:rsidR="00833A3B" w:rsidRDefault="00833A3B" w:rsidP="00FB50A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33A3B" w:rsidRDefault="00833A3B" w:rsidP="00FB50A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33A3B" w:rsidRDefault="00833A3B" w:rsidP="00FB50A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B50A0" w:rsidRPr="00C66069" w:rsidRDefault="00FB50A0" w:rsidP="00FB50A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6606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FB50A0" w:rsidRPr="00C66069" w:rsidRDefault="00FB50A0" w:rsidP="00FB50A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6069" w:rsidRPr="00C66069" w:rsidRDefault="00C66069" w:rsidP="00FB50A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60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курса внеурочной деятельности </w:t>
      </w:r>
    </w:p>
    <w:p w:rsidR="00FB50A0" w:rsidRPr="00C66069" w:rsidRDefault="00FB50A0" w:rsidP="00FB50A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6606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C66069" w:rsidRPr="00C66069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главы математики»</w:t>
      </w:r>
    </w:p>
    <w:p w:rsidR="00FB50A0" w:rsidRPr="00C66069" w:rsidRDefault="00FB50A0" w:rsidP="00FB50A0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B50A0" w:rsidRPr="00872DD2" w:rsidRDefault="00C66069" w:rsidP="00FB50A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</w:pPr>
      <w:r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>2024</w:t>
      </w:r>
      <w:r w:rsidR="00FB50A0" w:rsidRPr="00872DD2"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>/202</w:t>
      </w:r>
      <w:r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>5</w:t>
      </w:r>
      <w:r w:rsidR="00FB50A0" w:rsidRPr="00872DD2"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>-202</w:t>
      </w:r>
      <w:r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>5/</w:t>
      </w:r>
      <w:r w:rsidR="00FB50A0" w:rsidRPr="00872DD2"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>202</w:t>
      </w:r>
      <w:r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>6</w:t>
      </w:r>
      <w:r w:rsidR="00FB50A0" w:rsidRPr="00872DD2">
        <w:rPr>
          <w:rFonts w:ascii="Times New Roman" w:eastAsia="Arial" w:hAnsi="Times New Roman" w:cs="Times New Roman"/>
          <w:b/>
          <w:caps/>
          <w:sz w:val="26"/>
          <w:szCs w:val="26"/>
          <w:lang w:val="ru-RU" w:eastAsia="ru-RU"/>
        </w:rPr>
        <w:t xml:space="preserve"> </w:t>
      </w:r>
      <w:r w:rsidR="00FB50A0" w:rsidRPr="00872DD2">
        <w:rPr>
          <w:rFonts w:ascii="Times New Roman" w:eastAsia="Arial" w:hAnsi="Times New Roman" w:cs="Times New Roman"/>
          <w:b/>
          <w:bCs/>
          <w:sz w:val="26"/>
          <w:szCs w:val="26"/>
          <w:lang w:val="ru-RU" w:eastAsia="ru-RU"/>
        </w:rPr>
        <w:t>учебные годы</w:t>
      </w:r>
    </w:p>
    <w:p w:rsidR="00FB50A0" w:rsidRPr="00872DD2" w:rsidRDefault="00FB50A0" w:rsidP="00FB50A0">
      <w:pPr>
        <w:spacing w:after="0" w:line="240" w:lineRule="auto"/>
        <w:ind w:left="120"/>
        <w:contextualSpacing/>
        <w:jc w:val="center"/>
        <w:rPr>
          <w:lang w:val="ru-RU"/>
        </w:rPr>
      </w:pPr>
    </w:p>
    <w:p w:rsidR="00FB50A0" w:rsidRPr="00872DD2" w:rsidRDefault="00FB50A0" w:rsidP="00FB50A0">
      <w:pPr>
        <w:spacing w:after="0" w:line="240" w:lineRule="auto"/>
        <w:ind w:left="120"/>
        <w:contextualSpacing/>
        <w:jc w:val="center"/>
        <w:rPr>
          <w:lang w:val="ru-RU"/>
        </w:rPr>
      </w:pPr>
    </w:p>
    <w:p w:rsidR="00FB50A0" w:rsidRDefault="00FB50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3A3B" w:rsidRDefault="00833A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3A3B" w:rsidRDefault="00833A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3A3B" w:rsidRDefault="00833A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3A3B" w:rsidRDefault="00833A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3A3B" w:rsidRDefault="00833A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410A9" w:rsidRPr="00FB50A0" w:rsidRDefault="00A410A9">
      <w:pPr>
        <w:spacing w:after="0"/>
        <w:ind w:left="120"/>
        <w:jc w:val="center"/>
        <w:rPr>
          <w:lang w:val="ru-RU"/>
        </w:rPr>
      </w:pPr>
    </w:p>
    <w:p w:rsidR="00A410A9" w:rsidRPr="00FB50A0" w:rsidRDefault="00A410A9">
      <w:pPr>
        <w:spacing w:after="0"/>
        <w:ind w:left="120"/>
        <w:jc w:val="center"/>
        <w:rPr>
          <w:lang w:val="ru-RU"/>
        </w:rPr>
      </w:pPr>
    </w:p>
    <w:p w:rsidR="00A410A9" w:rsidRPr="00FB50A0" w:rsidRDefault="00A410A9">
      <w:pPr>
        <w:spacing w:after="0"/>
        <w:ind w:left="120"/>
        <w:jc w:val="center"/>
        <w:rPr>
          <w:lang w:val="ru-RU"/>
        </w:rPr>
      </w:pPr>
    </w:p>
    <w:p w:rsidR="00A410A9" w:rsidRPr="00FB50A0" w:rsidRDefault="00CA51C2">
      <w:pPr>
        <w:spacing w:after="0"/>
        <w:ind w:left="120"/>
        <w:jc w:val="center"/>
        <w:rPr>
          <w:lang w:val="ru-RU"/>
        </w:rPr>
      </w:pPr>
      <w:bookmarkStart w:id="2" w:name="041d5c1b-4e36-4053-94f3-9ce12a6e5ba5"/>
      <w:r w:rsidRPr="00FB50A0">
        <w:rPr>
          <w:rFonts w:ascii="Times New Roman" w:hAnsi="Times New Roman"/>
          <w:b/>
          <w:color w:val="000000"/>
          <w:sz w:val="28"/>
          <w:lang w:val="ru-RU"/>
        </w:rPr>
        <w:t>Пермь</w:t>
      </w:r>
      <w:bookmarkEnd w:id="2"/>
      <w:r w:rsidRPr="00FB50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410A9" w:rsidRPr="00FB50A0" w:rsidRDefault="00A410A9">
      <w:pPr>
        <w:spacing w:after="0"/>
        <w:ind w:left="120"/>
        <w:rPr>
          <w:lang w:val="ru-RU"/>
        </w:rPr>
      </w:pPr>
    </w:p>
    <w:p w:rsidR="00A410A9" w:rsidRPr="00FB50A0" w:rsidRDefault="00A410A9">
      <w:pPr>
        <w:rPr>
          <w:lang w:val="ru-RU"/>
        </w:rPr>
        <w:sectPr w:rsidR="00A410A9" w:rsidRPr="00FB50A0" w:rsidSect="009A291F">
          <w:pgSz w:w="11906" w:h="16383"/>
          <w:pgMar w:top="851" w:right="567" w:bottom="567" w:left="1134" w:header="720" w:footer="720" w:gutter="0"/>
          <w:cols w:space="720"/>
        </w:sectPr>
      </w:pPr>
    </w:p>
    <w:p w:rsidR="00A410A9" w:rsidRPr="00C836E2" w:rsidRDefault="00833A3B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3" w:name="block-4269319"/>
      <w:bookmarkEnd w:id="0"/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ПОЯСНИТЕЛЬНАЯ ЗАПИСКА</w:t>
      </w:r>
    </w:p>
    <w:p w:rsidR="00A410A9" w:rsidRPr="00C836E2" w:rsidRDefault="00C66069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r w:rsidR="00CA51C2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урс </w:t>
      </w:r>
      <w:r w:rsidRPr="00C836E2">
        <w:rPr>
          <w:rFonts w:ascii="Times New Roman" w:hAnsi="Times New Roman" w:cs="Times New Roman"/>
          <w:sz w:val="26"/>
          <w:szCs w:val="26"/>
          <w:lang w:val="ru-RU"/>
        </w:rPr>
        <w:t xml:space="preserve">внеурочной деятельности </w:t>
      </w:r>
      <w:r w:rsidR="00CA51C2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C836E2">
        <w:rPr>
          <w:rFonts w:ascii="Times New Roman" w:hAnsi="Times New Roman" w:cs="Times New Roman"/>
          <w:sz w:val="26"/>
          <w:szCs w:val="26"/>
          <w:lang w:val="ru-RU"/>
        </w:rPr>
        <w:t>Дополнительные главы математики</w:t>
      </w:r>
      <w:r w:rsidR="00CA51C2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 обеспечивает инструментальную базу для изучения 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естественно-научных курсов и </w:t>
      </w:r>
      <w:r w:rsidR="00CA51C2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ходе изучения учебного курса «</w:t>
      </w:r>
      <w:r w:rsidR="00C66069" w:rsidRPr="00C836E2">
        <w:rPr>
          <w:rFonts w:ascii="Times New Roman" w:hAnsi="Times New Roman" w:cs="Times New Roman"/>
          <w:sz w:val="26"/>
          <w:szCs w:val="26"/>
          <w:lang w:val="ru-RU"/>
        </w:rPr>
        <w:t>Дополнительные главы математики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» обучающиеся получают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основе методики обучения 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данному курсу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лежит деятельностный принцип обучения.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структуре курса выделены 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такие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содержательно-методические линии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, как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: «Числа и вычисления», «Функции и графики», «Уравнения и неравенства», «Нач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ала математического анализа»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. Данный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410A9" w:rsidRPr="00C836E2" w:rsidRDefault="00C66069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CA51C2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курсе «</w:t>
      </w:r>
      <w:r w:rsidRPr="00C836E2">
        <w:rPr>
          <w:rFonts w:ascii="Times New Roman" w:hAnsi="Times New Roman" w:cs="Times New Roman"/>
          <w:sz w:val="26"/>
          <w:szCs w:val="26"/>
          <w:lang w:val="ru-RU"/>
        </w:rPr>
        <w:t>Дополнительные главы математики</w:t>
      </w:r>
      <w:r w:rsidR="00CA51C2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данного курса</w:t>
      </w:r>
      <w:r w:rsidR="00CA51C2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4" w:name="3d76e050-51fd-4b58-80c8-65c11753c1a9"/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изучение 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курса внеурочной деятельности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«</w:t>
      </w:r>
      <w:r w:rsidR="00C66069" w:rsidRPr="00C836E2">
        <w:rPr>
          <w:rFonts w:ascii="Times New Roman" w:hAnsi="Times New Roman" w:cs="Times New Roman"/>
          <w:sz w:val="26"/>
          <w:szCs w:val="26"/>
          <w:lang w:val="ru-RU"/>
        </w:rPr>
        <w:t>Дополнительные главы математики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 отводится 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68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час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в 10 классе – 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34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час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час в неделю), в 11 классе – </w:t>
      </w:r>
      <w:r w:rsidR="00C66069"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34 часа (1 час в неделю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). </w:t>
      </w:r>
      <w:bookmarkEnd w:id="4"/>
    </w:p>
    <w:p w:rsidR="00A410A9" w:rsidRPr="00C836E2" w:rsidRDefault="00A410A9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  <w:sectPr w:rsidR="00A410A9" w:rsidRPr="00C836E2" w:rsidSect="009A291F">
          <w:pgSz w:w="11906" w:h="16383"/>
          <w:pgMar w:top="851" w:right="567" w:bottom="567" w:left="1134" w:header="720" w:footer="720" w:gutter="0"/>
          <w:cols w:space="720"/>
        </w:sectPr>
      </w:pPr>
    </w:p>
    <w:p w:rsidR="00C66069" w:rsidRPr="00C836E2" w:rsidRDefault="00833A3B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5" w:name="block-4269318"/>
      <w:bookmarkEnd w:id="3"/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СОДЕРЖАНИЕ ОБУЧЕНИЯ</w:t>
      </w:r>
    </w:p>
    <w:p w:rsidR="00A410A9" w:rsidRPr="00C836E2" w:rsidRDefault="00A410A9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10 </w:t>
      </w:r>
      <w:r w:rsidR="00C66069"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класс</w:t>
      </w:r>
    </w:p>
    <w:p w:rsidR="00C836E2" w:rsidRPr="00C836E2" w:rsidRDefault="00C836E2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b/>
          <w:bCs/>
          <w:color w:val="181818"/>
          <w:sz w:val="26"/>
          <w:szCs w:val="26"/>
        </w:rPr>
        <w:t>Задание на выполнение вычислений и преобразований</w:t>
      </w:r>
    </w:p>
    <w:p w:rsidR="00C836E2" w:rsidRPr="00C836E2" w:rsidRDefault="00C836E2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color w:val="181818"/>
          <w:sz w:val="26"/>
          <w:szCs w:val="26"/>
        </w:rPr>
        <w:t>Числовые выражения. Степень. Преобразование рациональных и иррациональных выражений. Преобразование показательных и логарифмических выражений. Преобразование тригонометрических выражений.</w:t>
      </w:r>
    </w:p>
    <w:p w:rsidR="00C836E2" w:rsidRPr="00C836E2" w:rsidRDefault="00C836E2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b/>
          <w:bCs/>
          <w:color w:val="181818"/>
          <w:sz w:val="26"/>
          <w:szCs w:val="26"/>
        </w:rPr>
        <w:t>Числа и их свойства</w:t>
      </w:r>
    </w:p>
    <w:p w:rsidR="00C836E2" w:rsidRPr="00C836E2" w:rsidRDefault="00C836E2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color w:val="181818"/>
          <w:sz w:val="26"/>
          <w:szCs w:val="26"/>
        </w:rPr>
        <w:t>Теория числа. Признаки делимости.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b/>
          <w:bCs/>
          <w:color w:val="333333"/>
          <w:sz w:val="26"/>
          <w:szCs w:val="26"/>
        </w:rPr>
        <w:t>Задачи на проценты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color w:val="181818"/>
          <w:sz w:val="26"/>
          <w:szCs w:val="26"/>
        </w:rPr>
        <w:t>Задачи, решаемые арифметическим способом. Задачи, в которых известно, сколько процентов одно число составляет от другого. Задачи, в которых известно, на сколько процентов одно число больше (или меньше) другого. Процентные вычисления в жизненных ситуациях (распродажа, тарифы, штрафы, банковские операции, голосования).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b/>
          <w:bCs/>
          <w:color w:val="181818"/>
          <w:sz w:val="26"/>
          <w:szCs w:val="26"/>
        </w:rPr>
        <w:t>Задание на построение и исследование простейших математических моделей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color w:val="181818"/>
          <w:sz w:val="26"/>
          <w:szCs w:val="26"/>
        </w:rPr>
        <w:t>Моделирование реальных ситуаций с использованием статистических и вероятностных методов. Решение простейших комбинаторных задач методом перебора. Решение простейших комбинаторных задач по классической формуле. Вычисление в простейших случаях вероятности событий на основе подсчета числа исходов.</w:t>
      </w:r>
    </w:p>
    <w:p w:rsidR="000E11FC" w:rsidRPr="00C836E2" w:rsidRDefault="000E11FC" w:rsidP="000E1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11</w:t>
      </w: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b/>
          <w:bCs/>
          <w:color w:val="181818"/>
          <w:sz w:val="26"/>
          <w:szCs w:val="26"/>
        </w:rPr>
        <w:t>Решение уравнений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color w:val="181818"/>
          <w:sz w:val="26"/>
          <w:szCs w:val="26"/>
        </w:rPr>
        <w:t>Рациональные уравнения. Иррациональные уравнения. Уравнения с модулем. Тригонометрические уравнения.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b/>
          <w:bCs/>
          <w:color w:val="181818"/>
          <w:sz w:val="26"/>
          <w:szCs w:val="26"/>
        </w:rPr>
        <w:t>Исследование функций</w:t>
      </w:r>
    </w:p>
    <w:p w:rsidR="00C66069" w:rsidRPr="00C836E2" w:rsidRDefault="00C66069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color w:val="181818"/>
          <w:sz w:val="26"/>
          <w:szCs w:val="26"/>
        </w:rPr>
        <w:t>Задание на выполнение действий с функциями. Исследование функций с помощью производной. Нахождение экстремума функции, нулей функции, промежутков монотонности.</w:t>
      </w:r>
    </w:p>
    <w:p w:rsidR="00C836E2" w:rsidRPr="00C836E2" w:rsidRDefault="00C836E2" w:rsidP="00C836E2">
      <w:pPr>
        <w:pStyle w:val="11"/>
        <w:shd w:val="clear" w:color="auto" w:fill="FFFFFF"/>
        <w:ind w:firstLine="709"/>
        <w:jc w:val="both"/>
        <w:rPr>
          <w:color w:val="181818"/>
          <w:sz w:val="26"/>
          <w:szCs w:val="26"/>
        </w:rPr>
      </w:pPr>
      <w:r w:rsidRPr="00C836E2">
        <w:rPr>
          <w:b/>
          <w:bCs/>
          <w:color w:val="181818"/>
          <w:sz w:val="26"/>
          <w:szCs w:val="26"/>
        </w:rPr>
        <w:t>Использование приобретенных знаний и умений в практической деятельности и повседневной жизни</w:t>
      </w:r>
    </w:p>
    <w:p w:rsidR="00C836E2" w:rsidRPr="00C836E2" w:rsidRDefault="00C836E2" w:rsidP="00C836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C836E2">
        <w:rPr>
          <w:color w:val="181818"/>
          <w:sz w:val="26"/>
          <w:szCs w:val="26"/>
        </w:rPr>
        <w:t>Анализ реальных числовых данных. Осуществление практических расчетов по формулам. Использование оценки и прикидки при практических расчетах. Исследование с помощью функций различных реальных зависимостей между величинами и интерпретация их графиков. Извлечение информации, представленной в таблицах, на диаграммах, графиках. Решение прикладных задач.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A410A9" w:rsidRPr="00C836E2" w:rsidRDefault="00A410A9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  <w:sectPr w:rsidR="00A410A9" w:rsidRPr="00C836E2" w:rsidSect="00833A3B">
          <w:pgSz w:w="11906" w:h="16383"/>
          <w:pgMar w:top="851" w:right="707" w:bottom="567" w:left="1134" w:header="720" w:footer="720" w:gutter="0"/>
          <w:cols w:space="720"/>
        </w:sectPr>
      </w:pPr>
    </w:p>
    <w:p w:rsidR="00C836E2" w:rsidRPr="00C836E2" w:rsidRDefault="00833A3B" w:rsidP="00833A3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6" w:name="block-4269320"/>
      <w:bookmarkEnd w:id="5"/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ПЛАНИРУЕМЫЕ РЕЗУЛЬТАТЫ ОСВОЕНИЯ КУРСА</w:t>
      </w:r>
    </w:p>
    <w:p w:rsidR="00A410A9" w:rsidRPr="00C836E2" w:rsidRDefault="00A410A9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Л</w:t>
      </w:r>
      <w:r w:rsidR="00C836E2"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ичностные результаты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1) гражданского воспитания: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2) патриотического воспитания: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3) духовно-нравственного воспитания: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4) эстетического воспитания: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5) физического воспитания: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6) трудового воспитания: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7) экологического воспитания: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8) ценности научного познания: 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410A9" w:rsidRPr="00C836E2" w:rsidRDefault="00A410A9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1414F" w:rsidRDefault="0031414F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A410A9" w:rsidRPr="00C836E2" w:rsidRDefault="00833A3B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М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ЕТАПРЕДМЕТНЫЕ РЕЗУЛЬТАТЫ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Базовые логические действия: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контрпримеры</w:t>
      </w:r>
      <w:proofErr w:type="spellEnd"/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, обосновывать собственные суждения и выводы;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Базовые исследовательские действия: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Работа с информацией: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оценивать надёжность информации по самостоятельно сформулированным критериям.</w:t>
      </w:r>
    </w:p>
    <w:p w:rsidR="00A410A9" w:rsidRPr="00C836E2" w:rsidRDefault="00A410A9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Коммуникативные универсальные учебные действия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Общение: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410A9" w:rsidRPr="00C836E2" w:rsidRDefault="00A410A9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Самоорганизация: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Самоконтроль, эмоциональный интеллект: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недостижения</w:t>
      </w:r>
      <w:proofErr w:type="spellEnd"/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Совместная деятельность: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E11FC" w:rsidRDefault="000E11FC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A410A9" w:rsidRPr="00C836E2" w:rsidRDefault="00833A3B" w:rsidP="00833A3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РЕДМЕТНЫЕ РЕЗУЛЬТАТЫ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концу обучения в</w:t>
      </w: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10 классе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 по отдельным темам </w:t>
      </w:r>
      <w:r w:rsidR="00195142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данного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курса:</w:t>
      </w:r>
    </w:p>
    <w:p w:rsidR="00195142" w:rsidRPr="002223A5" w:rsidRDefault="00195142" w:rsidP="0019514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2223A5">
        <w:rPr>
          <w:b/>
          <w:bCs/>
          <w:color w:val="181818"/>
          <w:sz w:val="26"/>
          <w:szCs w:val="26"/>
        </w:rPr>
        <w:t>Задание на выполнение вычислений и преобразований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понятием: арифметический корень натуральной степени;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понятием: степень с рациональным показателем;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логарифм числа, десятичные и натуральные логарифмы;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свободно оперировать понятиями: синус, косинус, тангенс, котангенс числового аргумента;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оперировать понятиями: арксинус, арккосинус и арктангенс числового аргумента.</w:t>
      </w:r>
    </w:p>
    <w:p w:rsidR="00CE3D11" w:rsidRPr="002223A5" w:rsidRDefault="00CE3D11" w:rsidP="00CE3D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2223A5">
        <w:rPr>
          <w:b/>
          <w:bCs/>
          <w:color w:val="181818"/>
          <w:sz w:val="26"/>
          <w:szCs w:val="26"/>
        </w:rPr>
        <w:t>Числа и их свойства</w:t>
      </w:r>
    </w:p>
    <w:p w:rsidR="00CE3D11" w:rsidRPr="00C836E2" w:rsidRDefault="00CE3D11" w:rsidP="00CE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CE3D11" w:rsidRPr="00C836E2" w:rsidRDefault="00CE3D11" w:rsidP="00CE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понятием остатка по модулю, записывать натуральные числа в различных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позиционных системах счисления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CE3D11" w:rsidRPr="002223A5" w:rsidRDefault="00CE3D11" w:rsidP="00CE3D1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2223A5">
        <w:rPr>
          <w:b/>
          <w:bCs/>
          <w:color w:val="333333"/>
          <w:sz w:val="26"/>
          <w:szCs w:val="26"/>
        </w:rPr>
        <w:t>Задачи на проценты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простые и сложные проценты, 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формула сложных процентов, иметь представление о константе;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прогрессии для решения реальных задач прикладного характера;</w:t>
      </w:r>
    </w:p>
    <w:p w:rsidR="003C2E08" w:rsidRDefault="003C2E08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прикладные задачи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использование процентов.</w:t>
      </w:r>
    </w:p>
    <w:p w:rsidR="004342E2" w:rsidRPr="002223A5" w:rsidRDefault="004342E2" w:rsidP="004342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2223A5">
        <w:rPr>
          <w:b/>
          <w:bCs/>
          <w:color w:val="181818"/>
          <w:sz w:val="26"/>
          <w:szCs w:val="26"/>
        </w:rPr>
        <w:t>Задание на построение и исследование простейших математических моделей</w:t>
      </w:r>
    </w:p>
    <w:p w:rsidR="00CE3D11" w:rsidRDefault="004342E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концу обучения в</w:t>
      </w:r>
      <w:r w:rsidR="00833A3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11</w:t>
      </w:r>
      <w:r w:rsidRPr="00C836E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классе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 по отдельным темам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данного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курса:</w:t>
      </w:r>
    </w:p>
    <w:p w:rsidR="004342E2" w:rsidRPr="002223A5" w:rsidRDefault="004342E2" w:rsidP="004342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2223A5">
        <w:rPr>
          <w:b/>
          <w:bCs/>
          <w:color w:val="181818"/>
          <w:sz w:val="26"/>
          <w:szCs w:val="26"/>
        </w:rPr>
        <w:t>Решение уравнений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свободно оперировать понятиями: тождество, уравнение, равносильные </w:t>
      </w:r>
      <w:r w:rsidR="004342E2">
        <w:rPr>
          <w:rFonts w:ascii="Times New Roman" w:hAnsi="Times New Roman" w:cs="Times New Roman"/>
          <w:color w:val="000000"/>
          <w:sz w:val="26"/>
          <w:szCs w:val="26"/>
          <w:lang w:val="ru-RU"/>
        </w:rPr>
        <w:t>уравнения и уравнения-следствия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применять различные методы решения рациональных </w:t>
      </w:r>
      <w:r w:rsidR="004342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дробно-рациональных уравнений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свойства действий с корнями для преобразования выражений;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свойства логарифмов для преобразования логарифмических выражений;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342E2" w:rsidRPr="002223A5" w:rsidRDefault="004342E2" w:rsidP="004342E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6"/>
          <w:szCs w:val="26"/>
        </w:rPr>
      </w:pPr>
      <w:r w:rsidRPr="002223A5">
        <w:rPr>
          <w:b/>
          <w:bCs/>
          <w:color w:val="181818"/>
          <w:sz w:val="26"/>
          <w:szCs w:val="26"/>
        </w:rPr>
        <w:t>Исследование функций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знакопостоянства</w:t>
      </w:r>
      <w:proofErr w:type="spellEnd"/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 w:rsidRPr="00C836E2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-ой степени как функции обратной степени с натуральным показателем;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342E2" w:rsidRPr="004342E2" w:rsidRDefault="004342E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4342E2">
        <w:rPr>
          <w:rFonts w:ascii="Times New Roman" w:hAnsi="Times New Roman" w:cs="Times New Roman"/>
          <w:b/>
          <w:bCs/>
          <w:color w:val="181818"/>
          <w:sz w:val="26"/>
          <w:szCs w:val="26"/>
          <w:lang w:val="ru-RU"/>
        </w:rPr>
        <w:t>Использование приобретенных знаний и умений в практической деятельности и</w:t>
      </w:r>
      <w:r w:rsidRPr="004342E2">
        <w:rPr>
          <w:rFonts w:ascii="Times New Roman" w:hAnsi="Times New Roman" w:cs="Times New Roman"/>
          <w:b/>
          <w:bCs/>
          <w:color w:val="181818"/>
          <w:sz w:val="26"/>
          <w:szCs w:val="26"/>
        </w:rPr>
        <w:t> </w:t>
      </w:r>
      <w:r w:rsidRPr="004342E2">
        <w:rPr>
          <w:rFonts w:ascii="Times New Roman" w:hAnsi="Times New Roman" w:cs="Times New Roman"/>
          <w:b/>
          <w:bCs/>
          <w:color w:val="181818"/>
          <w:sz w:val="26"/>
          <w:szCs w:val="26"/>
          <w:lang w:val="ru-RU"/>
        </w:rPr>
        <w:t>повседневной жизни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множество, операции над множествами;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410A9" w:rsidRPr="00C836E2" w:rsidRDefault="00CA51C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производную для исследования функции на монотонность и экстремумы;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наибольшее и наименьшее значения функции непрерывной на отрезке;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площади плоских фигур и объёмы тел с помощью интеграла;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C836E2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C2E08" w:rsidRPr="00C836E2" w:rsidRDefault="003C2E08" w:rsidP="003C2E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C836E2" w:rsidRPr="00C836E2" w:rsidRDefault="00C836E2" w:rsidP="00C8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10A9" w:rsidRPr="00C836E2" w:rsidRDefault="00A410A9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  <w:sectPr w:rsidR="00A410A9" w:rsidRPr="00C836E2" w:rsidSect="009A291F">
          <w:pgSz w:w="11906" w:h="16383"/>
          <w:pgMar w:top="851" w:right="567" w:bottom="567" w:left="1134" w:header="720" w:footer="720" w:gutter="0"/>
          <w:cols w:space="720"/>
        </w:sectPr>
      </w:pPr>
    </w:p>
    <w:p w:rsidR="00A410A9" w:rsidRDefault="00833A3B" w:rsidP="00C836E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7" w:name="block-4269317"/>
      <w:bookmarkEnd w:id="6"/>
      <w:r w:rsidRPr="00C836E2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Т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ЕМАТИЧЕСКОЕ ПЛАНИРОВАНИЕ</w:t>
      </w:r>
    </w:p>
    <w:p w:rsidR="009A291F" w:rsidRDefault="009A291F" w:rsidP="00C836E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410A9" w:rsidRPr="00833A3B" w:rsidRDefault="003C2E08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33A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10 </w:t>
      </w:r>
      <w:r w:rsidRPr="00833A3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класс</w:t>
      </w:r>
      <w:r w:rsidR="00CA51C2" w:rsidRPr="00833A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W w:w="9498" w:type="dxa"/>
        <w:tblCellSpacing w:w="20" w:type="nil"/>
        <w:tblInd w:w="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2976"/>
        <w:gridCol w:w="866"/>
        <w:gridCol w:w="1721"/>
        <w:gridCol w:w="3367"/>
      </w:tblGrid>
      <w:tr w:rsidR="003C2E08" w:rsidRPr="00833A3B" w:rsidTr="009A291F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3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цифровые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ресурсы</w:t>
            </w:r>
            <w:proofErr w:type="spellEnd"/>
          </w:p>
        </w:tc>
      </w:tr>
      <w:tr w:rsidR="003C2E08" w:rsidRPr="00833A3B" w:rsidTr="009A2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0A9" w:rsidRPr="00833A3B" w:rsidRDefault="00A410A9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0A9" w:rsidRPr="00833A3B" w:rsidRDefault="00A410A9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работы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0A9" w:rsidRPr="00833A3B" w:rsidRDefault="00A410A9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2E08" w:rsidRPr="00833A3B" w:rsidTr="009A291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3C2E08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bCs/>
                <w:color w:val="181818"/>
                <w:sz w:val="26"/>
                <w:szCs w:val="26"/>
                <w:lang w:val="ru-RU"/>
              </w:rPr>
              <w:t>Задание на выполнение вычислений и преобразований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  <w:r w:rsidR="00CA51C2"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resh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edu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/51/</w:t>
            </w:r>
          </w:p>
        </w:tc>
      </w:tr>
      <w:tr w:rsidR="003C2E08" w:rsidRPr="00833A3B" w:rsidTr="009A291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3C2E08" w:rsidP="009A291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Числа и их свойства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  <w:r w:rsidR="00CA51C2"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resh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edu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/51/</w:t>
            </w:r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333333"/>
                <w:sz w:val="26"/>
                <w:szCs w:val="26"/>
              </w:rPr>
              <w:t>Задачи на проценты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DD3114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  <w:r w:rsidR="009A291F"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resh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edu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/51/</w:t>
            </w:r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Задание на построение и исследование простейших математических моделей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resh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edu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/51/</w:t>
            </w:r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291F" w:rsidRPr="00833A3B" w:rsidRDefault="009A291F" w:rsidP="00C836E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410A9" w:rsidRPr="00833A3B" w:rsidRDefault="00CA51C2" w:rsidP="009A291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33A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11 </w:t>
      </w:r>
      <w:r w:rsidR="003C2E08" w:rsidRPr="00833A3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класс</w:t>
      </w:r>
      <w:r w:rsidRPr="00833A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W w:w="9498" w:type="dxa"/>
        <w:tblCellSpacing w:w="20" w:type="nil"/>
        <w:tblInd w:w="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2976"/>
        <w:gridCol w:w="866"/>
        <w:gridCol w:w="1721"/>
        <w:gridCol w:w="3367"/>
      </w:tblGrid>
      <w:tr w:rsidR="009A291F" w:rsidRPr="00833A3B" w:rsidTr="009A291F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7B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7B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7B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3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7B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цифровые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ресурсы</w:t>
            </w:r>
            <w:proofErr w:type="spellEnd"/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91F" w:rsidRPr="00833A3B" w:rsidRDefault="009A291F" w:rsidP="007B45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91F" w:rsidRPr="00833A3B" w:rsidRDefault="009A291F" w:rsidP="007B45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7B45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7B45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работы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291F" w:rsidRPr="00833A3B" w:rsidRDefault="009A291F" w:rsidP="007B45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Решение уравнений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resh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edu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/51/</w:t>
            </w:r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Исследование функций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resh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edu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/51/</w:t>
            </w:r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pStyle w:val="11"/>
              <w:shd w:val="clear" w:color="auto" w:fill="FFFFFF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Использование приобретенных знаний и умений в практической деятельности и повседневной жизни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resh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edu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/51/</w:t>
            </w:r>
          </w:p>
        </w:tc>
      </w:tr>
      <w:tr w:rsidR="009A291F" w:rsidRPr="00833A3B" w:rsidTr="009A291F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9A291F" w:rsidRPr="00833A3B" w:rsidRDefault="009A291F" w:rsidP="009A2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291F" w:rsidRDefault="009A291F" w:rsidP="009A291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A291F" w:rsidRPr="00C836E2" w:rsidRDefault="009A291F" w:rsidP="009A291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291F" w:rsidRPr="00C836E2" w:rsidRDefault="009A291F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  <w:sectPr w:rsidR="009A291F" w:rsidRPr="00C836E2" w:rsidSect="009A291F">
          <w:pgSz w:w="11906" w:h="16383"/>
          <w:pgMar w:top="851" w:right="567" w:bottom="567" w:left="1134" w:header="720" w:footer="720" w:gutter="0"/>
          <w:cols w:space="720"/>
          <w:docGrid w:linePitch="299"/>
        </w:sectPr>
      </w:pPr>
    </w:p>
    <w:p w:rsidR="00A410A9" w:rsidRDefault="00833A3B" w:rsidP="00C836E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8" w:name="block-4269316"/>
      <w:bookmarkEnd w:id="7"/>
      <w:r w:rsidRPr="00C836E2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ОУРОЧНОЕ ПЛАНИРОВАНИЕ</w:t>
      </w:r>
    </w:p>
    <w:p w:rsidR="005E16F6" w:rsidRPr="00C836E2" w:rsidRDefault="005E16F6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95C1F" w:rsidRPr="00833A3B" w:rsidRDefault="00CA51C2" w:rsidP="00C836E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833A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10 </w:t>
      </w:r>
      <w:r w:rsidR="00A95C1F" w:rsidRPr="00833A3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класс</w:t>
      </w:r>
    </w:p>
    <w:tbl>
      <w:tblPr>
        <w:tblW w:w="9387" w:type="dxa"/>
        <w:tblCellSpacing w:w="20" w:type="nil"/>
        <w:tblInd w:w="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724"/>
        <w:gridCol w:w="8"/>
      </w:tblGrid>
      <w:tr w:rsidR="00A95C1F" w:rsidRPr="00833A3B" w:rsidTr="00DD3114">
        <w:trPr>
          <w:trHeight w:val="461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5C1F" w:rsidRPr="00833A3B" w:rsidRDefault="00A95C1F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A95C1F" w:rsidRPr="00833A3B" w:rsidRDefault="00A95C1F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урока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A95C1F" w:rsidRPr="00833A3B" w:rsidRDefault="00A95C1F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часов</w:t>
            </w:r>
            <w:proofErr w:type="spellEnd"/>
          </w:p>
        </w:tc>
      </w:tr>
      <w:tr w:rsidR="00DD3114" w:rsidRPr="00833A3B" w:rsidTr="007B45FA">
        <w:trPr>
          <w:trHeight w:val="18"/>
          <w:tblCellSpacing w:w="20" w:type="nil"/>
        </w:trPr>
        <w:tc>
          <w:tcPr>
            <w:tcW w:w="9387" w:type="dxa"/>
            <w:gridSpan w:val="4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DD3114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Задание на выполнение вычислений и преобразований</w:t>
            </w:r>
          </w:p>
        </w:tc>
      </w:tr>
      <w:tr w:rsidR="00A410A9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A95C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A95C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Числовые выражения. Преобразование числовых выражений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A410A9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A95C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A95C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Степени. Преобразование с использованием свойств степеней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A410A9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CA51C2" w:rsidP="00A95C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DD31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рациональных выражений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A410A9" w:rsidRPr="00833A3B" w:rsidRDefault="00DD3114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D3114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DD3114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иррациональных выражений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D3114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DD3114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показательных выражений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D3114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DD3114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логарифмических выражений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D3114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DD3114" w:rsidRPr="00833A3B" w:rsidRDefault="00DD3114" w:rsidP="00A9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тригонометрических выражений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выражений смешанного типа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Преобразование выражений смешанного типа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7B45FA">
        <w:trPr>
          <w:trHeight w:val="144"/>
          <w:tblCellSpacing w:w="20" w:type="nil"/>
        </w:trPr>
        <w:tc>
          <w:tcPr>
            <w:tcW w:w="9387" w:type="dxa"/>
            <w:gridSpan w:val="4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924FC3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Числа и их свойства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Теория числа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21050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Теория числа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21050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Признаки делимости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21050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Признаки делимости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21050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7B45FA">
        <w:trPr>
          <w:trHeight w:val="144"/>
          <w:tblCellSpacing w:w="20" w:type="nil"/>
        </w:trPr>
        <w:tc>
          <w:tcPr>
            <w:tcW w:w="9387" w:type="dxa"/>
            <w:gridSpan w:val="4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333333"/>
                <w:sz w:val="26"/>
                <w:szCs w:val="26"/>
              </w:rPr>
              <w:t>Задачи на проценты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Задачи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,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решаемые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арифметическим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способом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21050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924FC3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Задачи, в которых известно, сколько процентов одно число составляет от другого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21050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3757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924FC3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C37570" w:rsidRPr="00833A3B" w:rsidRDefault="00C37570" w:rsidP="00C375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Задачи, в которых известно, на сколько процентов одно число больше (или меньше) другого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C37570" w:rsidRPr="00833A3B" w:rsidRDefault="00210500" w:rsidP="00C3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Процентные вычисления в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жизненных ситуациях (распродажа, тарифы, штрафы, банковские операции, голосования)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Процентные вычисления в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жизненных ситуациях (распродажа, тарифы, штрафы, банковские операции, голосования)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Процентные вычисления в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жизненных ситуациях (кредиты, вклады)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Процентные вычисления в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жизненных ситуациях (кредиты, вклады)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Процентные вычисления в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жизненных ситуациях (кредиты, вклады)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lang w:val="ru-RU"/>
              </w:rPr>
              <w:t>Задачи на применение формулы сложных процентов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lang w:val="ru-RU"/>
              </w:rPr>
              <w:t>Задачи на применение формулы сложных процентов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7B45FA">
        <w:trPr>
          <w:trHeight w:val="144"/>
          <w:tblCellSpacing w:w="20" w:type="nil"/>
        </w:trPr>
        <w:tc>
          <w:tcPr>
            <w:tcW w:w="9387" w:type="dxa"/>
            <w:gridSpan w:val="4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210500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Задание на построение и исследование простейших математических моделей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21050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F514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33A3B">
              <w:rPr>
                <w:color w:val="181818"/>
                <w:sz w:val="26"/>
                <w:szCs w:val="26"/>
              </w:rPr>
              <w:t>Моделирование реальных ситуаций с использованием статистических и вероятностных методов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Моделирование реальных ситуаций с использованием статистических и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вероятностных методов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Моделирование реальных ситуаций с использованием статистических и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вероятностных методов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Решение простейших комбинаторных задач методом перебора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Решение простейших комбинаторных задач методом перебора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Решение простейших комбинаторных задач по классической формуле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Решение простейших комбинаторных задач по классической формуле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Вычисление в простейших случаях вероятности событий на основе подсчета числа исходов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Вычисление в простейших случаях вероятности событий на основе подсчета числа исходов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Вычисление в простейших случаях вероятности событий на основе подсчета числа исходов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F514CE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E27A0" w:rsidRPr="00833A3B" w:rsidTr="00A95C1F">
        <w:trPr>
          <w:gridAfter w:val="1"/>
          <w:wAfter w:w="8" w:type="dxa"/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3E27A0" w:rsidRPr="00833A3B" w:rsidRDefault="003E27A0" w:rsidP="003E2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</w:tr>
    </w:tbl>
    <w:p w:rsidR="00A95C1F" w:rsidRPr="00833A3B" w:rsidRDefault="00A95C1F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E16F6" w:rsidRPr="00833A3B" w:rsidRDefault="005E16F6" w:rsidP="005E16F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33A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11 </w:t>
      </w:r>
      <w:r w:rsidRPr="00833A3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класс</w:t>
      </w:r>
    </w:p>
    <w:tbl>
      <w:tblPr>
        <w:tblW w:w="9387" w:type="dxa"/>
        <w:tblCellSpacing w:w="20" w:type="nil"/>
        <w:tblInd w:w="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724"/>
        <w:gridCol w:w="8"/>
      </w:tblGrid>
      <w:tr w:rsidR="005E16F6" w:rsidRPr="00833A3B" w:rsidTr="009F1E88">
        <w:trPr>
          <w:trHeight w:val="461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урока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часов</w:t>
            </w:r>
            <w:proofErr w:type="spellEnd"/>
          </w:p>
        </w:tc>
      </w:tr>
      <w:tr w:rsidR="005E16F6" w:rsidRPr="00833A3B" w:rsidTr="009F1E88">
        <w:trPr>
          <w:trHeight w:val="18"/>
          <w:tblCellSpacing w:w="20" w:type="nil"/>
        </w:trPr>
        <w:tc>
          <w:tcPr>
            <w:tcW w:w="9387" w:type="dxa"/>
            <w:gridSpan w:val="4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614A0B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Решение уравнений</w:t>
            </w:r>
          </w:p>
        </w:tc>
      </w:tr>
      <w:tr w:rsidR="005E16F6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614A0B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color w:val="181818"/>
                <w:sz w:val="26"/>
                <w:szCs w:val="26"/>
              </w:rPr>
              <w:t>Рациональные уравнения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5E16F6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595C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Рациональные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5E16F6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595C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Рациональные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 xml:space="preserve"> с параметром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5E16F6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595CF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Иррациональные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5E16F6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595CF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Иррациональные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 xml:space="preserve"> 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5E16F6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595CF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Иррациональные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 xml:space="preserve"> с параметром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5E16F6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5E16F6" w:rsidRPr="00833A3B" w:rsidRDefault="00614A0B" w:rsidP="00595CF6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с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модулем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5E16F6" w:rsidRPr="00833A3B" w:rsidRDefault="005E16F6" w:rsidP="00595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614A0B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Смешанные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с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модулем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614A0B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Тригонометрические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614A0B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Тригонометрические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 xml:space="preserve"> 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614A0B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Тригонометрические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 xml:space="preserve"> с параметром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614A0B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Смешанные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уравнения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с 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параметром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614A0B" w:rsidRPr="00833A3B" w:rsidTr="009F1E88">
        <w:trPr>
          <w:trHeight w:val="144"/>
          <w:tblCellSpacing w:w="20" w:type="nil"/>
        </w:trPr>
        <w:tc>
          <w:tcPr>
            <w:tcW w:w="9387" w:type="dxa"/>
            <w:gridSpan w:val="4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pStyle w:val="ae"/>
              <w:shd w:val="clear" w:color="auto" w:fill="FFFFFF"/>
              <w:spacing w:before="0" w:beforeAutospacing="0" w:after="0" w:afterAutospacing="0"/>
              <w:ind w:firstLine="38"/>
              <w:jc w:val="center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Исследование функций</w:t>
            </w:r>
          </w:p>
        </w:tc>
      </w:tr>
      <w:tr w:rsidR="00614A0B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color w:val="181818"/>
                <w:sz w:val="26"/>
                <w:szCs w:val="26"/>
              </w:rPr>
              <w:t>Исследование линейных функций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614A0B" w:rsidRPr="00833A3B" w:rsidRDefault="00614A0B" w:rsidP="0061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color w:val="181818"/>
                <w:sz w:val="26"/>
                <w:szCs w:val="26"/>
              </w:rPr>
              <w:t>Исследование линейных функций 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квадратичных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функций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квадратичных функций 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дробно-линейных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функций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дробно-линейных функций 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показательных и логарифмических функций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показательных и логарифмических функций 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тригонометрических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функций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тригонометрических функций с модулем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Нахождение экстремума функции, нулей функции, промежутков монотонности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9387" w:type="dxa"/>
            <w:gridSpan w:val="4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pStyle w:val="11"/>
              <w:shd w:val="clear" w:color="auto" w:fill="FFFFFF"/>
              <w:jc w:val="center"/>
              <w:rPr>
                <w:color w:val="181818"/>
                <w:sz w:val="26"/>
                <w:szCs w:val="26"/>
              </w:rPr>
            </w:pPr>
            <w:r w:rsidRPr="00833A3B">
              <w:rPr>
                <w:bCs/>
                <w:color w:val="181818"/>
                <w:sz w:val="26"/>
                <w:szCs w:val="26"/>
              </w:rPr>
              <w:t>Использование приобретенных знаний и умений в практической деятельности и повседневной жизни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6"/>
                <w:szCs w:val="26"/>
              </w:rPr>
            </w:pPr>
            <w:r w:rsidRPr="00833A3B">
              <w:rPr>
                <w:color w:val="181818"/>
                <w:sz w:val="26"/>
                <w:szCs w:val="26"/>
              </w:rPr>
              <w:t>Анализ реальных числовых данных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Осуществление практических расчетов по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формулам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Использование оценки и прикидки при практических расчетах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Использование оценки и прикидки при практических расчетах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с помощью функций различных реальных зависимостей между величинами и интерпретация их графиков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Исследование с помощью функций различных реальных зависимостей между величинами и интерпретация их графиков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Извлечение информации, представленной в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таблицах, на диаграммах, графиках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Извлечение информации, представленной в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 </w:t>
            </w:r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  <w:lang w:val="ru-RU"/>
              </w:rPr>
              <w:t>таблицах, на диаграммах, графиках</w:t>
            </w:r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Решение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прикладных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задач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Решение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прикладных</w:t>
            </w:r>
            <w:proofErr w:type="spellEnd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 </w:t>
            </w:r>
            <w:proofErr w:type="spellStart"/>
            <w:r w:rsidRPr="00833A3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задач</w:t>
            </w:r>
            <w:proofErr w:type="spellEnd"/>
          </w:p>
        </w:tc>
        <w:tc>
          <w:tcPr>
            <w:tcW w:w="1732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9F1E88" w:rsidRPr="00833A3B" w:rsidTr="009F1E88">
        <w:trPr>
          <w:gridAfter w:val="1"/>
          <w:wAfter w:w="8" w:type="dxa"/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9F1E88" w:rsidRPr="00833A3B" w:rsidRDefault="009F1E88" w:rsidP="009F1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33A3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</w:tr>
    </w:tbl>
    <w:p w:rsidR="005E16F6" w:rsidRPr="00833A3B" w:rsidRDefault="005E16F6" w:rsidP="005E16F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95C1F" w:rsidRDefault="00A95C1F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95C1F" w:rsidRPr="00C836E2" w:rsidRDefault="00A95C1F" w:rsidP="00C836E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  <w:sectPr w:rsidR="00A95C1F" w:rsidRPr="00C836E2" w:rsidSect="009A291F">
          <w:pgSz w:w="11906" w:h="16383"/>
          <w:pgMar w:top="851" w:right="567" w:bottom="567" w:left="1134" w:header="720" w:footer="720" w:gutter="0"/>
          <w:cols w:space="720"/>
          <w:docGrid w:linePitch="299"/>
        </w:sectPr>
      </w:pPr>
    </w:p>
    <w:p w:rsidR="00A410A9" w:rsidRPr="0043523D" w:rsidRDefault="00CA51C2" w:rsidP="004352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bookmarkStart w:id="9" w:name="block-4269322"/>
      <w:bookmarkEnd w:id="8"/>
      <w:r w:rsidRPr="0043523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УЧЕБНО-МЕТОДИЧЕСКОЕ ОБЕСПЕЧЕНИЕ ОБРАЗОВАТЕЛЬНОГО ПРОЦЕССА</w:t>
      </w:r>
    </w:p>
    <w:p w:rsidR="0043523D" w:rsidRDefault="0043523D" w:rsidP="0043523D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A410A9" w:rsidRPr="0043523D" w:rsidRDefault="00CA51C2" w:rsidP="004352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ОБЯЗАТЕЛЬНЫЕ УЧЕБНЫЕ МАТЕРИАЛЫ ДЛЯ УЧЕНИКА</w:t>
      </w:r>
    </w:p>
    <w:p w:rsidR="0043523D" w:rsidRPr="0043523D" w:rsidRDefault="0043523D" w:rsidP="0043523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Ива</w:t>
      </w:r>
      <w:bookmarkStart w:id="10" w:name="_GoBack"/>
      <w:bookmarkEnd w:id="10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нов А.П., Тесты и контрольные работы по математике, М.: </w:t>
      </w:r>
      <w:proofErr w:type="spell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Физматкнига</w:t>
      </w:r>
      <w:proofErr w:type="spellEnd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, 2021.</w:t>
      </w:r>
    </w:p>
    <w:p w:rsidR="0043523D" w:rsidRDefault="0043523D" w:rsidP="0043523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Иванов А.А., Иванов А.П., Тематические тесты по математике для систематизации знаний по математике, М.: </w:t>
      </w:r>
      <w:proofErr w:type="spell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Физматкнига</w:t>
      </w:r>
      <w:proofErr w:type="spellEnd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, 2021. – ч.</w:t>
      </w:r>
      <w:r w:rsidRPr="0043523D">
        <w:rPr>
          <w:rFonts w:ascii="Times New Roman" w:hAnsi="Times New Roman" w:cs="Times New Roman"/>
          <w:bCs/>
          <w:sz w:val="26"/>
          <w:szCs w:val="26"/>
        </w:rPr>
        <w:t>I</w:t>
      </w: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:rsidR="0043523D" w:rsidRDefault="0043523D" w:rsidP="0043523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Иванов А.А., Иванов А.П., Тематические тесты по математике для систематизации знаний по математике, М.: </w:t>
      </w:r>
      <w:proofErr w:type="spell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Физматкнига</w:t>
      </w:r>
      <w:proofErr w:type="spellEnd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2021. – </w:t>
      </w:r>
      <w:proofErr w:type="gram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ч.</w:t>
      </w:r>
      <w:r w:rsidRPr="0043523D">
        <w:rPr>
          <w:rFonts w:ascii="Times New Roman" w:hAnsi="Times New Roman" w:cs="Times New Roman"/>
          <w:bCs/>
          <w:sz w:val="26"/>
          <w:szCs w:val="26"/>
        </w:rPr>
        <w:t>II</w:t>
      </w: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  <w:proofErr w:type="gramEnd"/>
    </w:p>
    <w:p w:rsidR="00A410A9" w:rsidRPr="0043523D" w:rsidRDefault="0043523D" w:rsidP="00595CF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Сборник задач по математике для поступающих в вузы / Под ред. М. И. </w:t>
      </w:r>
      <w:proofErr w:type="spellStart"/>
      <w:r w:rsidRPr="0043523D">
        <w:rPr>
          <w:rFonts w:ascii="Times New Roman" w:hAnsi="Times New Roman" w:cs="Times New Roman"/>
          <w:bCs/>
          <w:color w:val="000000"/>
          <w:sz w:val="26"/>
          <w:szCs w:val="26"/>
          <w:lang w:val="ru-RU" w:eastAsia="ru-RU"/>
        </w:rPr>
        <w:t>Сканави</w:t>
      </w:r>
      <w:proofErr w:type="spellEnd"/>
      <w:r w:rsidRPr="0043523D">
        <w:rPr>
          <w:rFonts w:ascii="Times New Roman" w:hAnsi="Times New Roman" w:cs="Times New Roman"/>
          <w:bCs/>
          <w:color w:val="000000"/>
          <w:sz w:val="26"/>
          <w:szCs w:val="26"/>
          <w:lang w:val="ru-RU" w:eastAsia="ru-RU"/>
        </w:rPr>
        <w:t>. М.: Высшая школа, 1998 и др. издания.</w:t>
      </w:r>
    </w:p>
    <w:p w:rsidR="00A410A9" w:rsidRPr="0043523D" w:rsidRDefault="00A410A9" w:rsidP="004352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A410A9" w:rsidRPr="0043523D" w:rsidRDefault="00CA51C2" w:rsidP="004352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МЕТОДИЧЕСКИЕ МАТЕРИАЛЫ ДЛЯ УЧИТЕЛЯ</w:t>
      </w:r>
    </w:p>
    <w:p w:rsidR="0043523D" w:rsidRPr="0043523D" w:rsidRDefault="0043523D" w:rsidP="004352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Иванов А.П., Тесты и контрольные работы по математике, М.: </w:t>
      </w:r>
      <w:proofErr w:type="spell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Физматкнига</w:t>
      </w:r>
      <w:proofErr w:type="spellEnd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, 2021.</w:t>
      </w:r>
    </w:p>
    <w:p w:rsidR="0043523D" w:rsidRPr="0043523D" w:rsidRDefault="0043523D" w:rsidP="004352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Иванов А.А., Иванов А.П., Тематические тесты по математике для систематизации знаний по математике, М.: </w:t>
      </w:r>
      <w:proofErr w:type="spell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Физматкнига</w:t>
      </w:r>
      <w:proofErr w:type="spellEnd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, 2021. – ч.</w:t>
      </w:r>
      <w:r w:rsidRPr="0043523D">
        <w:rPr>
          <w:rFonts w:ascii="Times New Roman" w:hAnsi="Times New Roman" w:cs="Times New Roman"/>
          <w:bCs/>
          <w:sz w:val="26"/>
          <w:szCs w:val="26"/>
        </w:rPr>
        <w:t>I</w:t>
      </w: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:rsidR="00A410A9" w:rsidRPr="0043523D" w:rsidRDefault="0043523D" w:rsidP="00595CF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Иванов А.А., Иванов А.П., Тематические тесты по математике для систематизации знаний по математике, М.: </w:t>
      </w:r>
      <w:proofErr w:type="spell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Физматкнига</w:t>
      </w:r>
      <w:proofErr w:type="spellEnd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2021. – </w:t>
      </w:r>
      <w:proofErr w:type="gramStart"/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ч.</w:t>
      </w:r>
      <w:r w:rsidRPr="0043523D">
        <w:rPr>
          <w:rFonts w:ascii="Times New Roman" w:hAnsi="Times New Roman" w:cs="Times New Roman"/>
          <w:bCs/>
          <w:sz w:val="26"/>
          <w:szCs w:val="26"/>
        </w:rPr>
        <w:t>II</w:t>
      </w:r>
      <w:r w:rsidRPr="0043523D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  <w:proofErr w:type="gramEnd"/>
    </w:p>
    <w:p w:rsidR="00A410A9" w:rsidRPr="0043523D" w:rsidRDefault="00A410A9" w:rsidP="004352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A410A9" w:rsidRPr="0043523D" w:rsidRDefault="00CA51C2" w:rsidP="0043523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3523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ЦИФРОВЫЕ ОБРАЗОВАТЕЛЬНЫЕ РЕСУРСЫ И РЕСУРСЫ СЕТИ ИНТЕРНЕТ</w:t>
      </w:r>
    </w:p>
    <w:p w:rsidR="00A410A9" w:rsidRPr="00AF7F9A" w:rsidRDefault="00A410A9" w:rsidP="00AF7F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bookmarkEnd w:id="9"/>
    <w:p w:rsidR="00BC404B" w:rsidRPr="00AF7F9A" w:rsidRDefault="00BC404B" w:rsidP="00AF7F9A">
      <w:pPr>
        <w:pStyle w:val="af1"/>
        <w:numPr>
          <w:ilvl w:val="1"/>
          <w:numId w:val="3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F7F9A">
        <w:rPr>
          <w:rFonts w:ascii="Times New Roman" w:hAnsi="Times New Roman" w:cs="Times New Roman"/>
          <w:sz w:val="26"/>
          <w:szCs w:val="26"/>
          <w:lang w:val="ru-RU"/>
        </w:rPr>
        <w:t>Федеральное государственное бюджетное научное учреждение «Федеральный институт педагогических измерений»</w:t>
      </w:r>
      <w:r w:rsidRPr="00AF7F9A">
        <w:rPr>
          <w:rFonts w:ascii="Times New Roman" w:hAnsi="Times New Roman" w:cs="Times New Roman"/>
          <w:sz w:val="26"/>
          <w:szCs w:val="26"/>
        </w:rPr>
        <w:t> </w:t>
      </w:r>
      <w:r w:rsidRPr="00AF7F9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hyperlink r:id="rId5" w:history="1">
        <w:r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ru-RU"/>
          </w:rPr>
          <w:t>https://fipi.ru/</w:t>
        </w:r>
      </w:hyperlink>
      <w:r w:rsidRPr="00AF7F9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</w:p>
    <w:p w:rsidR="00CA51C2" w:rsidRPr="00AF7F9A" w:rsidRDefault="00875758" w:rsidP="00AF7F9A">
      <w:pPr>
        <w:pStyle w:val="af1"/>
        <w:numPr>
          <w:ilvl w:val="1"/>
          <w:numId w:val="3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F7F9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«Российская электронная школа»</w:t>
      </w:r>
      <w:r w:rsidRPr="00AF7F9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6" w:history="1"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https</w:t>
        </w:r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ru-RU"/>
          </w:rPr>
          <w:t>://</w:t>
        </w:r>
        <w:proofErr w:type="spellStart"/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resh</w:t>
        </w:r>
        <w:proofErr w:type="spellEnd"/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ru-RU"/>
          </w:rPr>
          <w:t>.</w:t>
        </w:r>
        <w:proofErr w:type="spellStart"/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edu</w:t>
        </w:r>
        <w:proofErr w:type="spellEnd"/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ru-RU"/>
          </w:rPr>
          <w:t>.</w:t>
        </w:r>
        <w:proofErr w:type="spellStart"/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ru</w:t>
        </w:r>
        <w:proofErr w:type="spellEnd"/>
        <w:r w:rsidR="00BC404B"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ru-RU"/>
          </w:rPr>
          <w:t>/</w:t>
        </w:r>
      </w:hyperlink>
      <w:r w:rsidR="00BC404B" w:rsidRPr="00AF7F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3523D" w:rsidRPr="00AF7F9A" w:rsidRDefault="00AF7F9A" w:rsidP="00AF7F9A">
      <w:pPr>
        <w:pStyle w:val="af1"/>
        <w:numPr>
          <w:ilvl w:val="1"/>
          <w:numId w:val="3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F7F9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«Единая коллекция цифровых образовательных ресурсов» </w:t>
      </w:r>
      <w:hyperlink r:id="rId7" w:history="1">
        <w:r w:rsidRPr="00AF7F9A">
          <w:rPr>
            <w:rStyle w:val="ab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ru-RU"/>
          </w:rPr>
          <w:t>http://school-collection.edu.ru/about/</w:t>
        </w:r>
      </w:hyperlink>
      <w:r w:rsidRPr="00AF7F9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</w:p>
    <w:sectPr w:rsidR="0043523D" w:rsidRPr="00AF7F9A" w:rsidSect="009A291F">
      <w:pgSz w:w="11907" w:h="16839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A75"/>
    <w:multiLevelType w:val="multilevel"/>
    <w:tmpl w:val="324E5E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FE2BAC"/>
    <w:multiLevelType w:val="multilevel"/>
    <w:tmpl w:val="324E5E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767EA7"/>
    <w:multiLevelType w:val="multilevel"/>
    <w:tmpl w:val="32FE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A9"/>
    <w:rsid w:val="000E11FC"/>
    <w:rsid w:val="00195142"/>
    <w:rsid w:val="00210500"/>
    <w:rsid w:val="0031414F"/>
    <w:rsid w:val="003C2E08"/>
    <w:rsid w:val="003E27A0"/>
    <w:rsid w:val="004342E2"/>
    <w:rsid w:val="0043523D"/>
    <w:rsid w:val="00595CF6"/>
    <w:rsid w:val="00597D26"/>
    <w:rsid w:val="005E16F6"/>
    <w:rsid w:val="00614A0B"/>
    <w:rsid w:val="00672D7B"/>
    <w:rsid w:val="00795A8C"/>
    <w:rsid w:val="007B45FA"/>
    <w:rsid w:val="00833A3B"/>
    <w:rsid w:val="00875758"/>
    <w:rsid w:val="00924FC3"/>
    <w:rsid w:val="009A20BA"/>
    <w:rsid w:val="009A291F"/>
    <w:rsid w:val="009E1E28"/>
    <w:rsid w:val="009F1E88"/>
    <w:rsid w:val="00A410A9"/>
    <w:rsid w:val="00A95C1F"/>
    <w:rsid w:val="00AF7F9A"/>
    <w:rsid w:val="00BC404B"/>
    <w:rsid w:val="00C37570"/>
    <w:rsid w:val="00C66069"/>
    <w:rsid w:val="00C836E2"/>
    <w:rsid w:val="00CA51C2"/>
    <w:rsid w:val="00CE3D11"/>
    <w:rsid w:val="00DD3114"/>
    <w:rsid w:val="00F1796A"/>
    <w:rsid w:val="00F2275B"/>
    <w:rsid w:val="00F514CE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83D3"/>
  <w15:docId w15:val="{BE1105BA-67E0-43CA-8E35-D2B71C4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A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aliases w:val="Обычный (веб) Знак Знак,Обычный (веб) Знак Знак Знак Знак Знак Знак,Обычный (веб) Знак Знак Знак Знак Знак"/>
    <w:basedOn w:val="a"/>
    <w:uiPriority w:val="99"/>
    <w:unhideWhenUsed/>
    <w:qFormat/>
    <w:rsid w:val="00C6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uiPriority w:val="99"/>
    <w:rsid w:val="00C660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C66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Times New Roman"/>
      <w:b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D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D311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43523D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f1">
    <w:name w:val="List Paragraph"/>
    <w:basedOn w:val="a"/>
    <w:uiPriority w:val="99"/>
    <w:rsid w:val="0043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13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MorozovaAV</dc:creator>
  <cp:lastModifiedBy>TEBednenko</cp:lastModifiedBy>
  <cp:revision>25</cp:revision>
  <cp:lastPrinted>2024-09-20T08:25:00Z</cp:lastPrinted>
  <dcterms:created xsi:type="dcterms:W3CDTF">2024-09-20T06:10:00Z</dcterms:created>
  <dcterms:modified xsi:type="dcterms:W3CDTF">2025-06-05T07:17:00Z</dcterms:modified>
</cp:coreProperties>
</file>