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E5" w:rsidRDefault="007650E5" w:rsidP="007650E5">
      <w:pPr>
        <w:tabs>
          <w:tab w:val="left" w:pos="6498"/>
        </w:tabs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Список </w:t>
      </w:r>
      <w:r w:rsidRPr="00D07671">
        <w:rPr>
          <w:b/>
          <w:sz w:val="26"/>
          <w:szCs w:val="26"/>
        </w:rPr>
        <w:t>тем</w:t>
      </w:r>
      <w:r>
        <w:rPr>
          <w:b/>
          <w:sz w:val="26"/>
          <w:szCs w:val="26"/>
        </w:rPr>
        <w:t xml:space="preserve"> выпускных квалификационных работ</w:t>
      </w:r>
      <w:r w:rsidRPr="00D07671">
        <w:rPr>
          <w:b/>
          <w:sz w:val="26"/>
          <w:szCs w:val="26"/>
        </w:rPr>
        <w:t xml:space="preserve"> студентов </w:t>
      </w:r>
      <w:r>
        <w:rPr>
          <w:b/>
          <w:sz w:val="26"/>
          <w:szCs w:val="26"/>
        </w:rPr>
        <w:t>2</w:t>
      </w:r>
      <w:r w:rsidRPr="00D07671">
        <w:rPr>
          <w:b/>
          <w:sz w:val="26"/>
          <w:szCs w:val="26"/>
        </w:rPr>
        <w:t xml:space="preserve"> курса </w:t>
      </w:r>
      <w:r w:rsidRPr="00A340E5">
        <w:rPr>
          <w:b/>
          <w:sz w:val="26"/>
        </w:rPr>
        <w:t xml:space="preserve">образовательной программы </w:t>
      </w:r>
      <w:r>
        <w:rPr>
          <w:b/>
          <w:sz w:val="26"/>
        </w:rPr>
        <w:t xml:space="preserve">магистратуры </w:t>
      </w:r>
      <w:r w:rsidRPr="00A340E5">
        <w:rPr>
          <w:b/>
          <w:sz w:val="26"/>
        </w:rPr>
        <w:t>«</w:t>
      </w:r>
      <w:r w:rsidRPr="00D53E90">
        <w:rPr>
          <w:b/>
          <w:sz w:val="26"/>
        </w:rPr>
        <w:t>Правовое обеспечение предприн</w:t>
      </w:r>
      <w:r>
        <w:rPr>
          <w:b/>
          <w:sz w:val="26"/>
        </w:rPr>
        <w:t>имательс</w:t>
      </w:r>
      <w:bookmarkStart w:id="0" w:name="_GoBack"/>
      <w:bookmarkEnd w:id="0"/>
      <w:r>
        <w:rPr>
          <w:b/>
          <w:sz w:val="26"/>
        </w:rPr>
        <w:t>кой деятельности</w:t>
      </w:r>
      <w:r w:rsidRPr="00A340E5">
        <w:rPr>
          <w:b/>
          <w:sz w:val="26"/>
        </w:rPr>
        <w:t>»</w:t>
      </w:r>
      <w:r w:rsidRPr="00D0767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 w:rsidRPr="00D07671">
        <w:rPr>
          <w:b/>
          <w:bCs/>
          <w:sz w:val="26"/>
          <w:szCs w:val="26"/>
        </w:rPr>
        <w:t>направлени</w:t>
      </w:r>
      <w:r>
        <w:rPr>
          <w:b/>
          <w:bCs/>
          <w:sz w:val="26"/>
          <w:szCs w:val="26"/>
        </w:rPr>
        <w:t>я</w:t>
      </w:r>
      <w:r w:rsidRPr="00D0767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подготовки </w:t>
      </w:r>
      <w:r w:rsidRPr="00D53E90">
        <w:rPr>
          <w:b/>
          <w:bCs/>
          <w:sz w:val="26"/>
          <w:szCs w:val="26"/>
        </w:rPr>
        <w:t>40.04.01 Юриспруденция</w:t>
      </w:r>
      <w:r>
        <w:rPr>
          <w:b/>
          <w:sz w:val="26"/>
        </w:rPr>
        <w:t xml:space="preserve">, </w:t>
      </w:r>
      <w:r>
        <w:rPr>
          <w:b/>
          <w:bCs/>
          <w:sz w:val="26"/>
          <w:szCs w:val="26"/>
        </w:rPr>
        <w:t xml:space="preserve">Магистерской школы </w:t>
      </w:r>
      <w:r w:rsidRPr="00CE348B">
        <w:rPr>
          <w:b/>
          <w:sz w:val="26"/>
          <w:szCs w:val="26"/>
        </w:rPr>
        <w:t>НИУ ВШЭ – Пермь</w:t>
      </w:r>
      <w:r w:rsidRPr="00CE348B">
        <w:rPr>
          <w:b/>
          <w:bCs/>
          <w:sz w:val="26"/>
          <w:szCs w:val="26"/>
        </w:rPr>
        <w:t>, очной</w:t>
      </w:r>
      <w:r w:rsidRPr="00D07671">
        <w:rPr>
          <w:b/>
          <w:bCs/>
          <w:sz w:val="26"/>
          <w:szCs w:val="26"/>
        </w:rPr>
        <w:t xml:space="preserve"> формы обучения</w:t>
      </w:r>
    </w:p>
    <w:p w:rsidR="007442D1" w:rsidRDefault="00D5360E"/>
    <w:tbl>
      <w:tblPr>
        <w:tblW w:w="11057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11057"/>
      </w:tblGrid>
      <w:tr w:rsidR="00D5360E" w:rsidRPr="006F768C" w:rsidTr="007650E5">
        <w:trPr>
          <w:trHeight w:val="375"/>
        </w:trPr>
        <w:tc>
          <w:tcPr>
            <w:tcW w:w="11057" w:type="dxa"/>
            <w:shd w:val="clear" w:color="auto" w:fill="auto"/>
          </w:tcPr>
          <w:p w:rsidR="00D5360E" w:rsidRDefault="00D5360E" w:rsidP="00D5360E"/>
          <w:p w:rsidR="00D5360E" w:rsidRPr="007650E5" w:rsidRDefault="00D5360E" w:rsidP="00D5360E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650E5">
              <w:rPr>
                <w:color w:val="000000"/>
                <w:sz w:val="26"/>
                <w:szCs w:val="26"/>
              </w:rPr>
              <w:t>Правовой статус предшествующих кредиторов в делах о банкротстве юридических лиц</w:t>
            </w:r>
          </w:p>
        </w:tc>
      </w:tr>
      <w:tr w:rsidR="00D5360E" w:rsidRPr="006F768C" w:rsidTr="007650E5">
        <w:trPr>
          <w:trHeight w:val="375"/>
        </w:trPr>
        <w:tc>
          <w:tcPr>
            <w:tcW w:w="11057" w:type="dxa"/>
            <w:shd w:val="clear" w:color="auto" w:fill="auto"/>
          </w:tcPr>
          <w:p w:rsidR="00D5360E" w:rsidRPr="007650E5" w:rsidRDefault="00D5360E" w:rsidP="00D5360E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650E5">
              <w:rPr>
                <w:color w:val="000000"/>
                <w:sz w:val="26"/>
                <w:szCs w:val="26"/>
              </w:rPr>
              <w:t>Правовое регулирование кинематографии в Российской Федерации и зарубежных странах</w:t>
            </w:r>
          </w:p>
        </w:tc>
      </w:tr>
      <w:tr w:rsidR="00D5360E" w:rsidRPr="006F768C" w:rsidTr="007650E5">
        <w:trPr>
          <w:trHeight w:val="375"/>
        </w:trPr>
        <w:tc>
          <w:tcPr>
            <w:tcW w:w="11057" w:type="dxa"/>
            <w:shd w:val="clear" w:color="auto" w:fill="auto"/>
          </w:tcPr>
          <w:p w:rsidR="00D5360E" w:rsidRPr="007650E5" w:rsidRDefault="00D5360E" w:rsidP="00D5360E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650E5">
              <w:rPr>
                <w:color w:val="000000"/>
                <w:sz w:val="26"/>
                <w:szCs w:val="26"/>
              </w:rPr>
              <w:t>Защита прав на программное обеспечение в России</w:t>
            </w:r>
          </w:p>
        </w:tc>
      </w:tr>
      <w:tr w:rsidR="00D5360E" w:rsidRPr="006F768C" w:rsidTr="007650E5">
        <w:trPr>
          <w:trHeight w:val="375"/>
        </w:trPr>
        <w:tc>
          <w:tcPr>
            <w:tcW w:w="11057" w:type="dxa"/>
            <w:shd w:val="clear" w:color="auto" w:fill="auto"/>
          </w:tcPr>
          <w:p w:rsidR="00D5360E" w:rsidRPr="007650E5" w:rsidRDefault="00D5360E" w:rsidP="00D5360E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650E5">
              <w:rPr>
                <w:color w:val="000000"/>
                <w:sz w:val="26"/>
                <w:szCs w:val="26"/>
              </w:rPr>
              <w:t>Несостоятельность (банкротство) физических лиц, не являющихся индивидуальными предпринимателями, по законодательству Российской Федерации</w:t>
            </w:r>
          </w:p>
        </w:tc>
      </w:tr>
      <w:tr w:rsidR="00D5360E" w:rsidRPr="006F768C" w:rsidTr="007650E5">
        <w:trPr>
          <w:trHeight w:val="375"/>
        </w:trPr>
        <w:tc>
          <w:tcPr>
            <w:tcW w:w="11057" w:type="dxa"/>
            <w:shd w:val="clear" w:color="auto" w:fill="auto"/>
          </w:tcPr>
          <w:p w:rsidR="00D5360E" w:rsidRPr="007650E5" w:rsidRDefault="00D5360E" w:rsidP="00D5360E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650E5">
              <w:rPr>
                <w:color w:val="000000"/>
                <w:sz w:val="26"/>
                <w:szCs w:val="26"/>
              </w:rPr>
              <w:t>Особенность ипотеки как разновидности залога</w:t>
            </w:r>
          </w:p>
        </w:tc>
      </w:tr>
      <w:tr w:rsidR="00D5360E" w:rsidRPr="006F768C" w:rsidTr="007650E5">
        <w:trPr>
          <w:trHeight w:val="375"/>
        </w:trPr>
        <w:tc>
          <w:tcPr>
            <w:tcW w:w="11057" w:type="dxa"/>
            <w:shd w:val="clear" w:color="auto" w:fill="auto"/>
          </w:tcPr>
          <w:p w:rsidR="00D5360E" w:rsidRPr="007650E5" w:rsidRDefault="00D5360E" w:rsidP="00D5360E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650E5">
              <w:rPr>
                <w:color w:val="000000"/>
                <w:sz w:val="26"/>
                <w:szCs w:val="26"/>
              </w:rPr>
              <w:t>Особенности налогообложения участников цифровой среды</w:t>
            </w:r>
          </w:p>
        </w:tc>
      </w:tr>
      <w:tr w:rsidR="00D5360E" w:rsidRPr="006F768C" w:rsidTr="007650E5">
        <w:trPr>
          <w:trHeight w:val="375"/>
        </w:trPr>
        <w:tc>
          <w:tcPr>
            <w:tcW w:w="11057" w:type="dxa"/>
            <w:shd w:val="clear" w:color="auto" w:fill="auto"/>
          </w:tcPr>
          <w:p w:rsidR="00D5360E" w:rsidRPr="007650E5" w:rsidRDefault="00D5360E" w:rsidP="00D5360E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7650E5">
              <w:rPr>
                <w:color w:val="000000"/>
                <w:sz w:val="26"/>
                <w:szCs w:val="26"/>
              </w:rPr>
              <w:t>Гражданско</w:t>
            </w:r>
            <w:proofErr w:type="spellEnd"/>
            <w:r w:rsidRPr="007650E5">
              <w:rPr>
                <w:color w:val="000000"/>
                <w:sz w:val="26"/>
                <w:szCs w:val="26"/>
              </w:rPr>
              <w:t xml:space="preserve"> - правовая ответственность за вред, причиненный жизни и здоровью пациента</w:t>
            </w:r>
          </w:p>
        </w:tc>
      </w:tr>
      <w:tr w:rsidR="00D5360E" w:rsidRPr="006F768C" w:rsidTr="007650E5">
        <w:trPr>
          <w:trHeight w:val="375"/>
        </w:trPr>
        <w:tc>
          <w:tcPr>
            <w:tcW w:w="11057" w:type="dxa"/>
            <w:shd w:val="clear" w:color="auto" w:fill="auto"/>
          </w:tcPr>
          <w:p w:rsidR="00D5360E" w:rsidRPr="007650E5" w:rsidRDefault="00D5360E" w:rsidP="00D5360E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650E5">
              <w:rPr>
                <w:color w:val="000000"/>
                <w:sz w:val="26"/>
                <w:szCs w:val="26"/>
              </w:rPr>
              <w:t>Злоупотребление правом в договорных правоотношениях</w:t>
            </w:r>
          </w:p>
        </w:tc>
      </w:tr>
      <w:tr w:rsidR="00D5360E" w:rsidRPr="006F768C" w:rsidTr="007650E5">
        <w:trPr>
          <w:trHeight w:val="375"/>
        </w:trPr>
        <w:tc>
          <w:tcPr>
            <w:tcW w:w="11057" w:type="dxa"/>
            <w:shd w:val="clear" w:color="auto" w:fill="auto"/>
          </w:tcPr>
          <w:p w:rsidR="00D5360E" w:rsidRPr="007650E5" w:rsidRDefault="00D5360E" w:rsidP="00D5360E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650E5">
              <w:rPr>
                <w:color w:val="000000"/>
                <w:sz w:val="26"/>
                <w:szCs w:val="26"/>
              </w:rPr>
              <w:t>Субсидиарная ответственность контролирующих должника лиц при банкротстве юридического лица</w:t>
            </w:r>
          </w:p>
        </w:tc>
      </w:tr>
      <w:tr w:rsidR="00D5360E" w:rsidRPr="006F768C" w:rsidTr="007650E5">
        <w:trPr>
          <w:trHeight w:val="375"/>
        </w:trPr>
        <w:tc>
          <w:tcPr>
            <w:tcW w:w="11057" w:type="dxa"/>
            <w:shd w:val="clear" w:color="auto" w:fill="auto"/>
          </w:tcPr>
          <w:p w:rsidR="00D5360E" w:rsidRPr="007650E5" w:rsidRDefault="00D5360E" w:rsidP="00D5360E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650E5">
              <w:rPr>
                <w:color w:val="000000"/>
                <w:sz w:val="26"/>
                <w:szCs w:val="26"/>
              </w:rPr>
              <w:t>Права человека в области трансплантологии органов и тканей: теоретико-правовые аспекты</w:t>
            </w:r>
          </w:p>
        </w:tc>
      </w:tr>
      <w:tr w:rsidR="00D5360E" w:rsidRPr="006F768C" w:rsidTr="007650E5">
        <w:trPr>
          <w:trHeight w:val="375"/>
        </w:trPr>
        <w:tc>
          <w:tcPr>
            <w:tcW w:w="11057" w:type="dxa"/>
            <w:shd w:val="clear" w:color="auto" w:fill="auto"/>
          </w:tcPr>
          <w:p w:rsidR="00D5360E" w:rsidRPr="007650E5" w:rsidRDefault="00D5360E" w:rsidP="00D5360E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7650E5">
              <w:rPr>
                <w:color w:val="000000"/>
                <w:sz w:val="26"/>
                <w:szCs w:val="26"/>
              </w:rPr>
              <w:t>Деликтная</w:t>
            </w:r>
            <w:proofErr w:type="spellEnd"/>
            <w:r w:rsidRPr="007650E5">
              <w:rPr>
                <w:color w:val="000000"/>
                <w:sz w:val="26"/>
                <w:szCs w:val="26"/>
              </w:rPr>
              <w:t xml:space="preserve"> ответственность в сфере разработки и применения технологий искусственного интеллекта</w:t>
            </w:r>
          </w:p>
        </w:tc>
      </w:tr>
      <w:tr w:rsidR="00D5360E" w:rsidRPr="006F768C" w:rsidTr="007650E5">
        <w:trPr>
          <w:trHeight w:val="375"/>
        </w:trPr>
        <w:tc>
          <w:tcPr>
            <w:tcW w:w="11057" w:type="dxa"/>
            <w:shd w:val="clear" w:color="auto" w:fill="auto"/>
          </w:tcPr>
          <w:p w:rsidR="00D5360E" w:rsidRPr="007650E5" w:rsidRDefault="00D5360E" w:rsidP="00D5360E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650E5">
              <w:rPr>
                <w:color w:val="000000"/>
                <w:sz w:val="26"/>
                <w:szCs w:val="26"/>
              </w:rPr>
              <w:t>Вклады в имущество непубличных хозяйственных обществ: проблемы теории и правоприменительной практики</w:t>
            </w:r>
          </w:p>
        </w:tc>
      </w:tr>
      <w:tr w:rsidR="00D5360E" w:rsidRPr="006F768C" w:rsidTr="007650E5">
        <w:trPr>
          <w:trHeight w:val="375"/>
        </w:trPr>
        <w:tc>
          <w:tcPr>
            <w:tcW w:w="11057" w:type="dxa"/>
            <w:shd w:val="clear" w:color="auto" w:fill="auto"/>
          </w:tcPr>
          <w:p w:rsidR="00D5360E" w:rsidRPr="007650E5" w:rsidRDefault="00D5360E" w:rsidP="00D5360E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650E5">
              <w:rPr>
                <w:color w:val="000000"/>
                <w:sz w:val="26"/>
                <w:szCs w:val="26"/>
              </w:rPr>
              <w:t>Подходы к правовому регулированию отношений в сфере разработки и эксплуатации автоматизированных транспортных средств</w:t>
            </w:r>
          </w:p>
        </w:tc>
      </w:tr>
      <w:tr w:rsidR="00D5360E" w:rsidRPr="006F768C" w:rsidTr="007650E5">
        <w:trPr>
          <w:trHeight w:val="375"/>
        </w:trPr>
        <w:tc>
          <w:tcPr>
            <w:tcW w:w="11057" w:type="dxa"/>
            <w:shd w:val="clear" w:color="auto" w:fill="auto"/>
          </w:tcPr>
          <w:p w:rsidR="00D5360E" w:rsidRPr="007650E5" w:rsidRDefault="00D5360E" w:rsidP="00D5360E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650E5">
              <w:rPr>
                <w:color w:val="000000"/>
                <w:sz w:val="26"/>
                <w:szCs w:val="26"/>
              </w:rPr>
              <w:t>Правовая охрана программного обеспечения: сравнительно-правовой анализ</w:t>
            </w:r>
          </w:p>
        </w:tc>
      </w:tr>
      <w:tr w:rsidR="00D5360E" w:rsidRPr="006F768C" w:rsidTr="007650E5">
        <w:trPr>
          <w:trHeight w:val="361"/>
        </w:trPr>
        <w:tc>
          <w:tcPr>
            <w:tcW w:w="11057" w:type="dxa"/>
            <w:shd w:val="clear" w:color="auto" w:fill="auto"/>
          </w:tcPr>
          <w:p w:rsidR="00D5360E" w:rsidRPr="007650E5" w:rsidRDefault="00D5360E" w:rsidP="00D5360E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650E5">
              <w:rPr>
                <w:color w:val="000000"/>
                <w:sz w:val="26"/>
                <w:szCs w:val="26"/>
              </w:rPr>
              <w:t>Особенности рассмотрения споров, возникающих из договора подряда</w:t>
            </w:r>
          </w:p>
        </w:tc>
      </w:tr>
      <w:tr w:rsidR="00D5360E" w:rsidRPr="006F768C" w:rsidTr="007650E5">
        <w:trPr>
          <w:trHeight w:val="375"/>
        </w:trPr>
        <w:tc>
          <w:tcPr>
            <w:tcW w:w="11057" w:type="dxa"/>
            <w:shd w:val="clear" w:color="auto" w:fill="auto"/>
          </w:tcPr>
          <w:p w:rsidR="00D5360E" w:rsidRPr="007650E5" w:rsidRDefault="00D5360E" w:rsidP="00D5360E">
            <w:pPr>
              <w:pStyle w:val="a3"/>
              <w:numPr>
                <w:ilvl w:val="0"/>
                <w:numId w:val="1"/>
              </w:numPr>
              <w:rPr>
                <w:color w:val="000000"/>
                <w:sz w:val="26"/>
                <w:szCs w:val="26"/>
              </w:rPr>
            </w:pPr>
            <w:r w:rsidRPr="007650E5">
              <w:rPr>
                <w:color w:val="000000"/>
                <w:sz w:val="26"/>
                <w:szCs w:val="26"/>
              </w:rPr>
              <w:t>Основания и условия привлечения контролирующих должника лиц к ответственности в банкротстве</w:t>
            </w:r>
          </w:p>
        </w:tc>
      </w:tr>
    </w:tbl>
    <w:p w:rsidR="00D5360E" w:rsidRDefault="00D5360E"/>
    <w:sectPr w:rsidR="00D5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2E7B"/>
    <w:multiLevelType w:val="hybridMultilevel"/>
    <w:tmpl w:val="B3D8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E5"/>
    <w:rsid w:val="003E34F4"/>
    <w:rsid w:val="007650E5"/>
    <w:rsid w:val="00D068AC"/>
    <w:rsid w:val="00D5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26D2"/>
  <w15:chartTrackingRefBased/>
  <w15:docId w15:val="{5B7ACBCD-462A-42EF-A826-E47F7399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Надежда Андреевна</dc:creator>
  <cp:keywords/>
  <dc:description/>
  <cp:lastModifiedBy>Некрасова Надежда Андреевна</cp:lastModifiedBy>
  <cp:revision>2</cp:revision>
  <dcterms:created xsi:type="dcterms:W3CDTF">2024-01-30T07:25:00Z</dcterms:created>
  <dcterms:modified xsi:type="dcterms:W3CDTF">2024-01-30T07:28:00Z</dcterms:modified>
</cp:coreProperties>
</file>