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81597" w:rsidRDefault="00F81597" w:rsidP="00F81597">
      <w:pPr>
        <w:ind w:left="-18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906919" w:rsidRDefault="00906919" w:rsidP="00F81597">
      <w:pPr>
        <w:ind w:left="-18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НИУ ВШЭ - Пермь</w:t>
      </w:r>
    </w:p>
    <w:p w:rsidR="006F1529" w:rsidRPr="006F1529" w:rsidRDefault="006F1529" w:rsidP="006F1529">
      <w:pPr>
        <w:jc w:val="center"/>
        <w:rPr>
          <w:b/>
          <w:bCs/>
          <w:sz w:val="26"/>
          <w:szCs w:val="26"/>
        </w:rPr>
      </w:pPr>
      <w:proofErr w:type="gramStart"/>
      <w:r w:rsidRPr="006F1529">
        <w:rPr>
          <w:b/>
          <w:bCs/>
          <w:sz w:val="26"/>
          <w:szCs w:val="26"/>
        </w:rPr>
        <w:t>Региональный</w:t>
      </w:r>
      <w:proofErr w:type="gramEnd"/>
      <w:r w:rsidRPr="006F1529">
        <w:rPr>
          <w:b/>
          <w:bCs/>
          <w:sz w:val="26"/>
          <w:szCs w:val="26"/>
        </w:rPr>
        <w:t xml:space="preserve"> центр по подготовке специалистов для системы государственных закупок</w:t>
      </w:r>
    </w:p>
    <w:p w:rsidR="006F1529" w:rsidRPr="006F1529" w:rsidRDefault="006F1529" w:rsidP="006F1529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:rsidR="006F1529" w:rsidRPr="006F1529" w:rsidRDefault="00F81597" w:rsidP="006F1529">
      <w:pPr>
        <w:jc w:val="center"/>
        <w:rPr>
          <w:b/>
          <w:i/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программы </w:t>
      </w:r>
      <w:r w:rsidR="00CF19DA">
        <w:rPr>
          <w:b/>
          <w:i/>
          <w:color w:val="000000"/>
          <w:szCs w:val="24"/>
        </w:rPr>
        <w:t xml:space="preserve">повышения квалификации </w:t>
      </w:r>
      <w:r w:rsidRPr="001441A8">
        <w:rPr>
          <w:b/>
          <w:i/>
          <w:color w:val="000000"/>
          <w:szCs w:val="24"/>
        </w:rPr>
        <w:t>«</w:t>
      </w:r>
      <w:r w:rsidR="006F1529" w:rsidRPr="006F1529">
        <w:rPr>
          <w:b/>
          <w:i/>
          <w:color w:val="000000"/>
          <w:szCs w:val="24"/>
        </w:rPr>
        <w:t xml:space="preserve">Размещение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</w:t>
      </w:r>
    </w:p>
    <w:p w:rsidR="00F81597" w:rsidRPr="001441A8" w:rsidRDefault="006F1529" w:rsidP="006F1529">
      <w:pPr>
        <w:jc w:val="center"/>
        <w:rPr>
          <w:b/>
          <w:i/>
          <w:color w:val="000000"/>
          <w:szCs w:val="24"/>
        </w:rPr>
      </w:pPr>
      <w:r w:rsidRPr="006F1529">
        <w:rPr>
          <w:b/>
          <w:i/>
          <w:color w:val="000000"/>
          <w:szCs w:val="24"/>
        </w:rPr>
        <w:t>автономных учреждений</w:t>
      </w:r>
      <w:r w:rsidR="00F81597" w:rsidRPr="001441A8">
        <w:rPr>
          <w:b/>
          <w:i/>
          <w:color w:val="000000"/>
          <w:szCs w:val="24"/>
        </w:rPr>
        <w:t>»</w:t>
      </w:r>
    </w:p>
    <w:p w:rsidR="00125CA5" w:rsidRDefault="00125CA5" w:rsidP="00210DD8">
      <w:pPr>
        <w:jc w:val="center"/>
        <w:rPr>
          <w:color w:val="000000"/>
          <w:szCs w:val="24"/>
        </w:rPr>
      </w:pPr>
    </w:p>
    <w:p w:rsidR="006574B9" w:rsidRPr="007C4D4C" w:rsidRDefault="006574B9" w:rsidP="00210DD8">
      <w:pPr>
        <w:jc w:val="center"/>
        <w:rPr>
          <w:color w:val="000000"/>
          <w:szCs w:val="24"/>
        </w:rPr>
      </w:pPr>
    </w:p>
    <w:p w:rsidR="00EA7357" w:rsidRPr="00411637" w:rsidRDefault="00EA7357" w:rsidP="009504FF">
      <w:pPr>
        <w:jc w:val="both"/>
        <w:rPr>
          <w:szCs w:val="24"/>
        </w:rPr>
      </w:pPr>
      <w:r w:rsidRPr="00411637">
        <w:rPr>
          <w:b/>
          <w:szCs w:val="24"/>
        </w:rPr>
        <w:t>Год набора:</w:t>
      </w:r>
      <w:r w:rsidRPr="00411637">
        <w:rPr>
          <w:szCs w:val="24"/>
        </w:rPr>
        <w:t xml:space="preserve"> 20</w:t>
      </w:r>
      <w:r w:rsidR="006F1529" w:rsidRPr="00411637">
        <w:rPr>
          <w:szCs w:val="24"/>
        </w:rPr>
        <w:t>2</w:t>
      </w:r>
      <w:r w:rsidR="00906919">
        <w:rPr>
          <w:szCs w:val="24"/>
        </w:rPr>
        <w:t>1</w:t>
      </w:r>
      <w:r w:rsidRPr="00411637">
        <w:rPr>
          <w:szCs w:val="24"/>
        </w:rPr>
        <w:t>/20</w:t>
      </w:r>
      <w:r w:rsidR="006F1529" w:rsidRPr="00411637">
        <w:rPr>
          <w:szCs w:val="24"/>
        </w:rPr>
        <w:t>2</w:t>
      </w:r>
      <w:r w:rsidR="00906919">
        <w:rPr>
          <w:szCs w:val="24"/>
        </w:rPr>
        <w:t>2</w:t>
      </w:r>
      <w:r w:rsidR="008B083A" w:rsidRPr="00411637">
        <w:rPr>
          <w:szCs w:val="24"/>
        </w:rPr>
        <w:t>.</w:t>
      </w:r>
    </w:p>
    <w:p w:rsidR="006574B9" w:rsidRPr="00411637" w:rsidRDefault="006574B9" w:rsidP="009504FF">
      <w:pPr>
        <w:jc w:val="both"/>
        <w:rPr>
          <w:szCs w:val="24"/>
        </w:rPr>
      </w:pPr>
    </w:p>
    <w:p w:rsidR="00F81597" w:rsidRPr="00411637" w:rsidRDefault="00F81597" w:rsidP="00EA1ADE">
      <w:pPr>
        <w:pStyle w:val="a3"/>
        <w:rPr>
          <w:sz w:val="24"/>
          <w:szCs w:val="24"/>
        </w:rPr>
      </w:pPr>
      <w:r w:rsidRPr="00411637">
        <w:rPr>
          <w:b/>
          <w:bCs/>
          <w:sz w:val="24"/>
          <w:szCs w:val="24"/>
        </w:rPr>
        <w:t>Направление подготовки:</w:t>
      </w:r>
      <w:r w:rsidRPr="00411637">
        <w:rPr>
          <w:b/>
          <w:sz w:val="24"/>
          <w:szCs w:val="24"/>
        </w:rPr>
        <w:t xml:space="preserve"> </w:t>
      </w:r>
      <w:r w:rsidR="00EA1ADE" w:rsidRPr="00411637">
        <w:rPr>
          <w:sz w:val="24"/>
          <w:szCs w:val="24"/>
        </w:rPr>
        <w:t>менеджмент.</w:t>
      </w:r>
    </w:p>
    <w:p w:rsidR="006574B9" w:rsidRPr="00411637" w:rsidRDefault="006574B9" w:rsidP="009504FF">
      <w:pPr>
        <w:pStyle w:val="a3"/>
        <w:ind w:left="3119"/>
        <w:rPr>
          <w:sz w:val="24"/>
          <w:szCs w:val="24"/>
        </w:rPr>
      </w:pPr>
    </w:p>
    <w:p w:rsidR="00F008A5" w:rsidRPr="00411637" w:rsidRDefault="00F81597" w:rsidP="002F646C">
      <w:pPr>
        <w:pStyle w:val="a8"/>
        <w:widowControl/>
        <w:tabs>
          <w:tab w:val="left" w:pos="0"/>
        </w:tabs>
        <w:jc w:val="both"/>
        <w:rPr>
          <w:bCs/>
          <w:i/>
          <w:sz w:val="24"/>
          <w:szCs w:val="24"/>
        </w:rPr>
      </w:pPr>
      <w:r w:rsidRPr="00411637">
        <w:rPr>
          <w:b/>
          <w:bCs/>
          <w:sz w:val="24"/>
          <w:szCs w:val="24"/>
        </w:rPr>
        <w:t>Цель программы</w:t>
      </w:r>
      <w:r w:rsidR="00411950" w:rsidRPr="00411637">
        <w:rPr>
          <w:b/>
          <w:bCs/>
          <w:sz w:val="24"/>
          <w:szCs w:val="24"/>
        </w:rPr>
        <w:t>:</w:t>
      </w:r>
      <w:r w:rsidR="00DD41AE" w:rsidRPr="00411637">
        <w:rPr>
          <w:bCs/>
          <w:sz w:val="24"/>
          <w:szCs w:val="24"/>
        </w:rPr>
        <w:t xml:space="preserve"> </w:t>
      </w:r>
      <w:r w:rsidR="00EA1ADE" w:rsidRPr="00411637">
        <w:rPr>
          <w:bCs/>
          <w:sz w:val="24"/>
          <w:szCs w:val="24"/>
        </w:rPr>
        <w:t xml:space="preserve">повышение профессионального уровня в рамках имеющейся квалификации в области размещения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 с  получением и (или) совершенствованием новых компетенций, необходимых </w:t>
      </w:r>
      <w:proofErr w:type="gramStart"/>
      <w:r w:rsidR="00EA1ADE" w:rsidRPr="00411637">
        <w:rPr>
          <w:bCs/>
          <w:sz w:val="24"/>
          <w:szCs w:val="24"/>
        </w:rPr>
        <w:t>для</w:t>
      </w:r>
      <w:proofErr w:type="gramEnd"/>
      <w:r w:rsidR="00EA1ADE" w:rsidRPr="00411637">
        <w:rPr>
          <w:bCs/>
          <w:sz w:val="24"/>
          <w:szCs w:val="24"/>
        </w:rPr>
        <w:t xml:space="preserve"> профессиональной деятельности.</w:t>
      </w:r>
    </w:p>
    <w:p w:rsidR="006574B9" w:rsidRPr="00411637" w:rsidRDefault="006574B9" w:rsidP="002F646C">
      <w:pPr>
        <w:pStyle w:val="a8"/>
        <w:widowControl/>
        <w:tabs>
          <w:tab w:val="left" w:pos="0"/>
        </w:tabs>
        <w:jc w:val="both"/>
        <w:rPr>
          <w:bCs/>
          <w:i/>
          <w:sz w:val="24"/>
          <w:szCs w:val="24"/>
        </w:rPr>
      </w:pPr>
    </w:p>
    <w:p w:rsidR="00F81597" w:rsidRPr="00411637" w:rsidRDefault="00F81597" w:rsidP="002F646C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411637">
        <w:rPr>
          <w:b/>
          <w:bCs/>
          <w:sz w:val="24"/>
          <w:szCs w:val="24"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411637">
        <w:rPr>
          <w:b/>
          <w:bCs/>
          <w:sz w:val="24"/>
          <w:szCs w:val="24"/>
        </w:rPr>
        <w:t>поступающих</w:t>
      </w:r>
      <w:proofErr w:type="gramEnd"/>
      <w:r w:rsidRPr="00411637">
        <w:rPr>
          <w:b/>
          <w:bCs/>
          <w:sz w:val="24"/>
          <w:szCs w:val="24"/>
        </w:rPr>
        <w:t xml:space="preserve"> для обучения по программе</w:t>
      </w:r>
      <w:r w:rsidR="00411950" w:rsidRPr="00411637">
        <w:rPr>
          <w:b/>
          <w:bCs/>
          <w:sz w:val="24"/>
          <w:szCs w:val="24"/>
        </w:rPr>
        <w:t>:</w:t>
      </w:r>
      <w:r w:rsidR="00EA1ADE" w:rsidRPr="00411637">
        <w:rPr>
          <w:sz w:val="24"/>
          <w:szCs w:val="24"/>
        </w:rPr>
        <w:t xml:space="preserve"> </w:t>
      </w:r>
      <w:r w:rsidR="00EA1ADE" w:rsidRPr="00411637">
        <w:rPr>
          <w:bCs/>
          <w:sz w:val="24"/>
          <w:szCs w:val="24"/>
        </w:rPr>
        <w:t>лица, имеющие среднее профессиональное или высшее образование, а также лица, получающие высшее образование.</w:t>
      </w:r>
    </w:p>
    <w:p w:rsidR="006574B9" w:rsidRPr="00411637" w:rsidRDefault="006574B9" w:rsidP="002F646C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:rsidR="00EA1ADE" w:rsidRPr="00411637" w:rsidRDefault="00F81597" w:rsidP="00EA1ADE">
      <w:pPr>
        <w:jc w:val="both"/>
        <w:rPr>
          <w:szCs w:val="24"/>
        </w:rPr>
      </w:pPr>
      <w:r w:rsidRPr="00411637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411950" w:rsidRPr="00411637">
        <w:rPr>
          <w:b/>
          <w:szCs w:val="24"/>
        </w:rPr>
        <w:t>:</w:t>
      </w:r>
      <w:r w:rsidR="00EA1ADE" w:rsidRPr="00411637">
        <w:rPr>
          <w:b/>
          <w:szCs w:val="24"/>
        </w:rPr>
        <w:t xml:space="preserve"> </w:t>
      </w:r>
      <w:r w:rsidR="00EA1ADE" w:rsidRPr="00411637">
        <w:rPr>
          <w:szCs w:val="24"/>
        </w:rPr>
        <w:t>с учетом профессионального стандарта «Специалист в сфере закупок», утвержденный приказом Минтруда России от 10 сентября 2015 г. N 625н.</w:t>
      </w:r>
    </w:p>
    <w:p w:rsidR="00AF46B0" w:rsidRPr="00411637" w:rsidRDefault="00AF46B0" w:rsidP="002F646C">
      <w:pPr>
        <w:pStyle w:val="1"/>
        <w:snapToGrid w:val="0"/>
        <w:ind w:left="0" w:right="0"/>
        <w:jc w:val="both"/>
        <w:rPr>
          <w:rFonts w:ascii="Times New Roman" w:hAnsi="Times New Roman"/>
          <w:bCs/>
          <w:szCs w:val="24"/>
        </w:rPr>
      </w:pPr>
    </w:p>
    <w:p w:rsidR="00AF46B0" w:rsidRPr="00411637" w:rsidRDefault="002C2DB1" w:rsidP="00AF46B0">
      <w:pPr>
        <w:snapToGrid w:val="0"/>
        <w:jc w:val="both"/>
        <w:rPr>
          <w:color w:val="000000"/>
          <w:szCs w:val="24"/>
        </w:rPr>
      </w:pPr>
      <w:proofErr w:type="gramStart"/>
      <w:r w:rsidRPr="00411637">
        <w:rPr>
          <w:b/>
          <w:bCs/>
          <w:szCs w:val="24"/>
        </w:rPr>
        <w:t>Описание п</w:t>
      </w:r>
      <w:r w:rsidR="00F001EA" w:rsidRPr="00411637">
        <w:rPr>
          <w:b/>
          <w:bCs/>
          <w:szCs w:val="24"/>
        </w:rPr>
        <w:t>ереч</w:t>
      </w:r>
      <w:r w:rsidRPr="00411637">
        <w:rPr>
          <w:b/>
          <w:bCs/>
          <w:szCs w:val="24"/>
        </w:rPr>
        <w:t>ня</w:t>
      </w:r>
      <w:r w:rsidR="00F001EA" w:rsidRPr="00411637">
        <w:rPr>
          <w:b/>
          <w:bCs/>
          <w:szCs w:val="24"/>
        </w:rPr>
        <w:t xml:space="preserve"> </w:t>
      </w:r>
      <w:r w:rsidR="00EA7357" w:rsidRPr="00411637">
        <w:rPr>
          <w:b/>
          <w:bCs/>
          <w:szCs w:val="24"/>
        </w:rPr>
        <w:t xml:space="preserve">профессиональных </w:t>
      </w:r>
      <w:r w:rsidR="00F81597" w:rsidRPr="00411637">
        <w:rPr>
          <w:b/>
          <w:bCs/>
          <w:szCs w:val="24"/>
        </w:rPr>
        <w:t>компетенций</w:t>
      </w:r>
      <w:r w:rsidR="0020280B" w:rsidRPr="00411637">
        <w:rPr>
          <w:b/>
          <w:bCs/>
          <w:szCs w:val="24"/>
        </w:rPr>
        <w:t xml:space="preserve"> в рамках имеющей квалификации</w:t>
      </w:r>
      <w:r w:rsidR="00F81597" w:rsidRPr="00411637">
        <w:rPr>
          <w:b/>
          <w:bCs/>
          <w:szCs w:val="24"/>
        </w:rPr>
        <w:t xml:space="preserve">, </w:t>
      </w:r>
      <w:r w:rsidR="00EA7357" w:rsidRPr="00411637">
        <w:rPr>
          <w:b/>
          <w:bCs/>
          <w:szCs w:val="24"/>
        </w:rPr>
        <w:t>качественное изменение которых осуществляется в результате обучения</w:t>
      </w:r>
      <w:r w:rsidR="00411950" w:rsidRPr="00411637">
        <w:rPr>
          <w:b/>
          <w:bCs/>
          <w:szCs w:val="24"/>
        </w:rPr>
        <w:t>:</w:t>
      </w:r>
      <w:r w:rsidR="00034105" w:rsidRPr="00411637">
        <w:rPr>
          <w:bCs/>
          <w:szCs w:val="24"/>
        </w:rPr>
        <w:t xml:space="preserve"> </w:t>
      </w:r>
      <w:r w:rsidR="00AF46B0" w:rsidRPr="00411637">
        <w:rPr>
          <w:color w:val="000000"/>
          <w:szCs w:val="24"/>
        </w:rPr>
        <w:t>находить и оценивать новые рыночные возможности и формулировать бизнес-идею; оценивать экономические и социальные условия осуществления деятельности в сфере закупок; ориентироваться в системе нормативных правовых актов, регулирующих сферу закупок; искать полезную для осуществления закупочной деятельности информацию;</w:t>
      </w:r>
      <w:proofErr w:type="gramEnd"/>
      <w:r w:rsidR="00AF46B0" w:rsidRPr="00411637">
        <w:rPr>
          <w:color w:val="000000"/>
          <w:szCs w:val="24"/>
        </w:rPr>
        <w:t xml:space="preserve"> </w:t>
      </w:r>
      <w:proofErr w:type="gramStart"/>
      <w:r w:rsidR="00AF46B0" w:rsidRPr="00411637">
        <w:rPr>
          <w:color w:val="000000"/>
          <w:szCs w:val="24"/>
        </w:rPr>
        <w:t>владеть приемами личностного самовыражения и саморазвития, использовать навыки в принятии организационно-управленческих решений; осуществлять закупки товаров, работ и услуг, проводить мониторинг и контроль; эффективно использовать средства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учреждений; осуществлять анализ, организацию и планирование в сфере закупок; выбирать способ определения поставщика (подрядчика, исполнителя);</w:t>
      </w:r>
      <w:proofErr w:type="gramEnd"/>
      <w:r w:rsidR="00AF46B0" w:rsidRPr="00411637">
        <w:rPr>
          <w:color w:val="000000"/>
          <w:szCs w:val="24"/>
        </w:rPr>
        <w:t xml:space="preserve"> систематизировать, обобщать информацию и готовить предложения по совершенствованию системы закупок; применять правоприменительные акты в сфере </w:t>
      </w:r>
      <w:proofErr w:type="gramStart"/>
      <w:r w:rsidR="00AF46B0" w:rsidRPr="00411637">
        <w:rPr>
          <w:color w:val="000000"/>
          <w:szCs w:val="24"/>
        </w:rPr>
        <w:t>корпоративных</w:t>
      </w:r>
      <w:proofErr w:type="gramEnd"/>
      <w:r w:rsidR="00AF46B0" w:rsidRPr="00411637">
        <w:rPr>
          <w:color w:val="000000"/>
          <w:szCs w:val="24"/>
        </w:rPr>
        <w:t xml:space="preserve"> закупок.</w:t>
      </w:r>
    </w:p>
    <w:p w:rsidR="00F81597" w:rsidRDefault="00F81597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i/>
          <w:szCs w:val="24"/>
        </w:rPr>
      </w:pPr>
    </w:p>
    <w:p w:rsidR="00906919" w:rsidRPr="00411637" w:rsidRDefault="00906919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i/>
          <w:szCs w:val="24"/>
        </w:rPr>
      </w:pPr>
    </w:p>
    <w:p w:rsidR="00F00527" w:rsidRPr="00411637" w:rsidRDefault="00F00527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8A3BB6" w:rsidRPr="00411637" w:rsidRDefault="008A3BB6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411637">
        <w:rPr>
          <w:b/>
          <w:bCs/>
          <w:sz w:val="24"/>
          <w:szCs w:val="24"/>
        </w:rPr>
        <w:lastRenderedPageBreak/>
        <w:t xml:space="preserve">Планируемые результаты обучения: </w:t>
      </w:r>
    </w:p>
    <w:p w:rsidR="006574B9" w:rsidRPr="00411637" w:rsidRDefault="00E3459F" w:rsidP="008A3BB6">
      <w:pPr>
        <w:ind w:firstLine="709"/>
        <w:jc w:val="both"/>
        <w:rPr>
          <w:bCs/>
          <w:szCs w:val="24"/>
        </w:rPr>
      </w:pPr>
      <w:r w:rsidRPr="00411637">
        <w:rPr>
          <w:bCs/>
          <w:szCs w:val="24"/>
        </w:rPr>
        <w:t>Выпускники программы должны:</w:t>
      </w:r>
    </w:p>
    <w:p w:rsidR="00E3459F" w:rsidRPr="00411637" w:rsidRDefault="00E3459F" w:rsidP="00E3459F">
      <w:pPr>
        <w:ind w:firstLine="709"/>
        <w:rPr>
          <w:b/>
          <w:szCs w:val="24"/>
        </w:rPr>
      </w:pPr>
      <w:r w:rsidRPr="00411637">
        <w:rPr>
          <w:b/>
          <w:szCs w:val="24"/>
        </w:rPr>
        <w:t xml:space="preserve">Знать: </w:t>
      </w:r>
    </w:p>
    <w:p w:rsidR="00E3459F" w:rsidRPr="00411637" w:rsidRDefault="00E3459F" w:rsidP="00E3459F">
      <w:pPr>
        <w:ind w:firstLine="709"/>
        <w:rPr>
          <w:szCs w:val="24"/>
        </w:rPr>
      </w:pPr>
      <w:r w:rsidRPr="00411637">
        <w:rPr>
          <w:szCs w:val="24"/>
        </w:rPr>
        <w:t>Гражданский кодекс Российской Федерации;</w:t>
      </w:r>
    </w:p>
    <w:p w:rsidR="00E3459F" w:rsidRPr="00411637" w:rsidRDefault="00E3459F" w:rsidP="00E3459F">
      <w:pPr>
        <w:ind w:firstLine="709"/>
        <w:rPr>
          <w:szCs w:val="24"/>
        </w:rPr>
      </w:pPr>
      <w:r w:rsidRPr="00411637">
        <w:rPr>
          <w:szCs w:val="24"/>
        </w:rPr>
        <w:t xml:space="preserve">Правовые нормы Федерального закона «О закупках товаров, работ, услуг отдельными видами юридических лиц» от 18 июля 2011 года  № 223-ФЗ </w:t>
      </w:r>
    </w:p>
    <w:p w:rsidR="00E3459F" w:rsidRPr="00411637" w:rsidRDefault="00E3459F" w:rsidP="00E3459F">
      <w:pPr>
        <w:ind w:firstLine="709"/>
        <w:rPr>
          <w:szCs w:val="24"/>
        </w:rPr>
      </w:pPr>
      <w:r w:rsidRPr="00411637">
        <w:rPr>
          <w:szCs w:val="24"/>
        </w:rPr>
        <w:t>Правовые категории, термины, понятийный аппарат, связанный с Нормативное правовое регулирование в сфере закупок в рамках 223-ФЗ.</w:t>
      </w:r>
    </w:p>
    <w:p w:rsidR="00E3459F" w:rsidRPr="00411637" w:rsidRDefault="00E3459F" w:rsidP="00E3459F">
      <w:pPr>
        <w:ind w:firstLine="709"/>
        <w:rPr>
          <w:szCs w:val="24"/>
        </w:rPr>
      </w:pPr>
      <w:r w:rsidRPr="00411637">
        <w:rPr>
          <w:szCs w:val="24"/>
        </w:rPr>
        <w:t>Основные НПА в сфере размещения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учреждений.</w:t>
      </w:r>
    </w:p>
    <w:p w:rsidR="00E3459F" w:rsidRPr="00411637" w:rsidRDefault="00E3459F" w:rsidP="00E3459F">
      <w:pPr>
        <w:ind w:firstLine="709"/>
        <w:rPr>
          <w:szCs w:val="24"/>
        </w:rPr>
      </w:pPr>
      <w:r w:rsidRPr="00411637">
        <w:rPr>
          <w:szCs w:val="24"/>
        </w:rPr>
        <w:t>Иметь представление, понимать:</w:t>
      </w:r>
    </w:p>
    <w:p w:rsidR="00E3459F" w:rsidRPr="00411637" w:rsidRDefault="00E3459F" w:rsidP="00E3459F">
      <w:pPr>
        <w:ind w:firstLine="709"/>
        <w:rPr>
          <w:szCs w:val="24"/>
        </w:rPr>
      </w:pPr>
      <w:r w:rsidRPr="00411637">
        <w:rPr>
          <w:szCs w:val="24"/>
        </w:rPr>
        <w:t>О правовых нормах, регулирующих отношения, возникающие в связи с определением поставщиков, подрядчиков, исполнителей;</w:t>
      </w:r>
    </w:p>
    <w:p w:rsidR="00E3459F" w:rsidRPr="00411637" w:rsidRDefault="00E3459F" w:rsidP="00E3459F">
      <w:pPr>
        <w:ind w:firstLine="709"/>
        <w:rPr>
          <w:szCs w:val="24"/>
        </w:rPr>
      </w:pPr>
      <w:r w:rsidRPr="00411637">
        <w:rPr>
          <w:szCs w:val="24"/>
        </w:rPr>
        <w:t>О сущности и социальной значимости своей профессиональной деятельности;</w:t>
      </w:r>
    </w:p>
    <w:p w:rsidR="00E3459F" w:rsidRPr="00411637" w:rsidRDefault="00E3459F" w:rsidP="00E3459F">
      <w:pPr>
        <w:ind w:firstLine="709"/>
        <w:rPr>
          <w:szCs w:val="24"/>
        </w:rPr>
      </w:pPr>
      <w:r w:rsidRPr="00411637">
        <w:rPr>
          <w:szCs w:val="24"/>
        </w:rPr>
        <w:t>О целях и задачах, связанных с реализацией профессиональных функций</w:t>
      </w:r>
    </w:p>
    <w:p w:rsidR="00E3459F" w:rsidRPr="00411637" w:rsidRDefault="00E3459F" w:rsidP="00E3459F">
      <w:pPr>
        <w:ind w:firstLine="709"/>
        <w:rPr>
          <w:b/>
          <w:szCs w:val="24"/>
        </w:rPr>
      </w:pPr>
      <w:r w:rsidRPr="00411637">
        <w:rPr>
          <w:b/>
          <w:szCs w:val="24"/>
        </w:rPr>
        <w:t>Уметь:</w:t>
      </w:r>
    </w:p>
    <w:p w:rsidR="00E3459F" w:rsidRPr="00411637" w:rsidRDefault="00E3459F" w:rsidP="00E3459F">
      <w:pPr>
        <w:ind w:firstLine="709"/>
        <w:rPr>
          <w:szCs w:val="24"/>
        </w:rPr>
      </w:pPr>
      <w:proofErr w:type="gramStart"/>
      <w:r w:rsidRPr="00411637">
        <w:rPr>
          <w:szCs w:val="24"/>
        </w:rPr>
        <w:t>Действовать в соответствии с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и обеспечивать их исполнение.</w:t>
      </w:r>
      <w:proofErr w:type="gramEnd"/>
    </w:p>
    <w:p w:rsidR="00E3459F" w:rsidRPr="00411637" w:rsidRDefault="00E3459F" w:rsidP="00E3459F">
      <w:pPr>
        <w:ind w:firstLine="709"/>
        <w:rPr>
          <w:szCs w:val="24"/>
        </w:rPr>
      </w:pPr>
      <w:r w:rsidRPr="00411637">
        <w:rPr>
          <w:szCs w:val="24"/>
        </w:rPr>
        <w:t>Анализировать нормативно-правовые акты законодательства в сфере закупок.</w:t>
      </w:r>
    </w:p>
    <w:p w:rsidR="00E3459F" w:rsidRPr="00411637" w:rsidRDefault="00E3459F" w:rsidP="00E3459F">
      <w:pPr>
        <w:ind w:firstLine="709"/>
        <w:rPr>
          <w:szCs w:val="24"/>
        </w:rPr>
      </w:pPr>
      <w:r w:rsidRPr="00411637">
        <w:rPr>
          <w:szCs w:val="24"/>
        </w:rPr>
        <w:t>Осуществлять мониторинг нормативно-правовых актов в сфере закупок.</w:t>
      </w:r>
    </w:p>
    <w:p w:rsidR="00E3459F" w:rsidRPr="00411637" w:rsidRDefault="00E3459F" w:rsidP="00E3459F">
      <w:pPr>
        <w:ind w:firstLine="709"/>
        <w:rPr>
          <w:szCs w:val="24"/>
        </w:rPr>
      </w:pPr>
      <w:r w:rsidRPr="00411637">
        <w:rPr>
          <w:szCs w:val="24"/>
        </w:rPr>
        <w:t>Применять современные информационно-коммуникационные технологии в области обеспечения закупочной деятельности.</w:t>
      </w:r>
    </w:p>
    <w:p w:rsidR="00E3459F" w:rsidRPr="00411637" w:rsidRDefault="00E3459F" w:rsidP="00E3459F">
      <w:pPr>
        <w:ind w:firstLine="709"/>
        <w:rPr>
          <w:szCs w:val="24"/>
        </w:rPr>
      </w:pPr>
      <w:r w:rsidRPr="00411637">
        <w:rPr>
          <w:szCs w:val="24"/>
        </w:rPr>
        <w:t>Применять на практике положения законодательства Российской Федерации, регламентирующего закупки;</w:t>
      </w:r>
    </w:p>
    <w:p w:rsidR="00E3459F" w:rsidRPr="00411637" w:rsidRDefault="00E3459F" w:rsidP="00E3459F">
      <w:pPr>
        <w:ind w:firstLine="709"/>
        <w:rPr>
          <w:szCs w:val="24"/>
        </w:rPr>
      </w:pPr>
      <w:r w:rsidRPr="00411637">
        <w:rPr>
          <w:szCs w:val="24"/>
        </w:rPr>
        <w:t>Разрабатывать пакет документации, необходимой при закупках;</w:t>
      </w:r>
    </w:p>
    <w:p w:rsidR="00E3459F" w:rsidRPr="00411637" w:rsidRDefault="00E3459F" w:rsidP="00E3459F">
      <w:pPr>
        <w:ind w:firstLine="709"/>
        <w:rPr>
          <w:szCs w:val="24"/>
        </w:rPr>
      </w:pPr>
      <w:r w:rsidRPr="00411637">
        <w:rPr>
          <w:szCs w:val="24"/>
        </w:rPr>
        <w:t>Определять способ закупки;</w:t>
      </w:r>
    </w:p>
    <w:p w:rsidR="00E3459F" w:rsidRPr="00411637" w:rsidRDefault="00E3459F" w:rsidP="00E3459F">
      <w:pPr>
        <w:ind w:firstLine="709"/>
        <w:rPr>
          <w:szCs w:val="24"/>
        </w:rPr>
      </w:pPr>
      <w:r w:rsidRPr="00411637">
        <w:rPr>
          <w:szCs w:val="24"/>
        </w:rPr>
        <w:t xml:space="preserve">Осуществлять закупку различными способами закупок в полном </w:t>
      </w:r>
      <w:proofErr w:type="gramStart"/>
      <w:r w:rsidRPr="00411637">
        <w:rPr>
          <w:szCs w:val="24"/>
        </w:rPr>
        <w:t>соответствии</w:t>
      </w:r>
      <w:proofErr w:type="gramEnd"/>
      <w:r w:rsidRPr="00411637">
        <w:rPr>
          <w:szCs w:val="24"/>
        </w:rPr>
        <w:t xml:space="preserve"> с требованиями законодательства Российской Федерации, регламентирующего закупки для корпоративных нужд;</w:t>
      </w:r>
    </w:p>
    <w:p w:rsidR="00E3459F" w:rsidRPr="00411637" w:rsidRDefault="00E3459F" w:rsidP="00E3459F">
      <w:pPr>
        <w:ind w:firstLine="709"/>
        <w:rPr>
          <w:szCs w:val="24"/>
        </w:rPr>
      </w:pPr>
      <w:r w:rsidRPr="00411637">
        <w:rPr>
          <w:szCs w:val="24"/>
        </w:rPr>
        <w:t>Готовить обоснование осуществления закупки, включая обоснование предмета закупки, способа закупки;</w:t>
      </w:r>
    </w:p>
    <w:p w:rsidR="00E3459F" w:rsidRPr="00411637" w:rsidRDefault="00E3459F" w:rsidP="00E3459F">
      <w:pPr>
        <w:ind w:firstLine="709"/>
        <w:rPr>
          <w:szCs w:val="24"/>
        </w:rPr>
      </w:pPr>
      <w:r w:rsidRPr="00411637">
        <w:rPr>
          <w:szCs w:val="24"/>
        </w:rPr>
        <w:t xml:space="preserve">Описывать объект закупки; </w:t>
      </w:r>
    </w:p>
    <w:p w:rsidR="00E3459F" w:rsidRPr="00411637" w:rsidRDefault="00E3459F" w:rsidP="00E3459F">
      <w:pPr>
        <w:ind w:firstLine="709"/>
        <w:rPr>
          <w:szCs w:val="24"/>
        </w:rPr>
      </w:pPr>
      <w:r w:rsidRPr="00411637">
        <w:rPr>
          <w:szCs w:val="24"/>
        </w:rPr>
        <w:t>Разрабатывать пакет документации, необходимой при закупках;</w:t>
      </w:r>
    </w:p>
    <w:p w:rsidR="00E3459F" w:rsidRPr="00411637" w:rsidRDefault="00E3459F" w:rsidP="00E3459F">
      <w:pPr>
        <w:ind w:firstLine="709"/>
        <w:rPr>
          <w:szCs w:val="24"/>
        </w:rPr>
      </w:pPr>
      <w:r w:rsidRPr="00411637">
        <w:rPr>
          <w:szCs w:val="24"/>
        </w:rPr>
        <w:t>Оценивать результаты и подводить итоги закупочной процедуры;</w:t>
      </w:r>
    </w:p>
    <w:p w:rsidR="00E3459F" w:rsidRPr="00411637" w:rsidRDefault="00E3459F" w:rsidP="00E3459F">
      <w:pPr>
        <w:ind w:firstLine="709"/>
        <w:rPr>
          <w:szCs w:val="24"/>
        </w:rPr>
      </w:pPr>
      <w:r w:rsidRPr="00411637">
        <w:rPr>
          <w:szCs w:val="24"/>
        </w:rPr>
        <w:t>Осуществлять анализ и оценку результатов закупок, достижения целей закупок;</w:t>
      </w:r>
    </w:p>
    <w:p w:rsidR="00E3459F" w:rsidRPr="00411637" w:rsidRDefault="00E3459F" w:rsidP="00E3459F">
      <w:pPr>
        <w:ind w:firstLine="709"/>
        <w:rPr>
          <w:b/>
          <w:szCs w:val="24"/>
        </w:rPr>
      </w:pPr>
      <w:r w:rsidRPr="00411637">
        <w:rPr>
          <w:b/>
          <w:szCs w:val="24"/>
        </w:rPr>
        <w:t>Владеть навыками:</w:t>
      </w:r>
    </w:p>
    <w:p w:rsidR="00E3459F" w:rsidRPr="00411637" w:rsidRDefault="00E3459F" w:rsidP="00E3459F">
      <w:pPr>
        <w:ind w:firstLine="709"/>
        <w:rPr>
          <w:szCs w:val="24"/>
        </w:rPr>
      </w:pPr>
      <w:r w:rsidRPr="00411637">
        <w:rPr>
          <w:szCs w:val="24"/>
        </w:rPr>
        <w:t xml:space="preserve">поиска, обработки и анализа информации, необходимой для подготовки и обоснования управленческих решений, а  также анализа проблем </w:t>
      </w:r>
      <w:r w:rsidR="0032439A" w:rsidRPr="00411637">
        <w:rPr>
          <w:szCs w:val="24"/>
        </w:rPr>
        <w:t>в области размещении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 и подготовки предложений по их решению</w:t>
      </w:r>
      <w:r w:rsidRPr="00411637">
        <w:rPr>
          <w:szCs w:val="24"/>
        </w:rPr>
        <w:t>.</w:t>
      </w:r>
    </w:p>
    <w:p w:rsidR="00E3459F" w:rsidRPr="00411637" w:rsidRDefault="00E3459F" w:rsidP="00E3459F">
      <w:pPr>
        <w:ind w:firstLine="709"/>
        <w:rPr>
          <w:szCs w:val="24"/>
        </w:rPr>
      </w:pPr>
    </w:p>
    <w:p w:rsidR="00F81597" w:rsidRPr="00411637" w:rsidRDefault="00E3459F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411637">
        <w:rPr>
          <w:rFonts w:ascii="Times New Roman" w:hAnsi="Times New Roman"/>
          <w:bCs/>
          <w:szCs w:val="24"/>
        </w:rPr>
        <w:t>Трудое</w:t>
      </w:r>
      <w:r w:rsidR="00F81597" w:rsidRPr="00411637">
        <w:rPr>
          <w:rFonts w:ascii="Times New Roman" w:hAnsi="Times New Roman"/>
          <w:bCs/>
          <w:szCs w:val="24"/>
        </w:rPr>
        <w:t>мкость программы</w:t>
      </w:r>
      <w:r w:rsidR="00EA7357" w:rsidRPr="00411637">
        <w:rPr>
          <w:rFonts w:ascii="Times New Roman" w:hAnsi="Times New Roman"/>
          <w:bCs/>
          <w:szCs w:val="24"/>
        </w:rPr>
        <w:t>:</w:t>
      </w:r>
      <w:r w:rsidR="00F81597" w:rsidRPr="00411637">
        <w:rPr>
          <w:rFonts w:ascii="Times New Roman" w:hAnsi="Times New Roman"/>
          <w:bCs/>
          <w:i/>
          <w:szCs w:val="24"/>
        </w:rPr>
        <w:t xml:space="preserve"> </w:t>
      </w:r>
      <w:r w:rsidRPr="00411637">
        <w:rPr>
          <w:rFonts w:ascii="Times New Roman" w:hAnsi="Times New Roman"/>
          <w:bCs/>
          <w:i/>
          <w:szCs w:val="24"/>
        </w:rPr>
        <w:t>2</w:t>
      </w:r>
      <w:r w:rsidR="00EA7357" w:rsidRPr="00411637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="00EA7357" w:rsidRPr="00411637">
        <w:rPr>
          <w:rFonts w:ascii="Times New Roman" w:hAnsi="Times New Roman"/>
          <w:b w:val="0"/>
          <w:bCs/>
          <w:szCs w:val="24"/>
        </w:rPr>
        <w:t>зач</w:t>
      </w:r>
      <w:proofErr w:type="spellEnd"/>
      <w:r w:rsidR="008B083A" w:rsidRPr="00411637">
        <w:rPr>
          <w:rFonts w:ascii="Times New Roman" w:hAnsi="Times New Roman"/>
          <w:b w:val="0"/>
          <w:bCs/>
          <w:szCs w:val="24"/>
        </w:rPr>
        <w:t>.</w:t>
      </w:r>
      <w:r w:rsidR="00EA7357" w:rsidRPr="00411637">
        <w:rPr>
          <w:rFonts w:ascii="Times New Roman" w:hAnsi="Times New Roman"/>
          <w:b w:val="0"/>
          <w:bCs/>
          <w:szCs w:val="24"/>
        </w:rPr>
        <w:t xml:space="preserve"> ед</w:t>
      </w:r>
      <w:r w:rsidR="008B083A" w:rsidRPr="00411637">
        <w:rPr>
          <w:rFonts w:ascii="Times New Roman" w:hAnsi="Times New Roman"/>
          <w:b w:val="0"/>
          <w:bCs/>
          <w:szCs w:val="24"/>
        </w:rPr>
        <w:t>.</w:t>
      </w:r>
      <w:r w:rsidR="00EA7357" w:rsidRPr="00411637">
        <w:rPr>
          <w:rFonts w:ascii="Times New Roman" w:hAnsi="Times New Roman"/>
          <w:b w:val="0"/>
          <w:bCs/>
          <w:szCs w:val="24"/>
        </w:rPr>
        <w:t xml:space="preserve">, </w:t>
      </w:r>
      <w:r w:rsidRPr="00411637">
        <w:rPr>
          <w:rFonts w:ascii="Times New Roman" w:hAnsi="Times New Roman"/>
          <w:b w:val="0"/>
          <w:bCs/>
          <w:szCs w:val="24"/>
        </w:rPr>
        <w:t>76</w:t>
      </w:r>
      <w:r w:rsidR="006574B9" w:rsidRPr="00411637">
        <w:rPr>
          <w:rFonts w:ascii="Times New Roman" w:hAnsi="Times New Roman"/>
          <w:b w:val="0"/>
          <w:bCs/>
          <w:szCs w:val="24"/>
        </w:rPr>
        <w:t xml:space="preserve"> академических </w:t>
      </w:r>
      <w:r w:rsidR="00EA7357" w:rsidRPr="00411637">
        <w:rPr>
          <w:rFonts w:ascii="Times New Roman" w:hAnsi="Times New Roman"/>
          <w:b w:val="0"/>
          <w:bCs/>
          <w:szCs w:val="24"/>
        </w:rPr>
        <w:t>час</w:t>
      </w:r>
      <w:proofErr w:type="gramStart"/>
      <w:r w:rsidR="00411637" w:rsidRPr="00411637">
        <w:rPr>
          <w:rFonts w:ascii="Times New Roman" w:hAnsi="Times New Roman"/>
          <w:b w:val="0"/>
          <w:bCs/>
          <w:szCs w:val="24"/>
        </w:rPr>
        <w:t>.</w:t>
      </w:r>
      <w:proofErr w:type="gramEnd"/>
      <w:r w:rsidR="006574B9" w:rsidRPr="00411637">
        <w:rPr>
          <w:rFonts w:ascii="Times New Roman" w:hAnsi="Times New Roman"/>
          <w:b w:val="0"/>
          <w:bCs/>
          <w:szCs w:val="24"/>
        </w:rPr>
        <w:t xml:space="preserve"> (</w:t>
      </w:r>
      <w:proofErr w:type="gramStart"/>
      <w:r w:rsidR="00F81597" w:rsidRPr="00411637">
        <w:rPr>
          <w:rFonts w:ascii="Times New Roman" w:hAnsi="Times New Roman"/>
          <w:b w:val="0"/>
          <w:bCs/>
          <w:szCs w:val="24"/>
        </w:rPr>
        <w:t>в</w:t>
      </w:r>
      <w:proofErr w:type="gramEnd"/>
      <w:r w:rsidR="00F81597" w:rsidRPr="00411637">
        <w:rPr>
          <w:rFonts w:ascii="Times New Roman" w:hAnsi="Times New Roman"/>
          <w:b w:val="0"/>
          <w:bCs/>
          <w:szCs w:val="24"/>
        </w:rPr>
        <w:t xml:space="preserve"> том числе </w:t>
      </w:r>
      <w:r w:rsidRPr="00411637">
        <w:rPr>
          <w:rFonts w:ascii="Times New Roman" w:hAnsi="Times New Roman"/>
          <w:b w:val="0"/>
          <w:bCs/>
          <w:szCs w:val="24"/>
        </w:rPr>
        <w:t>24</w:t>
      </w:r>
      <w:r w:rsidR="00F81597" w:rsidRPr="00411637">
        <w:rPr>
          <w:rFonts w:ascii="Times New Roman" w:hAnsi="Times New Roman"/>
          <w:b w:val="0"/>
          <w:bCs/>
          <w:szCs w:val="24"/>
        </w:rPr>
        <w:t xml:space="preserve"> ауд</w:t>
      </w:r>
      <w:r w:rsidR="00BB3821" w:rsidRPr="00411637">
        <w:rPr>
          <w:rFonts w:ascii="Times New Roman" w:hAnsi="Times New Roman"/>
          <w:b w:val="0"/>
          <w:bCs/>
          <w:szCs w:val="24"/>
        </w:rPr>
        <w:t>.</w:t>
      </w:r>
      <w:r w:rsidR="00F81597" w:rsidRPr="00411637">
        <w:rPr>
          <w:rFonts w:ascii="Times New Roman" w:hAnsi="Times New Roman"/>
          <w:b w:val="0"/>
          <w:bCs/>
          <w:szCs w:val="24"/>
        </w:rPr>
        <w:t xml:space="preserve"> час.</w:t>
      </w:r>
      <w:r w:rsidR="006574B9" w:rsidRPr="00411637">
        <w:rPr>
          <w:rFonts w:ascii="Times New Roman" w:hAnsi="Times New Roman"/>
          <w:b w:val="0"/>
          <w:bCs/>
          <w:szCs w:val="24"/>
        </w:rPr>
        <w:t>).</w:t>
      </w:r>
    </w:p>
    <w:p w:rsidR="006574B9" w:rsidRPr="00411637" w:rsidRDefault="006574B9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zCs w:val="24"/>
        </w:rPr>
      </w:pPr>
    </w:p>
    <w:p w:rsidR="00245E8A" w:rsidRPr="00411637" w:rsidRDefault="00245E8A" w:rsidP="002F646C">
      <w:pPr>
        <w:tabs>
          <w:tab w:val="num" w:pos="2808"/>
        </w:tabs>
        <w:jc w:val="both"/>
        <w:rPr>
          <w:bCs/>
          <w:i/>
          <w:szCs w:val="24"/>
        </w:rPr>
      </w:pPr>
      <w:r w:rsidRPr="00411637">
        <w:rPr>
          <w:b/>
          <w:bCs/>
          <w:snapToGrid w:val="0"/>
          <w:szCs w:val="24"/>
        </w:rPr>
        <w:t>Минимальный срок обучения:</w:t>
      </w:r>
      <w:r w:rsidR="0032439A" w:rsidRPr="00411637">
        <w:rPr>
          <w:b/>
          <w:bCs/>
          <w:snapToGrid w:val="0"/>
          <w:szCs w:val="24"/>
        </w:rPr>
        <w:t xml:space="preserve"> </w:t>
      </w:r>
      <w:r w:rsidR="00E3459F" w:rsidRPr="00411637">
        <w:rPr>
          <w:bCs/>
          <w:snapToGrid w:val="0"/>
          <w:szCs w:val="24"/>
        </w:rPr>
        <w:t>2</w:t>
      </w:r>
      <w:r w:rsidRPr="00411637">
        <w:rPr>
          <w:bCs/>
          <w:szCs w:val="24"/>
        </w:rPr>
        <w:t xml:space="preserve"> </w:t>
      </w:r>
      <w:r w:rsidR="0032439A" w:rsidRPr="00411637">
        <w:rPr>
          <w:bCs/>
          <w:i/>
          <w:szCs w:val="24"/>
        </w:rPr>
        <w:t>недели</w:t>
      </w:r>
      <w:r w:rsidRPr="00411637">
        <w:rPr>
          <w:bCs/>
          <w:i/>
          <w:szCs w:val="24"/>
        </w:rPr>
        <w:t>.</w:t>
      </w:r>
    </w:p>
    <w:p w:rsidR="006574B9" w:rsidRPr="00411637" w:rsidRDefault="006574B9" w:rsidP="002F646C">
      <w:pPr>
        <w:tabs>
          <w:tab w:val="num" w:pos="2808"/>
        </w:tabs>
        <w:jc w:val="both"/>
        <w:rPr>
          <w:b/>
          <w:szCs w:val="24"/>
        </w:rPr>
      </w:pPr>
    </w:p>
    <w:p w:rsidR="00BD7FC8" w:rsidRPr="00411637" w:rsidRDefault="00BD7FC8" w:rsidP="002F646C">
      <w:pPr>
        <w:tabs>
          <w:tab w:val="num" w:pos="284"/>
        </w:tabs>
        <w:jc w:val="both"/>
        <w:rPr>
          <w:szCs w:val="24"/>
        </w:rPr>
      </w:pPr>
      <w:r w:rsidRPr="00411637">
        <w:rPr>
          <w:b/>
          <w:bCs/>
          <w:szCs w:val="24"/>
        </w:rPr>
        <w:t>Форма обучения</w:t>
      </w:r>
      <w:r w:rsidR="00411950" w:rsidRPr="00411637">
        <w:rPr>
          <w:b/>
          <w:bCs/>
          <w:szCs w:val="24"/>
        </w:rPr>
        <w:t>:</w:t>
      </w:r>
      <w:r w:rsidRPr="00411637">
        <w:rPr>
          <w:bCs/>
          <w:szCs w:val="24"/>
        </w:rPr>
        <w:t xml:space="preserve"> </w:t>
      </w:r>
      <w:r w:rsidRPr="00411637">
        <w:rPr>
          <w:i/>
          <w:szCs w:val="24"/>
        </w:rPr>
        <w:t xml:space="preserve"> заочна</w:t>
      </w:r>
      <w:r w:rsidR="00E3459F" w:rsidRPr="00411637">
        <w:rPr>
          <w:i/>
          <w:szCs w:val="24"/>
        </w:rPr>
        <w:t>я</w:t>
      </w:r>
      <w:r w:rsidRPr="00411637">
        <w:rPr>
          <w:szCs w:val="24"/>
        </w:rPr>
        <w:t>.</w:t>
      </w:r>
    </w:p>
    <w:p w:rsidR="006574B9" w:rsidRDefault="006574B9" w:rsidP="002F646C">
      <w:pPr>
        <w:tabs>
          <w:tab w:val="num" w:pos="284"/>
        </w:tabs>
        <w:jc w:val="both"/>
        <w:rPr>
          <w:szCs w:val="24"/>
        </w:rPr>
      </w:pPr>
    </w:p>
    <w:p w:rsidR="00906919" w:rsidRDefault="00906919" w:rsidP="006574B9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/>
          <w:bCs/>
          <w:szCs w:val="24"/>
        </w:rPr>
      </w:pPr>
    </w:p>
    <w:p w:rsidR="00E3459F" w:rsidRDefault="004444E8" w:rsidP="002F646C">
      <w:pPr>
        <w:widowControl w:val="0"/>
        <w:tabs>
          <w:tab w:val="left" w:pos="2808"/>
        </w:tabs>
        <w:jc w:val="both"/>
        <w:rPr>
          <w:rFonts w:eastAsia="MS Mincho"/>
          <w:b/>
          <w:bCs/>
          <w:szCs w:val="24"/>
        </w:rPr>
      </w:pPr>
      <w:r w:rsidRPr="004444E8">
        <w:rPr>
          <w:rFonts w:eastAsia="MS Mincho"/>
          <w:b/>
          <w:bCs/>
          <w:szCs w:val="24"/>
        </w:rPr>
        <w:lastRenderedPageBreak/>
        <w:t xml:space="preserve">Программа реализуется с использованием дистанционных </w:t>
      </w:r>
      <w:proofErr w:type="gramStart"/>
      <w:r w:rsidRPr="004444E8">
        <w:rPr>
          <w:rFonts w:eastAsia="MS Mincho"/>
          <w:b/>
          <w:bCs/>
          <w:szCs w:val="24"/>
        </w:rPr>
        <w:t>образовательных</w:t>
      </w:r>
      <w:proofErr w:type="gramEnd"/>
      <w:r w:rsidRPr="004444E8">
        <w:rPr>
          <w:rFonts w:eastAsia="MS Mincho"/>
          <w:b/>
          <w:bCs/>
          <w:szCs w:val="24"/>
        </w:rPr>
        <w:t xml:space="preserve"> технологий (ДОТ), включая контактную работу с преподавателем.</w:t>
      </w:r>
    </w:p>
    <w:p w:rsidR="004444E8" w:rsidRPr="00411637" w:rsidRDefault="004444E8" w:rsidP="002F646C">
      <w:pPr>
        <w:widowControl w:val="0"/>
        <w:tabs>
          <w:tab w:val="left" w:pos="2808"/>
        </w:tabs>
        <w:jc w:val="both"/>
        <w:rPr>
          <w:rFonts w:eastAsia="MS Mincho"/>
          <w:b/>
          <w:bCs/>
          <w:szCs w:val="24"/>
        </w:rPr>
      </w:pPr>
      <w:bookmarkStart w:id="0" w:name="_GoBack"/>
      <w:bookmarkEnd w:id="0"/>
    </w:p>
    <w:p w:rsidR="006574B9" w:rsidRPr="00411637" w:rsidRDefault="006574B9" w:rsidP="006574B9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  <w:r w:rsidRPr="00411637">
        <w:rPr>
          <w:rFonts w:eastAsia="MS Mincho"/>
          <w:b/>
          <w:bCs/>
          <w:szCs w:val="24"/>
        </w:rPr>
        <w:t xml:space="preserve">Численность группы: </w:t>
      </w:r>
      <w:r w:rsidRPr="00411637">
        <w:rPr>
          <w:rFonts w:eastAsia="MS Mincho"/>
          <w:bCs/>
          <w:szCs w:val="24"/>
        </w:rPr>
        <w:t xml:space="preserve">от </w:t>
      </w:r>
      <w:r w:rsidR="00E3459F" w:rsidRPr="00411637">
        <w:rPr>
          <w:rFonts w:eastAsia="MS Mincho"/>
          <w:bCs/>
          <w:szCs w:val="24"/>
        </w:rPr>
        <w:t>3</w:t>
      </w:r>
      <w:r w:rsidRPr="00411637">
        <w:rPr>
          <w:rFonts w:eastAsia="MS Mincho"/>
          <w:bCs/>
          <w:szCs w:val="24"/>
        </w:rPr>
        <w:t xml:space="preserve"> чел.</w:t>
      </w:r>
    </w:p>
    <w:p w:rsidR="006574B9" w:rsidRPr="00411637" w:rsidRDefault="006574B9" w:rsidP="002F646C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</w:p>
    <w:p w:rsidR="008B083A" w:rsidRPr="00411637" w:rsidRDefault="00272BDE" w:rsidP="0025418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 w:rsidRPr="00411637">
        <w:rPr>
          <w:b/>
          <w:bCs/>
        </w:rPr>
        <w:t>Организационно-педагогические у</w:t>
      </w:r>
      <w:r w:rsidR="00F81597" w:rsidRPr="00411637">
        <w:rPr>
          <w:b/>
          <w:bCs/>
        </w:rPr>
        <w:t>словия реализации программы</w:t>
      </w:r>
      <w:r w:rsidR="00411950" w:rsidRPr="00411637">
        <w:rPr>
          <w:b/>
          <w:bCs/>
        </w:rPr>
        <w:t>:</w:t>
      </w:r>
      <w:r w:rsidR="00F81597" w:rsidRPr="00411637">
        <w:rPr>
          <w:bCs/>
        </w:rPr>
        <w:t xml:space="preserve"> </w:t>
      </w:r>
    </w:p>
    <w:p w:rsidR="0045060E" w:rsidRPr="00411637" w:rsidRDefault="0045060E" w:rsidP="0045060E">
      <w:pPr>
        <w:widowControl w:val="0"/>
        <w:tabs>
          <w:tab w:val="left" w:pos="2808"/>
        </w:tabs>
        <w:jc w:val="both"/>
        <w:rPr>
          <w:bCs/>
          <w:szCs w:val="24"/>
        </w:rPr>
      </w:pPr>
    </w:p>
    <w:p w:rsidR="008B083A" w:rsidRPr="00411637" w:rsidRDefault="008B083A" w:rsidP="002F646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 w:rsidRPr="00411637">
        <w:rPr>
          <w:b/>
          <w:bCs/>
        </w:rPr>
        <w:t>П</w:t>
      </w:r>
      <w:r w:rsidR="00F81597" w:rsidRPr="00411637">
        <w:rPr>
          <w:b/>
          <w:bCs/>
        </w:rPr>
        <w:t>рофессорско-преподавательский состав</w:t>
      </w:r>
      <w:r w:rsidRPr="00411637">
        <w:rPr>
          <w:bCs/>
        </w:rPr>
        <w:t>: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3153"/>
        <w:gridCol w:w="1914"/>
        <w:gridCol w:w="1914"/>
        <w:gridCol w:w="1915"/>
      </w:tblGrid>
      <w:tr w:rsidR="008B083A" w:rsidRPr="00411637" w:rsidTr="00E3459F">
        <w:trPr>
          <w:jc w:val="center"/>
        </w:trPr>
        <w:tc>
          <w:tcPr>
            <w:tcW w:w="674" w:type="dxa"/>
            <w:vAlign w:val="center"/>
          </w:tcPr>
          <w:p w:rsidR="008B083A" w:rsidRPr="00411637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  <w:sz w:val="24"/>
              </w:rPr>
            </w:pPr>
            <w:r w:rsidRPr="00411637">
              <w:rPr>
                <w:bCs/>
                <w:sz w:val="24"/>
              </w:rPr>
              <w:t xml:space="preserve">№ </w:t>
            </w:r>
            <w:proofErr w:type="gramStart"/>
            <w:r w:rsidRPr="00411637">
              <w:rPr>
                <w:bCs/>
                <w:sz w:val="24"/>
              </w:rPr>
              <w:t>п</w:t>
            </w:r>
            <w:proofErr w:type="gramEnd"/>
            <w:r w:rsidRPr="00411637">
              <w:rPr>
                <w:bCs/>
                <w:sz w:val="24"/>
              </w:rPr>
              <w:t>/п</w:t>
            </w:r>
          </w:p>
        </w:tc>
        <w:tc>
          <w:tcPr>
            <w:tcW w:w="3153" w:type="dxa"/>
            <w:vAlign w:val="center"/>
          </w:tcPr>
          <w:p w:rsidR="008B083A" w:rsidRPr="00411637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  <w:sz w:val="24"/>
              </w:rPr>
            </w:pPr>
            <w:r w:rsidRPr="00411637">
              <w:rPr>
                <w:bCs/>
                <w:sz w:val="24"/>
              </w:rPr>
              <w:t>Наименование дисциплины (модуля)</w:t>
            </w:r>
          </w:p>
        </w:tc>
        <w:tc>
          <w:tcPr>
            <w:tcW w:w="1914" w:type="dxa"/>
            <w:vAlign w:val="center"/>
          </w:tcPr>
          <w:p w:rsidR="008B083A" w:rsidRPr="00411637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  <w:sz w:val="24"/>
              </w:rPr>
            </w:pPr>
            <w:r w:rsidRPr="00411637">
              <w:rPr>
                <w:bCs/>
                <w:sz w:val="24"/>
              </w:rPr>
              <w:t>Ф.И.О.</w:t>
            </w:r>
          </w:p>
        </w:tc>
        <w:tc>
          <w:tcPr>
            <w:tcW w:w="1914" w:type="dxa"/>
            <w:vAlign w:val="center"/>
          </w:tcPr>
          <w:p w:rsidR="008B083A" w:rsidRPr="00411637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  <w:sz w:val="24"/>
              </w:rPr>
            </w:pPr>
            <w:r w:rsidRPr="00411637">
              <w:rPr>
                <w:bCs/>
                <w:sz w:val="24"/>
              </w:rPr>
              <w:t>Должность и место работы</w:t>
            </w:r>
          </w:p>
        </w:tc>
        <w:tc>
          <w:tcPr>
            <w:tcW w:w="1915" w:type="dxa"/>
            <w:vAlign w:val="center"/>
          </w:tcPr>
          <w:p w:rsidR="008B083A" w:rsidRPr="00411637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  <w:sz w:val="24"/>
              </w:rPr>
            </w:pPr>
            <w:r w:rsidRPr="00411637">
              <w:rPr>
                <w:bCs/>
                <w:sz w:val="24"/>
              </w:rPr>
              <w:t>Ученая степень/звание</w:t>
            </w:r>
          </w:p>
        </w:tc>
      </w:tr>
      <w:tr w:rsidR="008B083A" w:rsidRPr="00411637" w:rsidTr="00E3459F">
        <w:trPr>
          <w:jc w:val="center"/>
        </w:trPr>
        <w:tc>
          <w:tcPr>
            <w:tcW w:w="674" w:type="dxa"/>
          </w:tcPr>
          <w:p w:rsidR="008B083A" w:rsidRPr="00411637" w:rsidRDefault="00E3459F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  <w:sz w:val="24"/>
              </w:rPr>
            </w:pPr>
            <w:r w:rsidRPr="00411637">
              <w:rPr>
                <w:bCs/>
                <w:sz w:val="24"/>
              </w:rPr>
              <w:t>1</w:t>
            </w:r>
          </w:p>
        </w:tc>
        <w:tc>
          <w:tcPr>
            <w:tcW w:w="3153" w:type="dxa"/>
          </w:tcPr>
          <w:p w:rsidR="008B083A" w:rsidRPr="00411637" w:rsidRDefault="00E3459F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  <w:sz w:val="24"/>
              </w:rPr>
            </w:pPr>
            <w:r w:rsidRPr="00411637">
              <w:rPr>
                <w:bCs/>
                <w:sz w:val="24"/>
              </w:rPr>
              <w:t>Размещение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</w:t>
            </w:r>
          </w:p>
        </w:tc>
        <w:tc>
          <w:tcPr>
            <w:tcW w:w="1914" w:type="dxa"/>
          </w:tcPr>
          <w:p w:rsidR="00E3459F" w:rsidRPr="00411637" w:rsidRDefault="00E3459F" w:rsidP="00E3459F">
            <w:pPr>
              <w:rPr>
                <w:sz w:val="24"/>
                <w:szCs w:val="24"/>
              </w:rPr>
            </w:pPr>
            <w:r w:rsidRPr="00411637">
              <w:rPr>
                <w:sz w:val="24"/>
                <w:szCs w:val="24"/>
              </w:rPr>
              <w:t>Пахомова Л.М.</w:t>
            </w:r>
          </w:p>
          <w:p w:rsidR="00E3459F" w:rsidRPr="00411637" w:rsidRDefault="00E3459F" w:rsidP="00E3459F">
            <w:pPr>
              <w:rPr>
                <w:sz w:val="24"/>
                <w:szCs w:val="24"/>
              </w:rPr>
            </w:pPr>
            <w:r w:rsidRPr="00411637">
              <w:rPr>
                <w:sz w:val="24"/>
                <w:szCs w:val="24"/>
              </w:rPr>
              <w:t>Спильчевская Т.М.</w:t>
            </w:r>
          </w:p>
          <w:p w:rsidR="0032439A" w:rsidRPr="00411637" w:rsidRDefault="0032439A" w:rsidP="00E3459F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rFonts w:eastAsia="Times New Roman"/>
                <w:sz w:val="24"/>
              </w:rPr>
            </w:pPr>
          </w:p>
          <w:p w:rsidR="0032439A" w:rsidRPr="00411637" w:rsidRDefault="0032439A" w:rsidP="00E3459F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rFonts w:eastAsia="Times New Roman"/>
                <w:sz w:val="24"/>
              </w:rPr>
            </w:pPr>
          </w:p>
          <w:p w:rsidR="0032439A" w:rsidRPr="00411637" w:rsidRDefault="00E3459F" w:rsidP="00E3459F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rFonts w:eastAsia="Times New Roman"/>
                <w:sz w:val="24"/>
              </w:rPr>
            </w:pPr>
            <w:r w:rsidRPr="00411637">
              <w:rPr>
                <w:rFonts w:eastAsia="Times New Roman"/>
                <w:sz w:val="24"/>
              </w:rPr>
              <w:t xml:space="preserve">Яковлева В.В. </w:t>
            </w:r>
          </w:p>
          <w:p w:rsidR="0032439A" w:rsidRPr="00411637" w:rsidRDefault="0032439A" w:rsidP="00E3459F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rFonts w:eastAsia="Times New Roman"/>
                <w:sz w:val="24"/>
              </w:rPr>
            </w:pPr>
          </w:p>
          <w:p w:rsidR="0032439A" w:rsidRPr="00411637" w:rsidRDefault="0032439A" w:rsidP="00E3459F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rFonts w:eastAsia="Times New Roman"/>
                <w:sz w:val="24"/>
              </w:rPr>
            </w:pPr>
          </w:p>
          <w:p w:rsidR="008B083A" w:rsidRPr="00411637" w:rsidRDefault="00E3459F" w:rsidP="00E3459F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  <w:sz w:val="24"/>
              </w:rPr>
            </w:pPr>
            <w:r w:rsidRPr="00411637">
              <w:rPr>
                <w:rFonts w:eastAsia="Times New Roman"/>
                <w:sz w:val="24"/>
              </w:rPr>
              <w:t>Вачегина А.С</w:t>
            </w:r>
          </w:p>
        </w:tc>
        <w:tc>
          <w:tcPr>
            <w:tcW w:w="1914" w:type="dxa"/>
          </w:tcPr>
          <w:p w:rsidR="00E3459F" w:rsidRPr="00411637" w:rsidRDefault="00E3459F" w:rsidP="00E3459F">
            <w:pPr>
              <w:rPr>
                <w:sz w:val="24"/>
                <w:szCs w:val="24"/>
              </w:rPr>
            </w:pPr>
            <w:r w:rsidRPr="00411637">
              <w:rPr>
                <w:sz w:val="24"/>
                <w:szCs w:val="24"/>
              </w:rPr>
              <w:t>Заведующий РЦГ</w:t>
            </w:r>
          </w:p>
          <w:p w:rsidR="00E3459F" w:rsidRPr="00411637" w:rsidRDefault="00E3459F" w:rsidP="00E3459F">
            <w:pPr>
              <w:rPr>
                <w:sz w:val="24"/>
                <w:szCs w:val="24"/>
              </w:rPr>
            </w:pPr>
            <w:r w:rsidRPr="00411637">
              <w:rPr>
                <w:sz w:val="24"/>
                <w:szCs w:val="24"/>
              </w:rPr>
              <w:t xml:space="preserve">Специалист </w:t>
            </w:r>
            <w:proofErr w:type="gramStart"/>
            <w:r w:rsidRPr="00411637">
              <w:rPr>
                <w:sz w:val="24"/>
                <w:szCs w:val="24"/>
              </w:rPr>
              <w:t>–п</w:t>
            </w:r>
            <w:proofErr w:type="gramEnd"/>
            <w:r w:rsidRPr="00411637">
              <w:rPr>
                <w:sz w:val="24"/>
                <w:szCs w:val="24"/>
              </w:rPr>
              <w:t>рактик</w:t>
            </w:r>
            <w:r w:rsidR="0032439A" w:rsidRPr="00411637">
              <w:rPr>
                <w:sz w:val="24"/>
                <w:szCs w:val="24"/>
              </w:rPr>
              <w:t xml:space="preserve"> РЦГ НИУ ВШЭ Пермь</w:t>
            </w:r>
          </w:p>
          <w:p w:rsidR="0032439A" w:rsidRPr="00411637" w:rsidRDefault="0032439A" w:rsidP="00E3459F">
            <w:pPr>
              <w:rPr>
                <w:sz w:val="24"/>
                <w:szCs w:val="24"/>
              </w:rPr>
            </w:pPr>
          </w:p>
          <w:p w:rsidR="00E3459F" w:rsidRPr="00411637" w:rsidRDefault="00E3459F" w:rsidP="00E3459F">
            <w:pPr>
              <w:rPr>
                <w:sz w:val="24"/>
                <w:szCs w:val="24"/>
              </w:rPr>
            </w:pPr>
            <w:r w:rsidRPr="00411637">
              <w:rPr>
                <w:sz w:val="24"/>
                <w:szCs w:val="24"/>
              </w:rPr>
              <w:t xml:space="preserve">Специалист </w:t>
            </w:r>
            <w:proofErr w:type="gramStart"/>
            <w:r w:rsidRPr="00411637">
              <w:rPr>
                <w:sz w:val="24"/>
                <w:szCs w:val="24"/>
              </w:rPr>
              <w:t>–п</w:t>
            </w:r>
            <w:proofErr w:type="gramEnd"/>
            <w:r w:rsidRPr="00411637">
              <w:rPr>
                <w:sz w:val="24"/>
                <w:szCs w:val="24"/>
              </w:rPr>
              <w:t>рактик</w:t>
            </w:r>
            <w:r w:rsidR="0032439A" w:rsidRPr="00411637">
              <w:rPr>
                <w:sz w:val="24"/>
                <w:szCs w:val="24"/>
              </w:rPr>
              <w:t xml:space="preserve"> РЦГ НИУ ВШЭ Пермь</w:t>
            </w:r>
          </w:p>
          <w:p w:rsidR="0032439A" w:rsidRPr="00411637" w:rsidRDefault="0032439A" w:rsidP="00E3459F">
            <w:pPr>
              <w:rPr>
                <w:sz w:val="24"/>
                <w:szCs w:val="24"/>
              </w:rPr>
            </w:pPr>
          </w:p>
          <w:p w:rsidR="008B083A" w:rsidRPr="00411637" w:rsidRDefault="00E3459F" w:rsidP="00E3459F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  <w:sz w:val="24"/>
              </w:rPr>
            </w:pPr>
            <w:r w:rsidRPr="00411637">
              <w:rPr>
                <w:rFonts w:eastAsia="Times New Roman"/>
                <w:sz w:val="24"/>
              </w:rPr>
              <w:t xml:space="preserve">Специалист </w:t>
            </w:r>
            <w:proofErr w:type="gramStart"/>
            <w:r w:rsidR="0032439A" w:rsidRPr="00411637">
              <w:rPr>
                <w:rFonts w:eastAsia="Times New Roman"/>
                <w:sz w:val="24"/>
              </w:rPr>
              <w:t>–</w:t>
            </w:r>
            <w:r w:rsidRPr="00411637">
              <w:rPr>
                <w:rFonts w:eastAsia="Times New Roman"/>
                <w:sz w:val="24"/>
              </w:rPr>
              <w:t>п</w:t>
            </w:r>
            <w:proofErr w:type="gramEnd"/>
            <w:r w:rsidRPr="00411637">
              <w:rPr>
                <w:rFonts w:eastAsia="Times New Roman"/>
                <w:sz w:val="24"/>
              </w:rPr>
              <w:t>рактик</w:t>
            </w:r>
            <w:r w:rsidR="0032439A" w:rsidRPr="00411637">
              <w:rPr>
                <w:rFonts w:eastAsia="Times New Roman"/>
                <w:sz w:val="24"/>
              </w:rPr>
              <w:t xml:space="preserve"> </w:t>
            </w:r>
            <w:r w:rsidR="0032439A" w:rsidRPr="00411637">
              <w:rPr>
                <w:sz w:val="24"/>
              </w:rPr>
              <w:t>РЦГ НИУ ВШЭ Пермь</w:t>
            </w:r>
          </w:p>
        </w:tc>
        <w:tc>
          <w:tcPr>
            <w:tcW w:w="1915" w:type="dxa"/>
          </w:tcPr>
          <w:p w:rsidR="008B083A" w:rsidRPr="00411637" w:rsidRDefault="00E3459F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  <w:sz w:val="24"/>
              </w:rPr>
            </w:pPr>
            <w:r w:rsidRPr="00411637">
              <w:rPr>
                <w:bCs/>
                <w:sz w:val="24"/>
              </w:rPr>
              <w:t>к.и.н., доцент</w:t>
            </w:r>
          </w:p>
        </w:tc>
      </w:tr>
    </w:tbl>
    <w:p w:rsidR="00906919" w:rsidRDefault="00906919" w:rsidP="00C076A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/>
          <w:bCs/>
        </w:rPr>
      </w:pPr>
    </w:p>
    <w:p w:rsidR="00C076A0" w:rsidRPr="00411637" w:rsidRDefault="00C076A0" w:rsidP="00C076A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/>
          <w:bCs/>
        </w:rPr>
      </w:pPr>
      <w:r w:rsidRPr="00411637">
        <w:rPr>
          <w:b/>
          <w:bCs/>
        </w:rPr>
        <w:t>Учебно-метод</w:t>
      </w:r>
      <w:r w:rsidR="00906919">
        <w:rPr>
          <w:b/>
          <w:bCs/>
        </w:rPr>
        <w:t>и</w:t>
      </w:r>
      <w:r w:rsidRPr="00411637">
        <w:rPr>
          <w:b/>
          <w:bCs/>
        </w:rPr>
        <w:t>ческое обеспечение:</w:t>
      </w:r>
    </w:p>
    <w:p w:rsidR="00E31433" w:rsidRPr="00411637" w:rsidRDefault="00E31433" w:rsidP="00E31433">
      <w:pPr>
        <w:snapToGrid w:val="0"/>
        <w:jc w:val="both"/>
        <w:rPr>
          <w:color w:val="000000"/>
          <w:szCs w:val="24"/>
        </w:rPr>
      </w:pPr>
      <w:r w:rsidRPr="00411637">
        <w:rPr>
          <w:color w:val="000000"/>
          <w:szCs w:val="24"/>
        </w:rPr>
        <w:t xml:space="preserve">Слушатели обеспечены исчерпывающим набором раздаточных учебно-методических материалов, из расчета по одному полному комплекту на каждого Слушателя. </w:t>
      </w:r>
    </w:p>
    <w:p w:rsidR="00E31433" w:rsidRPr="00411637" w:rsidRDefault="00E31433" w:rsidP="00E31433">
      <w:pPr>
        <w:snapToGrid w:val="0"/>
        <w:jc w:val="both"/>
        <w:rPr>
          <w:color w:val="000000"/>
          <w:szCs w:val="24"/>
        </w:rPr>
      </w:pPr>
      <w:r w:rsidRPr="00411637">
        <w:rPr>
          <w:color w:val="000000"/>
          <w:szCs w:val="24"/>
        </w:rPr>
        <w:t>Программа предусматривает ведение журнала учета посещаемости занятий Слушателями с указанием дат, с отметками о посещении и подписями преподавателей.</w:t>
      </w:r>
    </w:p>
    <w:p w:rsidR="00906919" w:rsidRDefault="00906919" w:rsidP="00C076A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/>
          <w:bCs/>
        </w:rPr>
      </w:pPr>
    </w:p>
    <w:p w:rsidR="00C076A0" w:rsidRPr="00411637" w:rsidRDefault="00C076A0" w:rsidP="00C076A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/>
          <w:bCs/>
        </w:rPr>
      </w:pPr>
      <w:r w:rsidRPr="00411637">
        <w:rPr>
          <w:b/>
          <w:bCs/>
        </w:rPr>
        <w:t xml:space="preserve">Материально-техническое обеспечение: </w:t>
      </w:r>
    </w:p>
    <w:p w:rsidR="00E31433" w:rsidRPr="00411637" w:rsidRDefault="00E31433" w:rsidP="00E31433">
      <w:pPr>
        <w:jc w:val="both"/>
        <w:rPr>
          <w:szCs w:val="24"/>
        </w:rPr>
      </w:pPr>
      <w:r w:rsidRPr="00411637">
        <w:rPr>
          <w:szCs w:val="24"/>
        </w:rPr>
        <w:t xml:space="preserve">наличие лекционного зала (аудитория), соответствующего санитарно-эпидемиологическим, противопожарным требованиям и нормам, вместимостью не менее 10 человек с наличием у каждого слушателя стула и стола. Лекционный зал (аудитория) оборудован техническими средствами, необходимыми для проведения обучения (проектор, экран, микрофон при необходимости и др.). По всей территории учебного корпуса слушателям предоставляется в свободном доступе пользование сетью </w:t>
      </w:r>
      <w:proofErr w:type="spellStart"/>
      <w:r w:rsidRPr="00411637">
        <w:rPr>
          <w:szCs w:val="24"/>
        </w:rPr>
        <w:t>wi-fi</w:t>
      </w:r>
      <w:proofErr w:type="spellEnd"/>
      <w:r w:rsidRPr="00411637">
        <w:rPr>
          <w:szCs w:val="24"/>
        </w:rPr>
        <w:t xml:space="preserve">. </w:t>
      </w:r>
    </w:p>
    <w:p w:rsidR="00411637" w:rsidRDefault="00411637" w:rsidP="00E31433">
      <w:pPr>
        <w:widowControl w:val="0"/>
        <w:tabs>
          <w:tab w:val="left" w:pos="7062"/>
        </w:tabs>
        <w:autoSpaceDE w:val="0"/>
        <w:autoSpaceDN w:val="0"/>
        <w:jc w:val="both"/>
        <w:rPr>
          <w:szCs w:val="24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163"/>
        <w:gridCol w:w="3337"/>
        <w:gridCol w:w="1970"/>
      </w:tblGrid>
      <w:tr w:rsidR="0073442F" w:rsidRPr="00E90481" w:rsidTr="0073442F">
        <w:tc>
          <w:tcPr>
            <w:tcW w:w="2198" w:type="pct"/>
          </w:tcPr>
          <w:p w:rsidR="0073442F" w:rsidRPr="00E90481" w:rsidRDefault="0073442F" w:rsidP="00E267C8">
            <w:pPr>
              <w:rPr>
                <w:szCs w:val="24"/>
              </w:rPr>
            </w:pPr>
            <w:r w:rsidRPr="00182C11">
              <w:rPr>
                <w:szCs w:val="24"/>
              </w:rPr>
              <w:t xml:space="preserve">Заместитель директора </w:t>
            </w:r>
            <w:r>
              <w:rPr>
                <w:szCs w:val="24"/>
              </w:rPr>
              <w:br/>
            </w:r>
            <w:r w:rsidRPr="00182C11">
              <w:rPr>
                <w:szCs w:val="24"/>
              </w:rPr>
              <w:t>НИУ ВШЭ - Пермь</w:t>
            </w:r>
          </w:p>
        </w:tc>
        <w:tc>
          <w:tcPr>
            <w:tcW w:w="1762" w:type="pct"/>
          </w:tcPr>
          <w:p w:rsidR="0073442F" w:rsidRPr="0073442F" w:rsidRDefault="0073442F" w:rsidP="00E267C8">
            <w:pPr>
              <w:jc w:val="center"/>
              <w:rPr>
                <w:szCs w:val="24"/>
              </w:rPr>
            </w:pPr>
          </w:p>
          <w:p w:rsidR="0073442F" w:rsidRPr="0073442F" w:rsidRDefault="0073442F" w:rsidP="00E267C8">
            <w:pPr>
              <w:jc w:val="center"/>
              <w:rPr>
                <w:szCs w:val="24"/>
              </w:rPr>
            </w:pPr>
          </w:p>
        </w:tc>
        <w:tc>
          <w:tcPr>
            <w:tcW w:w="1040" w:type="pct"/>
          </w:tcPr>
          <w:p w:rsidR="0073442F" w:rsidRPr="00E90481" w:rsidRDefault="0073442F" w:rsidP="00E267C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А.В. Оболонская</w:t>
            </w:r>
          </w:p>
        </w:tc>
      </w:tr>
      <w:tr w:rsidR="0073442F" w:rsidRPr="00E90481" w:rsidTr="0073442F">
        <w:tc>
          <w:tcPr>
            <w:tcW w:w="2198" w:type="pct"/>
          </w:tcPr>
          <w:p w:rsidR="0073442F" w:rsidRPr="00E90481" w:rsidRDefault="0073442F" w:rsidP="00E267C8">
            <w:pPr>
              <w:rPr>
                <w:szCs w:val="24"/>
              </w:rPr>
            </w:pPr>
          </w:p>
        </w:tc>
        <w:tc>
          <w:tcPr>
            <w:tcW w:w="1762" w:type="pct"/>
          </w:tcPr>
          <w:p w:rsidR="0073442F" w:rsidRPr="0073442F" w:rsidRDefault="0073442F" w:rsidP="00E267C8">
            <w:pPr>
              <w:jc w:val="center"/>
              <w:rPr>
                <w:szCs w:val="24"/>
              </w:rPr>
            </w:pPr>
          </w:p>
        </w:tc>
        <w:tc>
          <w:tcPr>
            <w:tcW w:w="1040" w:type="pct"/>
          </w:tcPr>
          <w:p w:rsidR="0073442F" w:rsidRPr="00E90481" w:rsidRDefault="0073442F" w:rsidP="00E267C8">
            <w:pPr>
              <w:jc w:val="right"/>
              <w:rPr>
                <w:szCs w:val="24"/>
              </w:rPr>
            </w:pPr>
          </w:p>
        </w:tc>
      </w:tr>
      <w:tr w:rsidR="0073442F" w:rsidRPr="00E90481" w:rsidTr="0073442F">
        <w:tc>
          <w:tcPr>
            <w:tcW w:w="2198" w:type="pct"/>
          </w:tcPr>
          <w:p w:rsidR="0073442F" w:rsidRPr="00E90481" w:rsidRDefault="0073442F" w:rsidP="00E267C8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Заведующий</w:t>
            </w:r>
            <w:proofErr w:type="gramEnd"/>
            <w:r>
              <w:rPr>
                <w:szCs w:val="24"/>
              </w:rPr>
              <w:t xml:space="preserve"> Регионального центра по подготовке специалистов для системы государственных закупок НИУ ВШЭ - Пермь</w:t>
            </w:r>
          </w:p>
        </w:tc>
        <w:tc>
          <w:tcPr>
            <w:tcW w:w="1762" w:type="pct"/>
          </w:tcPr>
          <w:p w:rsidR="0073442F" w:rsidRPr="0073442F" w:rsidRDefault="0073442F" w:rsidP="00E267C8">
            <w:pPr>
              <w:jc w:val="center"/>
              <w:rPr>
                <w:szCs w:val="24"/>
              </w:rPr>
            </w:pPr>
          </w:p>
        </w:tc>
        <w:tc>
          <w:tcPr>
            <w:tcW w:w="1040" w:type="pct"/>
          </w:tcPr>
          <w:p w:rsidR="0073442F" w:rsidRPr="00E90481" w:rsidRDefault="0073442F" w:rsidP="00E267C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Л.М. Пахомова</w:t>
            </w:r>
          </w:p>
        </w:tc>
      </w:tr>
      <w:tr w:rsidR="007303B9" w:rsidRPr="00411637" w:rsidTr="004A4CA5">
        <w:tc>
          <w:tcPr>
            <w:tcW w:w="2198" w:type="pct"/>
          </w:tcPr>
          <w:p w:rsidR="007303B9" w:rsidRPr="00411637" w:rsidRDefault="007303B9" w:rsidP="004A4CA5">
            <w:pPr>
              <w:rPr>
                <w:szCs w:val="24"/>
              </w:rPr>
            </w:pPr>
          </w:p>
        </w:tc>
        <w:tc>
          <w:tcPr>
            <w:tcW w:w="1762" w:type="pct"/>
          </w:tcPr>
          <w:p w:rsidR="007303B9" w:rsidRPr="00411637" w:rsidRDefault="007303B9" w:rsidP="004A4CA5">
            <w:pPr>
              <w:jc w:val="center"/>
              <w:rPr>
                <w:szCs w:val="24"/>
              </w:rPr>
            </w:pPr>
          </w:p>
        </w:tc>
        <w:tc>
          <w:tcPr>
            <w:tcW w:w="1040" w:type="pct"/>
          </w:tcPr>
          <w:p w:rsidR="007303B9" w:rsidRPr="00411637" w:rsidRDefault="007303B9" w:rsidP="004A4CA5">
            <w:pPr>
              <w:jc w:val="right"/>
              <w:rPr>
                <w:szCs w:val="24"/>
              </w:rPr>
            </w:pPr>
          </w:p>
        </w:tc>
      </w:tr>
      <w:tr w:rsidR="007303B9" w:rsidTr="004A4CA5">
        <w:tc>
          <w:tcPr>
            <w:tcW w:w="2198" w:type="pct"/>
          </w:tcPr>
          <w:p w:rsidR="007303B9" w:rsidRDefault="007303B9" w:rsidP="00E31433">
            <w:pPr>
              <w:rPr>
                <w:szCs w:val="24"/>
              </w:rPr>
            </w:pPr>
          </w:p>
        </w:tc>
        <w:tc>
          <w:tcPr>
            <w:tcW w:w="1762" w:type="pct"/>
          </w:tcPr>
          <w:p w:rsidR="007303B9" w:rsidRPr="007A5E45" w:rsidRDefault="007303B9" w:rsidP="004A4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7303B9" w:rsidRDefault="007303B9" w:rsidP="004A4CA5">
            <w:pPr>
              <w:jc w:val="right"/>
              <w:rPr>
                <w:szCs w:val="24"/>
              </w:rPr>
            </w:pPr>
          </w:p>
        </w:tc>
      </w:tr>
    </w:tbl>
    <w:p w:rsidR="00A71E33" w:rsidRDefault="00A71E33" w:rsidP="0081140B">
      <w:pPr>
        <w:tabs>
          <w:tab w:val="left" w:pos="5188"/>
        </w:tabs>
      </w:pPr>
    </w:p>
    <w:sectPr w:rsidR="00A71E33" w:rsidSect="00906919">
      <w:headerReference w:type="default" r:id="rId9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8C" w:rsidRDefault="00E34A8C" w:rsidP="00F81597">
      <w:r>
        <w:separator/>
      </w:r>
    </w:p>
  </w:endnote>
  <w:endnote w:type="continuationSeparator" w:id="0">
    <w:p w:rsidR="00E34A8C" w:rsidRDefault="00E34A8C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8C" w:rsidRDefault="00E34A8C" w:rsidP="00F81597">
      <w:r>
        <w:separator/>
      </w:r>
    </w:p>
  </w:footnote>
  <w:footnote w:type="continuationSeparator" w:id="0">
    <w:p w:rsidR="00E34A8C" w:rsidRDefault="00E34A8C" w:rsidP="00F8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9294"/>
      <w:docPartObj>
        <w:docPartGallery w:val="Page Numbers (Top of Page)"/>
        <w:docPartUnique/>
      </w:docPartObj>
    </w:sdtPr>
    <w:sdtEndPr/>
    <w:sdtContent>
      <w:p w:rsidR="00210DD8" w:rsidRDefault="00655903">
        <w:pPr>
          <w:pStyle w:val="ac"/>
          <w:jc w:val="center"/>
        </w:pPr>
        <w:r>
          <w:fldChar w:fldCharType="begin"/>
        </w:r>
        <w:r w:rsidR="00210DD8">
          <w:instrText>PAGE   \* MERGEFORMAT</w:instrText>
        </w:r>
        <w:r>
          <w:fldChar w:fldCharType="separate"/>
        </w:r>
        <w:r w:rsidR="004444E8">
          <w:rPr>
            <w:noProof/>
          </w:rPr>
          <w:t>2</w:t>
        </w:r>
        <w:r>
          <w:fldChar w:fldCharType="end"/>
        </w:r>
      </w:p>
    </w:sdtContent>
  </w:sdt>
  <w:p w:rsidR="00210DD8" w:rsidRDefault="00210D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757"/>
    <w:multiLevelType w:val="hybridMultilevel"/>
    <w:tmpl w:val="65BE9382"/>
    <w:lvl w:ilvl="0" w:tplc="D6CCC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A094C"/>
    <w:multiLevelType w:val="hybridMultilevel"/>
    <w:tmpl w:val="B880AB96"/>
    <w:lvl w:ilvl="0" w:tplc="363621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8760C89"/>
    <w:multiLevelType w:val="hybridMultilevel"/>
    <w:tmpl w:val="1478C5A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677EF"/>
    <w:multiLevelType w:val="hybridMultilevel"/>
    <w:tmpl w:val="39F61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92B87"/>
    <w:multiLevelType w:val="hybridMultilevel"/>
    <w:tmpl w:val="4D16935A"/>
    <w:lvl w:ilvl="0" w:tplc="2BD84B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597"/>
    <w:rsid w:val="0000360E"/>
    <w:rsid w:val="00012BBD"/>
    <w:rsid w:val="000215A3"/>
    <w:rsid w:val="0002245D"/>
    <w:rsid w:val="00026381"/>
    <w:rsid w:val="00034105"/>
    <w:rsid w:val="000466E8"/>
    <w:rsid w:val="00066FD7"/>
    <w:rsid w:val="00091029"/>
    <w:rsid w:val="000A6AB7"/>
    <w:rsid w:val="000C5C7A"/>
    <w:rsid w:val="000C6415"/>
    <w:rsid w:val="001105EF"/>
    <w:rsid w:val="00116362"/>
    <w:rsid w:val="00125CA5"/>
    <w:rsid w:val="0012656A"/>
    <w:rsid w:val="00142410"/>
    <w:rsid w:val="001570E4"/>
    <w:rsid w:val="00162CAB"/>
    <w:rsid w:val="00172ADF"/>
    <w:rsid w:val="00176FD2"/>
    <w:rsid w:val="00180318"/>
    <w:rsid w:val="0018771D"/>
    <w:rsid w:val="001908EA"/>
    <w:rsid w:val="001A4ED4"/>
    <w:rsid w:val="001C07B4"/>
    <w:rsid w:val="001C7CBF"/>
    <w:rsid w:val="001D7F6E"/>
    <w:rsid w:val="001F349A"/>
    <w:rsid w:val="001F771D"/>
    <w:rsid w:val="0020280B"/>
    <w:rsid w:val="00204125"/>
    <w:rsid w:val="00210DD8"/>
    <w:rsid w:val="00211EA6"/>
    <w:rsid w:val="002301FD"/>
    <w:rsid w:val="00242DD3"/>
    <w:rsid w:val="0024453C"/>
    <w:rsid w:val="00245E8A"/>
    <w:rsid w:val="0024750D"/>
    <w:rsid w:val="00247CBF"/>
    <w:rsid w:val="00253B7C"/>
    <w:rsid w:val="0025418D"/>
    <w:rsid w:val="00272BDE"/>
    <w:rsid w:val="00273DB0"/>
    <w:rsid w:val="00285251"/>
    <w:rsid w:val="00297009"/>
    <w:rsid w:val="002A026A"/>
    <w:rsid w:val="002B1B3A"/>
    <w:rsid w:val="002C07CC"/>
    <w:rsid w:val="002C2DB1"/>
    <w:rsid w:val="002C5B4A"/>
    <w:rsid w:val="002F646C"/>
    <w:rsid w:val="002F6D8B"/>
    <w:rsid w:val="0032439A"/>
    <w:rsid w:val="003316DA"/>
    <w:rsid w:val="0034306D"/>
    <w:rsid w:val="00354EA7"/>
    <w:rsid w:val="0036205B"/>
    <w:rsid w:val="00362E16"/>
    <w:rsid w:val="00381CD9"/>
    <w:rsid w:val="003820E4"/>
    <w:rsid w:val="00382F5D"/>
    <w:rsid w:val="00391D68"/>
    <w:rsid w:val="00392FD9"/>
    <w:rsid w:val="00395D7F"/>
    <w:rsid w:val="003A3F82"/>
    <w:rsid w:val="003A541A"/>
    <w:rsid w:val="003B2178"/>
    <w:rsid w:val="003B2323"/>
    <w:rsid w:val="003C1F2E"/>
    <w:rsid w:val="003C60C1"/>
    <w:rsid w:val="003D631D"/>
    <w:rsid w:val="003D6926"/>
    <w:rsid w:val="003D6C79"/>
    <w:rsid w:val="003E319A"/>
    <w:rsid w:val="0040370A"/>
    <w:rsid w:val="00404630"/>
    <w:rsid w:val="0040584A"/>
    <w:rsid w:val="00411637"/>
    <w:rsid w:val="00411950"/>
    <w:rsid w:val="00415A53"/>
    <w:rsid w:val="004218C0"/>
    <w:rsid w:val="00432C1E"/>
    <w:rsid w:val="00437C42"/>
    <w:rsid w:val="004444E8"/>
    <w:rsid w:val="0045060E"/>
    <w:rsid w:val="00466A38"/>
    <w:rsid w:val="00467A9F"/>
    <w:rsid w:val="00475C5B"/>
    <w:rsid w:val="00483573"/>
    <w:rsid w:val="004A50DB"/>
    <w:rsid w:val="004A5460"/>
    <w:rsid w:val="004B3809"/>
    <w:rsid w:val="004D110D"/>
    <w:rsid w:val="004D171C"/>
    <w:rsid w:val="004D4711"/>
    <w:rsid w:val="004E4C33"/>
    <w:rsid w:val="004F20E6"/>
    <w:rsid w:val="004F5BAE"/>
    <w:rsid w:val="005001BE"/>
    <w:rsid w:val="005008CD"/>
    <w:rsid w:val="005022F5"/>
    <w:rsid w:val="005156FE"/>
    <w:rsid w:val="0052604B"/>
    <w:rsid w:val="00572D1B"/>
    <w:rsid w:val="005848E1"/>
    <w:rsid w:val="0059180D"/>
    <w:rsid w:val="005A7C63"/>
    <w:rsid w:val="005F281D"/>
    <w:rsid w:val="00614380"/>
    <w:rsid w:val="006348EC"/>
    <w:rsid w:val="00642031"/>
    <w:rsid w:val="00655903"/>
    <w:rsid w:val="006574B9"/>
    <w:rsid w:val="00674EAE"/>
    <w:rsid w:val="006777C0"/>
    <w:rsid w:val="006C3701"/>
    <w:rsid w:val="006C743D"/>
    <w:rsid w:val="006D05CC"/>
    <w:rsid w:val="006D322A"/>
    <w:rsid w:val="006E37EE"/>
    <w:rsid w:val="006F1529"/>
    <w:rsid w:val="006F6B6E"/>
    <w:rsid w:val="006F7723"/>
    <w:rsid w:val="00704C8F"/>
    <w:rsid w:val="00705F20"/>
    <w:rsid w:val="007303B9"/>
    <w:rsid w:val="0073442F"/>
    <w:rsid w:val="007365DD"/>
    <w:rsid w:val="00746CEB"/>
    <w:rsid w:val="00795D52"/>
    <w:rsid w:val="007A5E45"/>
    <w:rsid w:val="007B00D9"/>
    <w:rsid w:val="007B3108"/>
    <w:rsid w:val="007D4DAA"/>
    <w:rsid w:val="007F1584"/>
    <w:rsid w:val="007F2C04"/>
    <w:rsid w:val="00807FE9"/>
    <w:rsid w:val="00810DE2"/>
    <w:rsid w:val="0081140B"/>
    <w:rsid w:val="0086300B"/>
    <w:rsid w:val="008639F6"/>
    <w:rsid w:val="00864733"/>
    <w:rsid w:val="00877994"/>
    <w:rsid w:val="008843A5"/>
    <w:rsid w:val="008872B7"/>
    <w:rsid w:val="008A3BB6"/>
    <w:rsid w:val="008B083A"/>
    <w:rsid w:val="008C2D85"/>
    <w:rsid w:val="008C70F0"/>
    <w:rsid w:val="008D318F"/>
    <w:rsid w:val="008F57CF"/>
    <w:rsid w:val="00905277"/>
    <w:rsid w:val="00906919"/>
    <w:rsid w:val="00920389"/>
    <w:rsid w:val="00925371"/>
    <w:rsid w:val="00930DC0"/>
    <w:rsid w:val="00942DF4"/>
    <w:rsid w:val="009461BF"/>
    <w:rsid w:val="009504FF"/>
    <w:rsid w:val="009729B7"/>
    <w:rsid w:val="009773DE"/>
    <w:rsid w:val="00981B8B"/>
    <w:rsid w:val="00983618"/>
    <w:rsid w:val="00986AC7"/>
    <w:rsid w:val="009959EC"/>
    <w:rsid w:val="00996747"/>
    <w:rsid w:val="009A7127"/>
    <w:rsid w:val="009C0FAF"/>
    <w:rsid w:val="009F0C3F"/>
    <w:rsid w:val="00A01B55"/>
    <w:rsid w:val="00A03BF8"/>
    <w:rsid w:val="00A10EF3"/>
    <w:rsid w:val="00A118A4"/>
    <w:rsid w:val="00A15E39"/>
    <w:rsid w:val="00A47387"/>
    <w:rsid w:val="00A50254"/>
    <w:rsid w:val="00A55B06"/>
    <w:rsid w:val="00A5644E"/>
    <w:rsid w:val="00A71E33"/>
    <w:rsid w:val="00A93955"/>
    <w:rsid w:val="00AA1B4F"/>
    <w:rsid w:val="00AB2482"/>
    <w:rsid w:val="00AB74CF"/>
    <w:rsid w:val="00AC021B"/>
    <w:rsid w:val="00AC4F2E"/>
    <w:rsid w:val="00AC6029"/>
    <w:rsid w:val="00AE066D"/>
    <w:rsid w:val="00AF46B0"/>
    <w:rsid w:val="00AF66C7"/>
    <w:rsid w:val="00B002DB"/>
    <w:rsid w:val="00B377D0"/>
    <w:rsid w:val="00B41059"/>
    <w:rsid w:val="00B44577"/>
    <w:rsid w:val="00B71D38"/>
    <w:rsid w:val="00B737A4"/>
    <w:rsid w:val="00BA4F91"/>
    <w:rsid w:val="00BA6C07"/>
    <w:rsid w:val="00BB3821"/>
    <w:rsid w:val="00BB5E2B"/>
    <w:rsid w:val="00BC0C02"/>
    <w:rsid w:val="00BC7C8C"/>
    <w:rsid w:val="00BD7FC8"/>
    <w:rsid w:val="00BE2CCA"/>
    <w:rsid w:val="00C076A0"/>
    <w:rsid w:val="00C21001"/>
    <w:rsid w:val="00C2493B"/>
    <w:rsid w:val="00C77B47"/>
    <w:rsid w:val="00C80122"/>
    <w:rsid w:val="00C81670"/>
    <w:rsid w:val="00C8526E"/>
    <w:rsid w:val="00CC62FB"/>
    <w:rsid w:val="00CD57F2"/>
    <w:rsid w:val="00CE2038"/>
    <w:rsid w:val="00CF19DA"/>
    <w:rsid w:val="00CF6CE6"/>
    <w:rsid w:val="00D138EE"/>
    <w:rsid w:val="00D342A9"/>
    <w:rsid w:val="00D41574"/>
    <w:rsid w:val="00D61F23"/>
    <w:rsid w:val="00D84C5E"/>
    <w:rsid w:val="00D97013"/>
    <w:rsid w:val="00DD41AE"/>
    <w:rsid w:val="00DE2E53"/>
    <w:rsid w:val="00DF3BCA"/>
    <w:rsid w:val="00E06AEA"/>
    <w:rsid w:val="00E31433"/>
    <w:rsid w:val="00E337BD"/>
    <w:rsid w:val="00E33B0B"/>
    <w:rsid w:val="00E3459F"/>
    <w:rsid w:val="00E34A8C"/>
    <w:rsid w:val="00E417B8"/>
    <w:rsid w:val="00E716DC"/>
    <w:rsid w:val="00E8638C"/>
    <w:rsid w:val="00E92A12"/>
    <w:rsid w:val="00EA1ADE"/>
    <w:rsid w:val="00EA7357"/>
    <w:rsid w:val="00EB60AA"/>
    <w:rsid w:val="00EB68F8"/>
    <w:rsid w:val="00EB6C1C"/>
    <w:rsid w:val="00EC02FB"/>
    <w:rsid w:val="00EC1ECA"/>
    <w:rsid w:val="00EE0DBB"/>
    <w:rsid w:val="00F001EA"/>
    <w:rsid w:val="00F00527"/>
    <w:rsid w:val="00F008A5"/>
    <w:rsid w:val="00F3488C"/>
    <w:rsid w:val="00F371AD"/>
    <w:rsid w:val="00F37915"/>
    <w:rsid w:val="00F41705"/>
    <w:rsid w:val="00F43F09"/>
    <w:rsid w:val="00F47A14"/>
    <w:rsid w:val="00F7120E"/>
    <w:rsid w:val="00F81597"/>
    <w:rsid w:val="00F83BE9"/>
    <w:rsid w:val="00F937E0"/>
    <w:rsid w:val="00FB576D"/>
    <w:rsid w:val="00FB7056"/>
    <w:rsid w:val="00FC72A7"/>
    <w:rsid w:val="00FE2346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10D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83618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83618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382F5D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0"/>
    <w:link w:val="af5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uiPriority w:val="59"/>
    <w:rsid w:val="008B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78CC-2554-46AF-9AB1-AD3A6190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Матвеева Ольга Владимировна</cp:lastModifiedBy>
  <cp:revision>13</cp:revision>
  <cp:lastPrinted>2018-04-18T07:34:00Z</cp:lastPrinted>
  <dcterms:created xsi:type="dcterms:W3CDTF">2020-05-14T11:25:00Z</dcterms:created>
  <dcterms:modified xsi:type="dcterms:W3CDTF">2021-03-25T09:41:00Z</dcterms:modified>
</cp:coreProperties>
</file>