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F767A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E90481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DF767A" w:rsidRDefault="00204E6E" w:rsidP="0006783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04E6E">
        <w:rPr>
          <w:rFonts w:ascii="Times New Roman" w:hAnsi="Times New Roman"/>
          <w:bCs/>
          <w:sz w:val="26"/>
          <w:szCs w:val="26"/>
          <w:lang w:eastAsia="ru-RU"/>
        </w:rPr>
        <w:t>Региональный</w:t>
      </w:r>
      <w:proofErr w:type="gramEnd"/>
      <w:r w:rsidRPr="00204E6E">
        <w:rPr>
          <w:rFonts w:ascii="Times New Roman" w:hAnsi="Times New Roman"/>
          <w:bCs/>
          <w:sz w:val="26"/>
          <w:szCs w:val="26"/>
          <w:lang w:eastAsia="ru-RU"/>
        </w:rPr>
        <w:t xml:space="preserve"> центр по подготовке специалистов для системы государственных закупок</w:t>
      </w:r>
    </w:p>
    <w:p w:rsidR="00903E50" w:rsidRPr="004A7E74" w:rsidRDefault="00903E50" w:rsidP="000678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НИУ ВШЭ – Пермь </w:t>
      </w:r>
    </w:p>
    <w:p w:rsidR="00DF767A" w:rsidRPr="00E90481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117AB7" w:rsidTr="003E75CD">
        <w:trPr>
          <w:trHeight w:val="1665"/>
        </w:trPr>
        <w:tc>
          <w:tcPr>
            <w:tcW w:w="5245" w:type="dxa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F767A" w:rsidRPr="00F93BC8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45E66" w:rsidRDefault="001619DD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FE55A1" w:rsidRPr="004F6179" w:rsidRDefault="00FE55A1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E66" w:rsidRPr="00E90481" w:rsidRDefault="00145E66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3477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>Катькало</w:t>
            </w:r>
            <w:proofErr w:type="spellEnd"/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</w:t>
            </w:r>
          </w:p>
          <w:p w:rsidR="00DF767A" w:rsidRPr="00E90481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9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1619D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4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31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767A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8A0FF2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B16" w:rsidRDefault="00EC2B16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</w:p>
    <w:p w:rsidR="00DF767A" w:rsidRPr="000A3324" w:rsidRDefault="00204E6E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A3324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="002640B9">
        <w:rPr>
          <w:rFonts w:ascii="Times New Roman" w:hAnsi="Times New Roman"/>
          <w:b/>
          <w:color w:val="000000"/>
          <w:sz w:val="26"/>
          <w:szCs w:val="26"/>
          <w:lang w:eastAsia="ru-RU"/>
        </w:rPr>
        <w:t>Управление государственными и муниципальными закупками»</w:t>
      </w:r>
    </w:p>
    <w:p w:rsidR="00067836" w:rsidRDefault="00067836" w:rsidP="000678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3CB1" w:rsidRPr="00D11122" w:rsidRDefault="00D11122" w:rsidP="000678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FA003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204E6E" w:rsidRPr="00204E6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A003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0D7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640B9" w:rsidRDefault="002640B9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4E6E" w:rsidRPr="00FD503E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подготовки:</w:t>
      </w:r>
      <w:r w:rsidR="00B109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04E6E" w:rsidRPr="00204E6E">
        <w:rPr>
          <w:rFonts w:ascii="Times New Roman" w:hAnsi="Times New Roman"/>
          <w:color w:val="000000"/>
          <w:sz w:val="24"/>
          <w:szCs w:val="24"/>
          <w:lang w:eastAsia="ru-RU"/>
        </w:rPr>
        <w:t>менеджмент.</w:t>
      </w:r>
    </w:p>
    <w:p w:rsidR="002640B9" w:rsidRDefault="002640B9" w:rsidP="00F61521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521" w:rsidRPr="00F156C0" w:rsidRDefault="00F61521" w:rsidP="00F61521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56C0">
        <w:rPr>
          <w:rFonts w:ascii="Times New Roman" w:hAnsi="Times New Roman"/>
          <w:b/>
          <w:bCs/>
          <w:sz w:val="24"/>
          <w:szCs w:val="24"/>
          <w:lang w:eastAsia="ru-RU"/>
        </w:rPr>
        <w:t>Программа разработана с учетом профессионального стандарта «Специалист в сфере закупок», утвержденного приказом Минтруда России от 10.09.2015 г. № 625н, «Эксперт в сфере закупок», утвержденного приказом Минтруда России от 10.09.2015 г. № 626н.</w:t>
      </w:r>
    </w:p>
    <w:p w:rsidR="002640B9" w:rsidRDefault="002640B9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40B9" w:rsidRDefault="00DF767A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DA7A66" w:rsidRPr="00DA7A66">
        <w:rPr>
          <w:rFonts w:ascii="Times New Roman" w:hAnsi="Times New Roman"/>
          <w:sz w:val="24"/>
          <w:szCs w:val="24"/>
        </w:rPr>
        <w:t>совершенствование и (или) получение ново</w:t>
      </w:r>
      <w:proofErr w:type="gramStart"/>
      <w:r w:rsidR="00DA7A66" w:rsidRPr="00DA7A66">
        <w:rPr>
          <w:rFonts w:ascii="Times New Roman" w:hAnsi="Times New Roman"/>
          <w:sz w:val="24"/>
          <w:szCs w:val="24"/>
        </w:rPr>
        <w:t>й(</w:t>
      </w:r>
      <w:proofErr w:type="gramEnd"/>
      <w:r w:rsidR="00DA7A66" w:rsidRPr="00DA7A66">
        <w:rPr>
          <w:rFonts w:ascii="Times New Roman" w:hAnsi="Times New Roman"/>
          <w:sz w:val="24"/>
          <w:szCs w:val="24"/>
        </w:rPr>
        <w:t xml:space="preserve">-ых) компетенции(-й), необходимой(-ых) для профессиональной деятельности, и (или) повышение профессионального уровня в сфере закупок товаров, работ, услуг 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обучения: слушатель научится принимать организационно-управленческие решения и оценивать их последствия; </w:t>
      </w:r>
      <w:proofErr w:type="gramStart"/>
      <w:r w:rsidR="00DA7A66" w:rsidRPr="00DA7A66">
        <w:rPr>
          <w:rFonts w:ascii="Times New Roman" w:hAnsi="Times New Roman"/>
          <w:sz w:val="24"/>
          <w:szCs w:val="24"/>
        </w:rPr>
        <w:t>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</w:t>
      </w:r>
      <w:proofErr w:type="gramEnd"/>
      <w:r w:rsidR="00DA7A66" w:rsidRPr="00DA7A66">
        <w:rPr>
          <w:rFonts w:ascii="Times New Roman" w:hAnsi="Times New Roman"/>
          <w:sz w:val="24"/>
          <w:szCs w:val="24"/>
        </w:rPr>
        <w:t xml:space="preserve">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DA7A66" w:rsidRDefault="00DA7A66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A01" w:rsidRPr="00B10925" w:rsidRDefault="00DF767A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r w:rsidR="00204E6E" w:rsidRPr="00204E6E">
        <w:rPr>
          <w:rFonts w:ascii="Times New Roman" w:hAnsi="Times New Roman"/>
          <w:sz w:val="24"/>
          <w:szCs w:val="24"/>
        </w:rPr>
        <w:t>лица, имеющие среднее профессиональное или высшее образование, а также лица, получающие высшее образование.</w:t>
      </w:r>
    </w:p>
    <w:p w:rsidR="002640B9" w:rsidRDefault="002640B9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DF767A" w:rsidRDefault="00F348FF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</w:t>
      </w:r>
      <w:r w:rsidR="00DF767A"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рудоемкость программы: </w:t>
      </w:r>
      <w:r w:rsidR="00E46084">
        <w:rPr>
          <w:rFonts w:ascii="Times New Roman" w:hAnsi="Times New Roman"/>
          <w:sz w:val="24"/>
          <w:szCs w:val="24"/>
        </w:rPr>
        <w:t>2</w:t>
      </w:r>
      <w:r w:rsidR="00832428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зач</w:t>
      </w:r>
      <w:proofErr w:type="spellEnd"/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е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>д</w:t>
      </w:r>
      <w:r w:rsid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4A7E74">
        <w:rPr>
          <w:rFonts w:ascii="Times New Roman" w:hAnsi="Times New Roman"/>
          <w:bCs/>
          <w:snapToGrid w:val="0"/>
          <w:sz w:val="20"/>
          <w:szCs w:val="20"/>
          <w:lang w:eastAsia="ru-RU"/>
        </w:rPr>
        <w:t>,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E46084">
        <w:rPr>
          <w:rFonts w:ascii="Times New Roman" w:hAnsi="Times New Roman"/>
          <w:bCs/>
          <w:snapToGrid w:val="0"/>
          <w:sz w:val="24"/>
          <w:szCs w:val="24"/>
          <w:lang w:eastAsia="ru-RU"/>
        </w:rPr>
        <w:t>76</w:t>
      </w:r>
      <w:r w:rsidR="00DF767A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академических 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ов</w:t>
      </w:r>
      <w:r w:rsidR="00E46084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</w:p>
    <w:p w:rsidR="002640B9" w:rsidRDefault="002640B9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793950" w:rsidRDefault="00793950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Минимальный срок обучения</w:t>
      </w:r>
      <w:r w:rsidRPr="00EA09C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:</w:t>
      </w:r>
      <w:r w:rsidR="00CE2EB0" w:rsidRPr="004A7E74" w:rsidDel="00CE2EB0">
        <w:rPr>
          <w:rStyle w:val="a5"/>
          <w:rFonts w:ascii="Times New Roman" w:hAnsi="Times New Roman"/>
          <w:bCs/>
          <w:snapToGrid w:val="0"/>
          <w:sz w:val="20"/>
          <w:szCs w:val="20"/>
          <w:lang w:eastAsia="ru-RU"/>
        </w:rPr>
        <w:t xml:space="preserve"> </w:t>
      </w:r>
      <w:r w:rsidR="000A3324" w:rsidRPr="00964275">
        <w:rPr>
          <w:rFonts w:ascii="Times New Roman" w:hAnsi="Times New Roman"/>
          <w:sz w:val="26"/>
          <w:szCs w:val="26"/>
          <w:lang w:eastAsia="ru-RU"/>
        </w:rPr>
        <w:t>2 недели</w:t>
      </w:r>
    </w:p>
    <w:p w:rsidR="002640B9" w:rsidRDefault="002640B9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E46084" w:rsidRPr="00204E6E" w:rsidRDefault="00E46084" w:rsidP="00E46084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EA09C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Форма обучения:</w:t>
      </w: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заочная.</w:t>
      </w:r>
    </w:p>
    <w:p w:rsidR="00E46084" w:rsidRDefault="00E46084" w:rsidP="00E46084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Программа реализуется </w:t>
      </w:r>
      <w:r w:rsidRPr="00204E6E">
        <w:rPr>
          <w:rFonts w:ascii="Times New Roman" w:hAnsi="Times New Roman"/>
          <w:sz w:val="24"/>
          <w:szCs w:val="24"/>
        </w:rPr>
        <w:t xml:space="preserve">с использованием дистанционных </w:t>
      </w:r>
      <w:proofErr w:type="gramStart"/>
      <w:r w:rsidRPr="00204E6E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204E6E">
        <w:rPr>
          <w:rFonts w:ascii="Times New Roman" w:hAnsi="Times New Roman"/>
          <w:sz w:val="24"/>
          <w:szCs w:val="24"/>
        </w:rPr>
        <w:t xml:space="preserve"> технологий (ДОТ), включая контактную работу с преподавателем.</w:t>
      </w:r>
    </w:p>
    <w:p w:rsidR="002640B9" w:rsidRPr="00204E6E" w:rsidRDefault="002640B9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6B5E8C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093DA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lastRenderedPageBreak/>
        <w:t xml:space="preserve">Численность группы: 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от </w:t>
      </w:r>
      <w:r w:rsidR="00E46084">
        <w:rPr>
          <w:rFonts w:ascii="Times New Roman" w:eastAsia="MS Mincho" w:hAnsi="Times New Roman"/>
          <w:bCs/>
          <w:sz w:val="24"/>
          <w:szCs w:val="24"/>
          <w:lang w:eastAsia="ru-RU"/>
        </w:rPr>
        <w:t>3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чел.</w:t>
      </w:r>
    </w:p>
    <w:p w:rsidR="00DA7A66" w:rsidRDefault="00DA7A66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882AE2" w:rsidRDefault="00882AE2" w:rsidP="00271139">
      <w:pPr>
        <w:widowControl w:val="0"/>
        <w:tabs>
          <w:tab w:val="left" w:pos="2808"/>
        </w:tabs>
        <w:spacing w:after="0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40"/>
        <w:gridCol w:w="1068"/>
        <w:gridCol w:w="718"/>
        <w:gridCol w:w="1680"/>
        <w:gridCol w:w="1680"/>
        <w:gridCol w:w="1159"/>
        <w:gridCol w:w="1176"/>
      </w:tblGrid>
      <w:tr w:rsidR="00E46084" w:rsidTr="00E46084">
        <w:trPr>
          <w:cantSplit/>
          <w:trHeight w:val="267"/>
          <w:tblHeader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(разделов, модулей)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Трудоемкость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Обучение с использованием ДОТ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Форма контроля</w:t>
            </w:r>
          </w:p>
        </w:tc>
      </w:tr>
      <w:tr w:rsidR="00E46084" w:rsidTr="00E46084">
        <w:trPr>
          <w:cantSplit/>
          <w:trHeight w:val="92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 зачетных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единицах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часах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Контактная работа с преподавателем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Видеозапись занятий с преподавателем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84" w:rsidRDefault="00E46084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>-тельная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E46084" w:rsidTr="00E4608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E46084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4" w:rsidRPr="00A25EAE" w:rsidRDefault="00E46084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 xml:space="preserve">Управление государственными и муниципальными закупками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46084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4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Общие положения. Нормативно-правовая база.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084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4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Открытый конкурс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084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4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Аукцион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084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4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Запрос котировок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AE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AE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поставщика, исполнителя, подрядчика.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AE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Мониторинг, аудит,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AE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Порядок заключения, исполнения, расторжения государственных и муниципальных контрактов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AE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E" w:rsidRPr="00A25EAE" w:rsidRDefault="00744D3C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3C">
              <w:rPr>
                <w:rFonts w:ascii="Times New Roman" w:hAnsi="Times New Roman"/>
                <w:sz w:val="24"/>
                <w:szCs w:val="24"/>
              </w:rPr>
              <w:t>Итоговая аттестация: зачет в форме компьютерного тестирования.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903E50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DF767A" w:rsidRPr="00E90481" w:rsidRDefault="00DF767A" w:rsidP="00067836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10"/>
        <w:gridCol w:w="3535"/>
        <w:gridCol w:w="2087"/>
      </w:tblGrid>
      <w:tr w:rsidR="00DF767A" w:rsidRPr="00117AB7" w:rsidTr="00066F04">
        <w:tc>
          <w:tcPr>
            <w:tcW w:w="2198" w:type="pct"/>
          </w:tcPr>
          <w:p w:rsidR="00182C1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C1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767A" w:rsidRPr="00E9048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НИУ ВШЭ - Пермь</w:t>
            </w:r>
          </w:p>
        </w:tc>
        <w:tc>
          <w:tcPr>
            <w:tcW w:w="1762" w:type="pct"/>
          </w:tcPr>
          <w:p w:rsidR="00DF767A" w:rsidRPr="00E90481" w:rsidRDefault="00DF767A" w:rsidP="001734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F767A" w:rsidRPr="00E70744" w:rsidRDefault="00DF767A" w:rsidP="00271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DF767A" w:rsidRDefault="00DF767A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6D3" w:rsidRPr="00E90481" w:rsidRDefault="00FB26D3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767A" w:rsidRPr="00E90481" w:rsidRDefault="00182C11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А.В. Оболонская</w:t>
            </w:r>
          </w:p>
        </w:tc>
      </w:tr>
      <w:tr w:rsidR="00FB26D3" w:rsidRPr="00117AB7" w:rsidTr="00066F04">
        <w:tc>
          <w:tcPr>
            <w:tcW w:w="2198" w:type="pct"/>
          </w:tcPr>
          <w:p w:rsidR="00FB26D3" w:rsidRDefault="00FB26D3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31A" w:rsidRPr="00E90481" w:rsidRDefault="000D731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FB26D3" w:rsidRPr="00E90481" w:rsidRDefault="00FB26D3" w:rsidP="00262D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FB26D3" w:rsidRPr="00E90481" w:rsidRDefault="00FB26D3" w:rsidP="00173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6D3" w:rsidRPr="00117AB7" w:rsidTr="00066F04">
        <w:tc>
          <w:tcPr>
            <w:tcW w:w="2198" w:type="pct"/>
          </w:tcPr>
          <w:p w:rsidR="00FB26D3" w:rsidRPr="00E90481" w:rsidRDefault="00EE405A" w:rsidP="00B2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FB26D3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="00182C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182C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2C11"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Региональн</w:t>
            </w:r>
            <w:r w:rsidR="00B24319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r w:rsidR="00182C11"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B24319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="00182C11"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подготовке специалистов для системы государственных закупок</w:t>
            </w:r>
          </w:p>
        </w:tc>
        <w:tc>
          <w:tcPr>
            <w:tcW w:w="1762" w:type="pct"/>
          </w:tcPr>
          <w:p w:rsidR="00FB26D3" w:rsidRPr="00E90481" w:rsidRDefault="00FB26D3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FB26D3" w:rsidRPr="00E90481" w:rsidRDefault="00182C11" w:rsidP="00262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Л.М. Пахомова</w:t>
            </w:r>
          </w:p>
        </w:tc>
      </w:tr>
    </w:tbl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44D3C" w:rsidRDefault="00744D3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DF767A" w:rsidRPr="00E90481" w:rsidRDefault="00DF767A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Исполнитель:</w:t>
      </w:r>
    </w:p>
    <w:p w:rsidR="00DF767A" w:rsidRPr="00E90481" w:rsidRDefault="0082007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Матвеева О.В.</w:t>
      </w:r>
    </w:p>
    <w:p w:rsidR="00065B25" w:rsidRDefault="00DF767A" w:rsidP="00182C11">
      <w:pPr>
        <w:tabs>
          <w:tab w:val="left" w:pos="8931"/>
        </w:tabs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Тел.</w:t>
      </w:r>
      <w:r w:rsidR="00182C11">
        <w:rPr>
          <w:rFonts w:ascii="Times New Roman" w:hAnsi="Times New Roman"/>
          <w:sz w:val="20"/>
          <w:szCs w:val="24"/>
          <w:lang w:eastAsia="ru-RU"/>
        </w:rPr>
        <w:t xml:space="preserve"> 621</w:t>
      </w:r>
      <w:bookmarkStart w:id="1" w:name="_Hlk38378714"/>
      <w:bookmarkEnd w:id="1"/>
      <w:r w:rsidR="00E14BC8">
        <w:rPr>
          <w:rFonts w:ascii="Times New Roman" w:hAnsi="Times New Roman"/>
          <w:sz w:val="20"/>
          <w:szCs w:val="24"/>
          <w:lang w:eastAsia="ru-RU"/>
        </w:rPr>
        <w:t>5</w:t>
      </w:r>
    </w:p>
    <w:sectPr w:rsidR="00065B25" w:rsidSect="006256E3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D7E" w16cex:dateUtc="2020-04-2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808725" w16cid:durableId="22529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6E" w:rsidRDefault="003A586E" w:rsidP="00E90481">
      <w:pPr>
        <w:spacing w:after="0" w:line="240" w:lineRule="auto"/>
      </w:pPr>
      <w:r>
        <w:separator/>
      </w:r>
    </w:p>
  </w:endnote>
  <w:endnote w:type="continuationSeparator" w:id="0">
    <w:p w:rsidR="003A586E" w:rsidRDefault="003A586E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6E" w:rsidRDefault="003A586E" w:rsidP="00E90481">
      <w:pPr>
        <w:spacing w:after="0" w:line="240" w:lineRule="auto"/>
      </w:pPr>
      <w:r>
        <w:separator/>
      </w:r>
    </w:p>
  </w:footnote>
  <w:footnote w:type="continuationSeparator" w:id="0">
    <w:p w:rsidR="003A586E" w:rsidRDefault="003A586E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2" w:rsidRDefault="004C7416" w:rsidP="00AF50A8">
    <w:pPr>
      <w:pStyle w:val="ad"/>
      <w:jc w:val="center"/>
    </w:pPr>
    <w:r>
      <w:fldChar w:fldCharType="begin"/>
    </w:r>
    <w:r w:rsidR="007E01E2">
      <w:instrText>PAGE   \* MERGEFORMAT</w:instrText>
    </w:r>
    <w:r>
      <w:fldChar w:fldCharType="separate"/>
    </w:r>
    <w:r w:rsidR="00744D3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5CDC"/>
    <w:multiLevelType w:val="hybridMultilevel"/>
    <w:tmpl w:val="508E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6"/>
    <w:rsid w:val="00001C1F"/>
    <w:rsid w:val="000170FB"/>
    <w:rsid w:val="000231ED"/>
    <w:rsid w:val="000240BC"/>
    <w:rsid w:val="00024400"/>
    <w:rsid w:val="00036761"/>
    <w:rsid w:val="00037213"/>
    <w:rsid w:val="00037439"/>
    <w:rsid w:val="000406B9"/>
    <w:rsid w:val="00041ACD"/>
    <w:rsid w:val="00042866"/>
    <w:rsid w:val="00062B39"/>
    <w:rsid w:val="00065B25"/>
    <w:rsid w:val="00066F04"/>
    <w:rsid w:val="00067836"/>
    <w:rsid w:val="00077401"/>
    <w:rsid w:val="0008154C"/>
    <w:rsid w:val="0009228E"/>
    <w:rsid w:val="00093DAC"/>
    <w:rsid w:val="000974B7"/>
    <w:rsid w:val="000A3324"/>
    <w:rsid w:val="000B2C63"/>
    <w:rsid w:val="000B3AD3"/>
    <w:rsid w:val="000B4A3F"/>
    <w:rsid w:val="000C1A4E"/>
    <w:rsid w:val="000D0B9A"/>
    <w:rsid w:val="000D731A"/>
    <w:rsid w:val="000E67E5"/>
    <w:rsid w:val="000F0DD2"/>
    <w:rsid w:val="000F4FD4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619DD"/>
    <w:rsid w:val="00166D59"/>
    <w:rsid w:val="00166EB2"/>
    <w:rsid w:val="00173461"/>
    <w:rsid w:val="00182522"/>
    <w:rsid w:val="00182C11"/>
    <w:rsid w:val="0019078E"/>
    <w:rsid w:val="001914B5"/>
    <w:rsid w:val="001B1516"/>
    <w:rsid w:val="001B61F2"/>
    <w:rsid w:val="001B74F1"/>
    <w:rsid w:val="001C5C8F"/>
    <w:rsid w:val="001D2DD7"/>
    <w:rsid w:val="001F08BE"/>
    <w:rsid w:val="001F2DC0"/>
    <w:rsid w:val="001F423A"/>
    <w:rsid w:val="00203DC1"/>
    <w:rsid w:val="00204E6E"/>
    <w:rsid w:val="00206667"/>
    <w:rsid w:val="00213643"/>
    <w:rsid w:val="002153BA"/>
    <w:rsid w:val="0022027D"/>
    <w:rsid w:val="002233FC"/>
    <w:rsid w:val="00224A9D"/>
    <w:rsid w:val="002354BF"/>
    <w:rsid w:val="0023666F"/>
    <w:rsid w:val="00253228"/>
    <w:rsid w:val="00262D0B"/>
    <w:rsid w:val="002640B9"/>
    <w:rsid w:val="00271139"/>
    <w:rsid w:val="002A627A"/>
    <w:rsid w:val="002B0E58"/>
    <w:rsid w:val="002D0BFC"/>
    <w:rsid w:val="002D68D9"/>
    <w:rsid w:val="002E28ED"/>
    <w:rsid w:val="002E6866"/>
    <w:rsid w:val="002F47F0"/>
    <w:rsid w:val="002F62BC"/>
    <w:rsid w:val="002F7565"/>
    <w:rsid w:val="0030494F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73D1"/>
    <w:rsid w:val="00380241"/>
    <w:rsid w:val="003807F3"/>
    <w:rsid w:val="0039067D"/>
    <w:rsid w:val="00397073"/>
    <w:rsid w:val="003A0544"/>
    <w:rsid w:val="003A586E"/>
    <w:rsid w:val="003A794A"/>
    <w:rsid w:val="003B4A91"/>
    <w:rsid w:val="003E2BB9"/>
    <w:rsid w:val="003E75CD"/>
    <w:rsid w:val="003F02E1"/>
    <w:rsid w:val="003F549D"/>
    <w:rsid w:val="0042434A"/>
    <w:rsid w:val="00436B26"/>
    <w:rsid w:val="00444886"/>
    <w:rsid w:val="00460907"/>
    <w:rsid w:val="00467812"/>
    <w:rsid w:val="00476E13"/>
    <w:rsid w:val="00480EFA"/>
    <w:rsid w:val="00485297"/>
    <w:rsid w:val="004853D2"/>
    <w:rsid w:val="004A7454"/>
    <w:rsid w:val="004A7C1F"/>
    <w:rsid w:val="004A7E74"/>
    <w:rsid w:val="004B0165"/>
    <w:rsid w:val="004B3505"/>
    <w:rsid w:val="004C0CA3"/>
    <w:rsid w:val="004C1200"/>
    <w:rsid w:val="004C7416"/>
    <w:rsid w:val="004D035A"/>
    <w:rsid w:val="004D0E51"/>
    <w:rsid w:val="004D2DF4"/>
    <w:rsid w:val="004D3089"/>
    <w:rsid w:val="004D4B86"/>
    <w:rsid w:val="004E20B8"/>
    <w:rsid w:val="004E2954"/>
    <w:rsid w:val="004E5CD7"/>
    <w:rsid w:val="004F2E99"/>
    <w:rsid w:val="004F6179"/>
    <w:rsid w:val="00510992"/>
    <w:rsid w:val="00516B94"/>
    <w:rsid w:val="005222FC"/>
    <w:rsid w:val="00526D0C"/>
    <w:rsid w:val="00544DA0"/>
    <w:rsid w:val="00545EBE"/>
    <w:rsid w:val="00556B7A"/>
    <w:rsid w:val="00560ACB"/>
    <w:rsid w:val="0056675B"/>
    <w:rsid w:val="00592830"/>
    <w:rsid w:val="00595342"/>
    <w:rsid w:val="005972AA"/>
    <w:rsid w:val="00597393"/>
    <w:rsid w:val="005A7689"/>
    <w:rsid w:val="005C46D9"/>
    <w:rsid w:val="005C7A29"/>
    <w:rsid w:val="005D3702"/>
    <w:rsid w:val="005E1347"/>
    <w:rsid w:val="005E50A5"/>
    <w:rsid w:val="005F5B50"/>
    <w:rsid w:val="0060704A"/>
    <w:rsid w:val="006175FF"/>
    <w:rsid w:val="006256E3"/>
    <w:rsid w:val="00626999"/>
    <w:rsid w:val="0064097F"/>
    <w:rsid w:val="00640EA7"/>
    <w:rsid w:val="006465E9"/>
    <w:rsid w:val="00663987"/>
    <w:rsid w:val="00667497"/>
    <w:rsid w:val="00673CBF"/>
    <w:rsid w:val="00680973"/>
    <w:rsid w:val="00683702"/>
    <w:rsid w:val="00692ACB"/>
    <w:rsid w:val="00692E01"/>
    <w:rsid w:val="006A5E40"/>
    <w:rsid w:val="006B5E8C"/>
    <w:rsid w:val="006C005F"/>
    <w:rsid w:val="006C0B0D"/>
    <w:rsid w:val="006C4DC2"/>
    <w:rsid w:val="006C77D4"/>
    <w:rsid w:val="006D263B"/>
    <w:rsid w:val="006D2A04"/>
    <w:rsid w:val="006D44CC"/>
    <w:rsid w:val="006D7A6C"/>
    <w:rsid w:val="006F05B6"/>
    <w:rsid w:val="006F1BDF"/>
    <w:rsid w:val="006F388C"/>
    <w:rsid w:val="006F5568"/>
    <w:rsid w:val="00724C17"/>
    <w:rsid w:val="00733306"/>
    <w:rsid w:val="00744D3C"/>
    <w:rsid w:val="00766E76"/>
    <w:rsid w:val="007741BF"/>
    <w:rsid w:val="0078194A"/>
    <w:rsid w:val="00783489"/>
    <w:rsid w:val="00793950"/>
    <w:rsid w:val="007C0A01"/>
    <w:rsid w:val="007C33E8"/>
    <w:rsid w:val="007C70A0"/>
    <w:rsid w:val="007D288C"/>
    <w:rsid w:val="007E01E2"/>
    <w:rsid w:val="007E4E0F"/>
    <w:rsid w:val="007E6AB5"/>
    <w:rsid w:val="007E6D21"/>
    <w:rsid w:val="007E7847"/>
    <w:rsid w:val="007F1B4F"/>
    <w:rsid w:val="00803858"/>
    <w:rsid w:val="00803D56"/>
    <w:rsid w:val="00804940"/>
    <w:rsid w:val="00806FD7"/>
    <w:rsid w:val="00815201"/>
    <w:rsid w:val="0081681F"/>
    <w:rsid w:val="008170EB"/>
    <w:rsid w:val="00817819"/>
    <w:rsid w:val="0082007C"/>
    <w:rsid w:val="00827EC5"/>
    <w:rsid w:val="00830F8A"/>
    <w:rsid w:val="00832428"/>
    <w:rsid w:val="00834094"/>
    <w:rsid w:val="00841237"/>
    <w:rsid w:val="0085548E"/>
    <w:rsid w:val="00864C28"/>
    <w:rsid w:val="00875883"/>
    <w:rsid w:val="00881AF0"/>
    <w:rsid w:val="00882AE2"/>
    <w:rsid w:val="00885EBE"/>
    <w:rsid w:val="008969DA"/>
    <w:rsid w:val="008A0FF2"/>
    <w:rsid w:val="008A20A6"/>
    <w:rsid w:val="008B6869"/>
    <w:rsid w:val="008B6D91"/>
    <w:rsid w:val="008E109C"/>
    <w:rsid w:val="008E6DB4"/>
    <w:rsid w:val="00900623"/>
    <w:rsid w:val="00903E50"/>
    <w:rsid w:val="009070FC"/>
    <w:rsid w:val="00923448"/>
    <w:rsid w:val="00926C89"/>
    <w:rsid w:val="00933886"/>
    <w:rsid w:val="0093489C"/>
    <w:rsid w:val="00952400"/>
    <w:rsid w:val="009527C8"/>
    <w:rsid w:val="00956148"/>
    <w:rsid w:val="00957B36"/>
    <w:rsid w:val="009814F7"/>
    <w:rsid w:val="009973A1"/>
    <w:rsid w:val="009A2617"/>
    <w:rsid w:val="009B1B60"/>
    <w:rsid w:val="009B6CEA"/>
    <w:rsid w:val="009E69A7"/>
    <w:rsid w:val="00A05D1C"/>
    <w:rsid w:val="00A13DD7"/>
    <w:rsid w:val="00A2389B"/>
    <w:rsid w:val="00A25EAE"/>
    <w:rsid w:val="00A31B5F"/>
    <w:rsid w:val="00A3464F"/>
    <w:rsid w:val="00A52001"/>
    <w:rsid w:val="00A5500D"/>
    <w:rsid w:val="00A55FEE"/>
    <w:rsid w:val="00A61947"/>
    <w:rsid w:val="00A64A17"/>
    <w:rsid w:val="00A669F9"/>
    <w:rsid w:val="00A66D59"/>
    <w:rsid w:val="00A70643"/>
    <w:rsid w:val="00A86939"/>
    <w:rsid w:val="00A8736C"/>
    <w:rsid w:val="00A94037"/>
    <w:rsid w:val="00A96E55"/>
    <w:rsid w:val="00AA4C3C"/>
    <w:rsid w:val="00AB7205"/>
    <w:rsid w:val="00AC54D9"/>
    <w:rsid w:val="00AD6FBF"/>
    <w:rsid w:val="00AE6492"/>
    <w:rsid w:val="00AF50A8"/>
    <w:rsid w:val="00B00A61"/>
    <w:rsid w:val="00B01058"/>
    <w:rsid w:val="00B079A2"/>
    <w:rsid w:val="00B103F3"/>
    <w:rsid w:val="00B10925"/>
    <w:rsid w:val="00B17E58"/>
    <w:rsid w:val="00B24319"/>
    <w:rsid w:val="00B25665"/>
    <w:rsid w:val="00B2679D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65412"/>
    <w:rsid w:val="00B765D4"/>
    <w:rsid w:val="00B80969"/>
    <w:rsid w:val="00B809B8"/>
    <w:rsid w:val="00B92D98"/>
    <w:rsid w:val="00B92DAD"/>
    <w:rsid w:val="00B95C61"/>
    <w:rsid w:val="00BE4E27"/>
    <w:rsid w:val="00BF39CF"/>
    <w:rsid w:val="00BF7A44"/>
    <w:rsid w:val="00C04867"/>
    <w:rsid w:val="00C11CA0"/>
    <w:rsid w:val="00C137A2"/>
    <w:rsid w:val="00C16A69"/>
    <w:rsid w:val="00C2208E"/>
    <w:rsid w:val="00C24806"/>
    <w:rsid w:val="00C3433D"/>
    <w:rsid w:val="00C422F7"/>
    <w:rsid w:val="00C5629A"/>
    <w:rsid w:val="00C855F1"/>
    <w:rsid w:val="00C85C39"/>
    <w:rsid w:val="00C91E7B"/>
    <w:rsid w:val="00C941AB"/>
    <w:rsid w:val="00CA0EB9"/>
    <w:rsid w:val="00CA29EF"/>
    <w:rsid w:val="00CA39E7"/>
    <w:rsid w:val="00CB4245"/>
    <w:rsid w:val="00CB743E"/>
    <w:rsid w:val="00CC5797"/>
    <w:rsid w:val="00CD2976"/>
    <w:rsid w:val="00CD4065"/>
    <w:rsid w:val="00CE1DF7"/>
    <w:rsid w:val="00CE2EB0"/>
    <w:rsid w:val="00CE3DEE"/>
    <w:rsid w:val="00CE6110"/>
    <w:rsid w:val="00D036EC"/>
    <w:rsid w:val="00D11122"/>
    <w:rsid w:val="00D11367"/>
    <w:rsid w:val="00D145B1"/>
    <w:rsid w:val="00D22CCE"/>
    <w:rsid w:val="00D257E6"/>
    <w:rsid w:val="00D26972"/>
    <w:rsid w:val="00D5015F"/>
    <w:rsid w:val="00D54D5B"/>
    <w:rsid w:val="00D62D46"/>
    <w:rsid w:val="00D70AEC"/>
    <w:rsid w:val="00D84718"/>
    <w:rsid w:val="00D9185E"/>
    <w:rsid w:val="00D92584"/>
    <w:rsid w:val="00DA7A66"/>
    <w:rsid w:val="00DC0C8D"/>
    <w:rsid w:val="00DC2EEE"/>
    <w:rsid w:val="00DD2522"/>
    <w:rsid w:val="00DE3079"/>
    <w:rsid w:val="00DE7271"/>
    <w:rsid w:val="00DF2E67"/>
    <w:rsid w:val="00DF658B"/>
    <w:rsid w:val="00DF767A"/>
    <w:rsid w:val="00E04CCC"/>
    <w:rsid w:val="00E10960"/>
    <w:rsid w:val="00E12374"/>
    <w:rsid w:val="00E14BC8"/>
    <w:rsid w:val="00E2033E"/>
    <w:rsid w:val="00E23CB1"/>
    <w:rsid w:val="00E33AAF"/>
    <w:rsid w:val="00E33B67"/>
    <w:rsid w:val="00E35FDE"/>
    <w:rsid w:val="00E40B92"/>
    <w:rsid w:val="00E4203A"/>
    <w:rsid w:val="00E424C4"/>
    <w:rsid w:val="00E43F04"/>
    <w:rsid w:val="00E46084"/>
    <w:rsid w:val="00E55A5B"/>
    <w:rsid w:val="00E56562"/>
    <w:rsid w:val="00E57C8A"/>
    <w:rsid w:val="00E64744"/>
    <w:rsid w:val="00E66ADB"/>
    <w:rsid w:val="00E677F5"/>
    <w:rsid w:val="00E70744"/>
    <w:rsid w:val="00E7491D"/>
    <w:rsid w:val="00E756AD"/>
    <w:rsid w:val="00E75D4B"/>
    <w:rsid w:val="00E7730B"/>
    <w:rsid w:val="00E8451E"/>
    <w:rsid w:val="00E90481"/>
    <w:rsid w:val="00E96D13"/>
    <w:rsid w:val="00EA09C9"/>
    <w:rsid w:val="00EA1B34"/>
    <w:rsid w:val="00EA363C"/>
    <w:rsid w:val="00EA492B"/>
    <w:rsid w:val="00EB23C0"/>
    <w:rsid w:val="00EB4C5F"/>
    <w:rsid w:val="00EC04C8"/>
    <w:rsid w:val="00EC0786"/>
    <w:rsid w:val="00EC2B16"/>
    <w:rsid w:val="00EC72B9"/>
    <w:rsid w:val="00EC79D7"/>
    <w:rsid w:val="00ED42B7"/>
    <w:rsid w:val="00ED66B1"/>
    <w:rsid w:val="00EE405A"/>
    <w:rsid w:val="00EE6790"/>
    <w:rsid w:val="00F008C3"/>
    <w:rsid w:val="00F012EF"/>
    <w:rsid w:val="00F04B52"/>
    <w:rsid w:val="00F04E3D"/>
    <w:rsid w:val="00F10365"/>
    <w:rsid w:val="00F24ED3"/>
    <w:rsid w:val="00F30B66"/>
    <w:rsid w:val="00F348FF"/>
    <w:rsid w:val="00F377CB"/>
    <w:rsid w:val="00F4597B"/>
    <w:rsid w:val="00F61521"/>
    <w:rsid w:val="00F70C6A"/>
    <w:rsid w:val="00F76AD8"/>
    <w:rsid w:val="00F93BC8"/>
    <w:rsid w:val="00FA0035"/>
    <w:rsid w:val="00FA36F2"/>
    <w:rsid w:val="00FA49F6"/>
    <w:rsid w:val="00FA7E68"/>
    <w:rsid w:val="00FB26D3"/>
    <w:rsid w:val="00FB530B"/>
    <w:rsid w:val="00FD503E"/>
    <w:rsid w:val="00FE3A40"/>
    <w:rsid w:val="00FE4165"/>
    <w:rsid w:val="00FE55A1"/>
    <w:rsid w:val="00FF2DBE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customStyle="1" w:styleId="s16">
    <w:name w:val="s_16"/>
    <w:basedOn w:val="a"/>
    <w:rsid w:val="00F61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46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customStyle="1" w:styleId="s16">
    <w:name w:val="s_16"/>
    <w:basedOn w:val="a"/>
    <w:rsid w:val="00F61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4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62AA-E90A-45ED-B287-2800245F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Матвеева Ольга Владимировна</cp:lastModifiedBy>
  <cp:revision>18</cp:revision>
  <cp:lastPrinted>2019-04-12T12:09:00Z</cp:lastPrinted>
  <dcterms:created xsi:type="dcterms:W3CDTF">2020-05-15T09:10:00Z</dcterms:created>
  <dcterms:modified xsi:type="dcterms:W3CDTF">2020-08-20T12:15:00Z</dcterms:modified>
</cp:coreProperties>
</file>