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</w:tblGrid>
      <w:tr w:rsidR="004277EB" w:rsidTr="00427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4277EB" w:rsidRDefault="004277E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8.2.6.2-10/1402-01</w:t>
            </w:r>
          </w:p>
        </w:tc>
      </w:tr>
      <w:tr w:rsidR="004277EB" w:rsidTr="00427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4277EB" w:rsidRDefault="004277E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14.02.2019</w:t>
            </w:r>
          </w:p>
        </w:tc>
      </w:tr>
    </w:tbl>
    <w:p w:rsidR="001F009B" w:rsidRDefault="004277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277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A8E" w:rsidRDefault="001F6A8E" w:rsidP="001F6A8E"/>
    <w:p w:rsidR="001F6A8E" w:rsidRPr="00A30CF7" w:rsidRDefault="001F6A8E" w:rsidP="001F6A8E">
      <w:pPr>
        <w:tabs>
          <w:tab w:val="left" w:pos="1701"/>
        </w:tabs>
        <w:contextualSpacing/>
        <w:rPr>
          <w:bCs/>
        </w:rPr>
      </w:pPr>
    </w:p>
    <w:p w:rsidR="001F6A8E" w:rsidRPr="00A30CF7" w:rsidRDefault="001F6A8E" w:rsidP="001F6A8E">
      <w:pPr>
        <w:tabs>
          <w:tab w:val="left" w:pos="1701"/>
        </w:tabs>
        <w:contextualSpacing/>
        <w:rPr>
          <w:bCs/>
        </w:rPr>
      </w:pPr>
    </w:p>
    <w:p w:rsidR="001F6A8E" w:rsidRPr="00A30CF7" w:rsidRDefault="001F6A8E" w:rsidP="001F6A8E">
      <w:pPr>
        <w:tabs>
          <w:tab w:val="left" w:pos="1701"/>
        </w:tabs>
        <w:contextualSpacing/>
        <w:rPr>
          <w:bCs/>
        </w:rPr>
      </w:pPr>
    </w:p>
    <w:p w:rsidR="001F6A8E" w:rsidRPr="00A30CF7" w:rsidRDefault="001F6A8E" w:rsidP="001F6A8E">
      <w:pPr>
        <w:tabs>
          <w:tab w:val="left" w:pos="1701"/>
        </w:tabs>
        <w:contextualSpacing/>
        <w:rPr>
          <w:bCs/>
        </w:rPr>
      </w:pPr>
    </w:p>
    <w:p w:rsidR="001F6A8E" w:rsidRPr="00A30CF7" w:rsidRDefault="001F6A8E" w:rsidP="001F6A8E">
      <w:pPr>
        <w:tabs>
          <w:tab w:val="left" w:pos="1701"/>
        </w:tabs>
        <w:contextualSpacing/>
        <w:rPr>
          <w:bCs/>
        </w:rPr>
      </w:pPr>
    </w:p>
    <w:p w:rsidR="001F6A8E" w:rsidRPr="00A30CF7" w:rsidRDefault="001F6A8E" w:rsidP="001F6A8E">
      <w:pPr>
        <w:tabs>
          <w:tab w:val="left" w:pos="1701"/>
        </w:tabs>
        <w:contextualSpacing/>
        <w:rPr>
          <w:bCs/>
        </w:rPr>
      </w:pPr>
    </w:p>
    <w:p w:rsidR="001F6A8E" w:rsidRPr="00A30CF7" w:rsidRDefault="001F6A8E" w:rsidP="001F6A8E">
      <w:pPr>
        <w:tabs>
          <w:tab w:val="left" w:pos="1701"/>
        </w:tabs>
        <w:contextualSpacing/>
        <w:rPr>
          <w:bCs/>
        </w:rPr>
      </w:pPr>
    </w:p>
    <w:p w:rsidR="001F6A8E" w:rsidRPr="00A30CF7" w:rsidRDefault="001F6A8E" w:rsidP="001F6A8E">
      <w:pPr>
        <w:tabs>
          <w:tab w:val="left" w:pos="1701"/>
        </w:tabs>
        <w:contextualSpacing/>
        <w:rPr>
          <w:bCs/>
          <w:szCs w:val="24"/>
        </w:rPr>
      </w:pPr>
    </w:p>
    <w:p w:rsidR="001F6A8E" w:rsidRPr="00364D3C" w:rsidRDefault="001F6A8E" w:rsidP="001F6A8E">
      <w:pPr>
        <w:tabs>
          <w:tab w:val="left" w:pos="1701"/>
        </w:tabs>
        <w:contextualSpacing/>
        <w:rPr>
          <w:bCs/>
          <w:szCs w:val="24"/>
        </w:rPr>
      </w:pPr>
    </w:p>
    <w:p w:rsidR="001F6A8E" w:rsidRPr="00364D3C" w:rsidRDefault="001F6A8E" w:rsidP="001F6A8E">
      <w:pPr>
        <w:tabs>
          <w:tab w:val="left" w:pos="1701"/>
        </w:tabs>
        <w:contextualSpacing/>
        <w:rPr>
          <w:bCs/>
          <w:szCs w:val="24"/>
        </w:rPr>
      </w:pPr>
    </w:p>
    <w:p w:rsidR="001F6A8E" w:rsidRPr="00AD4922" w:rsidRDefault="001F6A8E" w:rsidP="001F6A8E">
      <w:pPr>
        <w:tabs>
          <w:tab w:val="left" w:pos="1701"/>
        </w:tabs>
        <w:contextualSpacing/>
        <w:rPr>
          <w:bCs/>
          <w:szCs w:val="24"/>
        </w:rPr>
      </w:pPr>
    </w:p>
    <w:p w:rsidR="00D523B7" w:rsidRPr="00E47FE9" w:rsidRDefault="00D523B7" w:rsidP="00D523B7">
      <w:pPr>
        <w:contextualSpacing/>
        <w:rPr>
          <w:b/>
          <w:i/>
        </w:rPr>
      </w:pPr>
      <w:r w:rsidRPr="00CA5F3F">
        <w:rPr>
          <w:b/>
        </w:rPr>
        <w:t xml:space="preserve">О внесении изменений в Правила пользования </w:t>
      </w:r>
      <w:r w:rsidR="008C72BA" w:rsidRPr="00CA5F3F">
        <w:rPr>
          <w:b/>
        </w:rPr>
        <w:t xml:space="preserve">библиотекой </w:t>
      </w:r>
      <w:r w:rsidR="00CA5F3F" w:rsidRPr="00E47FE9">
        <w:rPr>
          <w:b/>
        </w:rPr>
        <w:t>НИУ ВШЭ – Пермь</w:t>
      </w:r>
    </w:p>
    <w:p w:rsidR="00AE7396" w:rsidRDefault="00AE7396" w:rsidP="00D523B7">
      <w:pPr>
        <w:contextualSpacing/>
      </w:pPr>
    </w:p>
    <w:p w:rsidR="00D523B7" w:rsidRDefault="00D523B7" w:rsidP="00D523B7">
      <w:pPr>
        <w:contextualSpacing/>
      </w:pPr>
    </w:p>
    <w:p w:rsidR="00AE7396" w:rsidRDefault="00AE7396" w:rsidP="00E47FE9">
      <w:pPr>
        <w:ind w:firstLine="709"/>
        <w:contextualSpacing/>
      </w:pPr>
      <w:r>
        <w:t xml:space="preserve">На основании решения ученого совета </w:t>
      </w:r>
      <w:r w:rsidRPr="006B7850">
        <w:t>НИУ ВШЭ – Пермь</w:t>
      </w:r>
      <w:r>
        <w:t xml:space="preserve"> (протокол </w:t>
      </w:r>
      <w:r w:rsidRPr="00E47FE9">
        <w:t>от </w:t>
      </w:r>
      <w:r w:rsidR="00E47FE9" w:rsidRPr="00E47FE9">
        <w:t>24</w:t>
      </w:r>
      <w:r w:rsidRPr="00E47FE9">
        <w:t>.0</w:t>
      </w:r>
      <w:r w:rsidR="00E47FE9" w:rsidRPr="00E47FE9">
        <w:t>1</w:t>
      </w:r>
      <w:r w:rsidRPr="00E47FE9">
        <w:t xml:space="preserve">.2019 № </w:t>
      </w:r>
      <w:r w:rsidR="00E47FE9" w:rsidRPr="00E47FE9">
        <w:t>8.2.</w:t>
      </w:r>
      <w:r w:rsidR="00E47FE9">
        <w:t>1.7-10/1</w:t>
      </w:r>
      <w:r>
        <w:t>)</w:t>
      </w:r>
    </w:p>
    <w:p w:rsidR="00AE7396" w:rsidRPr="005F4894" w:rsidRDefault="00AE7396" w:rsidP="00E47FE9">
      <w:pPr>
        <w:ind w:firstLine="709"/>
        <w:contextualSpacing/>
      </w:pPr>
    </w:p>
    <w:p w:rsidR="00D523B7" w:rsidRPr="005F4894" w:rsidRDefault="00D523B7" w:rsidP="00D523B7">
      <w:pPr>
        <w:contextualSpacing/>
      </w:pPr>
      <w:r w:rsidRPr="005F4894">
        <w:t>ПРИКАЗЫВАЮ:</w:t>
      </w:r>
    </w:p>
    <w:p w:rsidR="00D523B7" w:rsidRPr="005F4894" w:rsidRDefault="00D523B7" w:rsidP="00D523B7">
      <w:pPr>
        <w:contextualSpacing/>
      </w:pPr>
    </w:p>
    <w:p w:rsidR="001F6A8E" w:rsidRPr="001F6A8E" w:rsidRDefault="001F6A8E" w:rsidP="00DC54AC">
      <w:pPr>
        <w:numPr>
          <w:ilvl w:val="0"/>
          <w:numId w:val="5"/>
        </w:numPr>
        <w:tabs>
          <w:tab w:val="num" w:pos="540"/>
          <w:tab w:val="left" w:pos="1080"/>
        </w:tabs>
        <w:ind w:left="0" w:firstLine="720"/>
        <w:rPr>
          <w:rFonts w:eastAsia="Times New Roman"/>
          <w:color w:val="000000"/>
        </w:rPr>
      </w:pPr>
      <w:r w:rsidRPr="005F4894">
        <w:t xml:space="preserve">Внести в </w:t>
      </w:r>
      <w:r w:rsidR="008C72BA" w:rsidRPr="006B7850">
        <w:t xml:space="preserve">Правила пользования библиотекой НИУ ВШЭ – Пермь, утвержденные </w:t>
      </w:r>
      <w:r w:rsidR="008C72BA">
        <w:t xml:space="preserve">протоколом </w:t>
      </w:r>
      <w:r w:rsidR="008C72BA" w:rsidRPr="006B7850">
        <w:t>учен</w:t>
      </w:r>
      <w:r w:rsidR="008C72BA">
        <w:t>ого</w:t>
      </w:r>
      <w:r w:rsidR="008C72BA" w:rsidRPr="006B7850">
        <w:t xml:space="preserve"> совет</w:t>
      </w:r>
      <w:r w:rsidR="008C72BA">
        <w:t>а</w:t>
      </w:r>
      <w:r w:rsidR="008C72BA" w:rsidRPr="006B7850">
        <w:t xml:space="preserve"> НИУ ВШЭ – Пермь </w:t>
      </w:r>
      <w:r w:rsidR="008C72BA">
        <w:t xml:space="preserve">от </w:t>
      </w:r>
      <w:r w:rsidR="008C72BA" w:rsidRPr="00D95D61">
        <w:t>15.11</w:t>
      </w:r>
      <w:r w:rsidR="008C72BA" w:rsidRPr="006B7850">
        <w:t>.</w:t>
      </w:r>
      <w:r w:rsidR="008C72BA" w:rsidRPr="00D95D61">
        <w:t>2018 № 8.2.1.7-10/11</w:t>
      </w:r>
      <w:r w:rsidR="008C72BA">
        <w:t xml:space="preserve">, введенные в действие приказом </w:t>
      </w:r>
      <w:r w:rsidR="008C72BA" w:rsidRPr="006B7850">
        <w:t xml:space="preserve">НИУ ВШЭ – Пермь </w:t>
      </w:r>
      <w:r w:rsidRPr="005F4894">
        <w:t xml:space="preserve">от </w:t>
      </w:r>
      <w:r>
        <w:t xml:space="preserve">19.12.2018 </w:t>
      </w:r>
      <w:r w:rsidR="008C72BA" w:rsidRPr="005F4894">
        <w:t>№</w:t>
      </w:r>
      <w:r w:rsidR="008C72BA">
        <w:t> </w:t>
      </w:r>
      <w:r>
        <w:t>8.2.6.2-10/1912-01</w:t>
      </w:r>
      <w:r w:rsidRPr="005F4894">
        <w:t>, следующие изменения</w:t>
      </w:r>
      <w:r w:rsidRPr="001F6A8E">
        <w:rPr>
          <w:rFonts w:eastAsia="Times New Roman"/>
          <w:color w:val="000000"/>
        </w:rPr>
        <w:t>:</w:t>
      </w:r>
    </w:p>
    <w:p w:rsidR="00FB243C" w:rsidRPr="001F6A8E" w:rsidRDefault="00FB243C" w:rsidP="00DC54AC">
      <w:pPr>
        <w:numPr>
          <w:ilvl w:val="1"/>
          <w:numId w:val="7"/>
        </w:numPr>
        <w:tabs>
          <w:tab w:val="left" w:pos="1843"/>
        </w:tabs>
        <w:ind w:left="0" w:firstLine="1134"/>
        <w:rPr>
          <w:rFonts w:eastAsia="Times New Roman"/>
          <w:color w:val="000000"/>
        </w:rPr>
      </w:pPr>
      <w:r w:rsidRPr="005F4894">
        <w:rPr>
          <w:color w:val="000000"/>
        </w:rPr>
        <w:t xml:space="preserve">пункт 1.1 изложить в </w:t>
      </w:r>
      <w:r w:rsidR="008C72BA">
        <w:rPr>
          <w:color w:val="000000"/>
        </w:rPr>
        <w:t>новой</w:t>
      </w:r>
      <w:r w:rsidR="008C72BA" w:rsidRPr="005F4894">
        <w:rPr>
          <w:color w:val="000000"/>
        </w:rPr>
        <w:t xml:space="preserve"> </w:t>
      </w:r>
      <w:r w:rsidRPr="005F4894">
        <w:rPr>
          <w:color w:val="000000"/>
        </w:rPr>
        <w:t>редакции</w:t>
      </w:r>
      <w:r>
        <w:rPr>
          <w:color w:val="000000"/>
        </w:rPr>
        <w:t>:</w:t>
      </w:r>
    </w:p>
    <w:p w:rsidR="00FB243C" w:rsidRDefault="00FB243C" w:rsidP="00E47FE9">
      <w:pPr>
        <w:pStyle w:val="a5"/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5F4894">
        <w:rPr>
          <w:color w:val="000000"/>
          <w:sz w:val="26"/>
          <w:szCs w:val="26"/>
        </w:rPr>
        <w:t>«1.1</w:t>
      </w:r>
      <w:r w:rsidR="008C72BA" w:rsidRPr="005F4894">
        <w:rPr>
          <w:color w:val="000000"/>
          <w:sz w:val="26"/>
          <w:szCs w:val="26"/>
        </w:rPr>
        <w:t>.</w:t>
      </w:r>
      <w:r w:rsidR="008C72BA">
        <w:rPr>
          <w:color w:val="000000"/>
          <w:sz w:val="26"/>
          <w:szCs w:val="26"/>
        </w:rPr>
        <w:tab/>
      </w:r>
      <w:r w:rsidRPr="004F1DEC">
        <w:rPr>
          <w:sz w:val="26"/>
          <w:szCs w:val="26"/>
        </w:rPr>
        <w:t xml:space="preserve">Правила пользования Библиотекой Пермского филиала федерального государственного автономного образовательного учреждения высшего образования </w:t>
      </w:r>
      <w:proofErr w:type="gramStart"/>
      <w:r w:rsidRPr="004F1DEC">
        <w:rPr>
          <w:sz w:val="26"/>
          <w:szCs w:val="26"/>
        </w:rPr>
        <w:t>«Национальный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 xml:space="preserve">исследовательский университет «Высшая школа экономики» (далее – Правила, Библиотека,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) разработаны в соответствии </w:t>
      </w:r>
      <w:r w:rsidR="008C72BA" w:rsidRPr="004F1DEC">
        <w:rPr>
          <w:sz w:val="26"/>
          <w:szCs w:val="26"/>
        </w:rPr>
        <w:t>с</w:t>
      </w:r>
      <w:r w:rsidR="008C72BA">
        <w:rPr>
          <w:sz w:val="26"/>
          <w:szCs w:val="26"/>
        </w:rPr>
        <w:t> </w:t>
      </w:r>
      <w:r w:rsidRPr="004F1DEC">
        <w:rPr>
          <w:sz w:val="26"/>
          <w:szCs w:val="26"/>
        </w:rPr>
        <w:t>действующим законодательством Российской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>Федерации о библиотечном деле, Гражданским кодексом Российской Федерации,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>уставом НИУ ВШЭ, локальными нормативными актами НИУ ВШЭ, Положением о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 xml:space="preserve">Библиотеке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</w:t>
      </w:r>
      <w:r w:rsidR="008C72BA" w:rsidRPr="004F1DEC">
        <w:rPr>
          <w:sz w:val="26"/>
          <w:szCs w:val="26"/>
        </w:rPr>
        <w:t>и</w:t>
      </w:r>
      <w:r w:rsidR="008C72BA">
        <w:rPr>
          <w:sz w:val="26"/>
          <w:szCs w:val="26"/>
        </w:rPr>
        <w:t> </w:t>
      </w:r>
      <w:r w:rsidRPr="00BA7437">
        <w:rPr>
          <w:sz w:val="26"/>
          <w:szCs w:val="26"/>
        </w:rPr>
        <w:t>регламентируют общий порядок организации обслуживания пользователей Библиотеки</w:t>
      </w:r>
      <w:r w:rsidRPr="005F4894">
        <w:rPr>
          <w:sz w:val="26"/>
          <w:szCs w:val="26"/>
        </w:rPr>
        <w:t xml:space="preserve"> </w:t>
      </w:r>
      <w:r w:rsidR="00FC03C2" w:rsidRPr="006B7850">
        <w:rPr>
          <w:sz w:val="26"/>
        </w:rPr>
        <w:t>НИУ ВШЭ – Пермь</w:t>
      </w:r>
      <w:r w:rsidRPr="005F4894">
        <w:rPr>
          <w:sz w:val="26"/>
          <w:szCs w:val="26"/>
        </w:rPr>
        <w:t xml:space="preserve">, в том числе </w:t>
      </w:r>
      <w:r w:rsidRPr="005F4894">
        <w:rPr>
          <w:rFonts w:eastAsia="Calibri"/>
          <w:sz w:val="26"/>
          <w:szCs w:val="26"/>
          <w:lang w:eastAsia="en-US"/>
        </w:rPr>
        <w:t xml:space="preserve">порядок пользования учебниками </w:t>
      </w:r>
      <w:r w:rsidR="008C72BA" w:rsidRPr="005F4894">
        <w:rPr>
          <w:rFonts w:eastAsia="Calibri"/>
          <w:sz w:val="26"/>
          <w:szCs w:val="26"/>
          <w:lang w:eastAsia="en-US"/>
        </w:rPr>
        <w:t>и</w:t>
      </w:r>
      <w:r w:rsidR="008C72BA">
        <w:rPr>
          <w:rFonts w:eastAsia="Calibri"/>
          <w:sz w:val="26"/>
          <w:szCs w:val="26"/>
          <w:lang w:eastAsia="en-US"/>
        </w:rPr>
        <w:t> </w:t>
      </w:r>
      <w:r w:rsidRPr="005F4894">
        <w:rPr>
          <w:rFonts w:eastAsia="Calibri"/>
          <w:sz w:val="26"/>
          <w:szCs w:val="26"/>
          <w:lang w:eastAsia="en-US"/>
        </w:rPr>
        <w:t>учебными</w:t>
      </w:r>
      <w:proofErr w:type="gramEnd"/>
      <w:r w:rsidRPr="005F4894">
        <w:rPr>
          <w:rFonts w:eastAsia="Calibri"/>
          <w:sz w:val="26"/>
          <w:szCs w:val="26"/>
          <w:lang w:eastAsia="en-US"/>
        </w:rPr>
        <w:t xml:space="preserve">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</w:t>
      </w:r>
      <w:r w:rsidRPr="005F4894">
        <w:rPr>
          <w:sz w:val="26"/>
          <w:szCs w:val="26"/>
        </w:rPr>
        <w:t>права и обязанности Библиотеки и пользователей, ответственность пользователей за нарушение настоящих Правил</w:t>
      </w:r>
      <w:proofErr w:type="gramStart"/>
      <w:r w:rsidRPr="005F4894">
        <w:rPr>
          <w:sz w:val="26"/>
          <w:szCs w:val="26"/>
        </w:rPr>
        <w:t>.»;</w:t>
      </w:r>
      <w:proofErr w:type="gramEnd"/>
    </w:p>
    <w:p w:rsidR="00D523B7" w:rsidRPr="00E47FE9" w:rsidRDefault="00FB243C" w:rsidP="00E47FE9">
      <w:pPr>
        <w:numPr>
          <w:ilvl w:val="1"/>
          <w:numId w:val="7"/>
        </w:numPr>
        <w:tabs>
          <w:tab w:val="left" w:pos="1843"/>
        </w:tabs>
        <w:ind w:left="0" w:firstLine="1134"/>
        <w:rPr>
          <w:color w:val="000000"/>
        </w:rPr>
      </w:pPr>
      <w:r w:rsidRPr="00E47FE9">
        <w:rPr>
          <w:color w:val="000000"/>
        </w:rPr>
        <w:t xml:space="preserve">пункт 1.2 изложить в </w:t>
      </w:r>
      <w:r w:rsidR="00FC03C2" w:rsidRPr="00E47FE9">
        <w:rPr>
          <w:color w:val="000000"/>
        </w:rPr>
        <w:t>новой</w:t>
      </w:r>
      <w:r w:rsidR="00FC03C2" w:rsidRPr="005F4894">
        <w:rPr>
          <w:color w:val="000000"/>
        </w:rPr>
        <w:t xml:space="preserve"> </w:t>
      </w:r>
      <w:r w:rsidRPr="00E47FE9">
        <w:rPr>
          <w:color w:val="000000"/>
        </w:rPr>
        <w:t>редакции:</w:t>
      </w:r>
    </w:p>
    <w:p w:rsidR="00DD18A7" w:rsidRPr="005F4894" w:rsidRDefault="00DD18A7" w:rsidP="00E47FE9">
      <w:pPr>
        <w:tabs>
          <w:tab w:val="left" w:pos="709"/>
          <w:tab w:val="left" w:pos="1560"/>
        </w:tabs>
        <w:ind w:firstLine="851"/>
        <w:contextualSpacing/>
      </w:pPr>
      <w:r w:rsidRPr="005F4894">
        <w:t>«1.2</w:t>
      </w:r>
      <w:r w:rsidR="00FC03C2" w:rsidRPr="005F4894">
        <w:t>.</w:t>
      </w:r>
      <w:r w:rsidR="00FC03C2">
        <w:tab/>
      </w:r>
      <w:r w:rsidRPr="005F4894">
        <w:t xml:space="preserve">В настоящих Правилах используются следующие термины </w:t>
      </w:r>
      <w:r w:rsidR="00FC03C2" w:rsidRPr="005F4894">
        <w:t>и</w:t>
      </w:r>
      <w:r w:rsidR="00FC03C2">
        <w:t> </w:t>
      </w:r>
      <w:r w:rsidRPr="005F4894">
        <w:t>определения:</w:t>
      </w:r>
    </w:p>
    <w:p w:rsidR="00DD18A7" w:rsidRPr="005F4894" w:rsidRDefault="00DD18A7" w:rsidP="00E47FE9">
      <w:pPr>
        <w:pStyle w:val="a7"/>
        <w:numPr>
          <w:ilvl w:val="2"/>
          <w:numId w:val="3"/>
        </w:numPr>
        <w:tabs>
          <w:tab w:val="left" w:pos="1276"/>
        </w:tabs>
        <w:ind w:left="0" w:firstLine="1418"/>
        <w:jc w:val="both"/>
        <w:rPr>
          <w:sz w:val="26"/>
          <w:szCs w:val="26"/>
        </w:rPr>
      </w:pPr>
      <w:r w:rsidRPr="005F4894">
        <w:rPr>
          <w:sz w:val="26"/>
          <w:szCs w:val="26"/>
        </w:rPr>
        <w:t>«</w:t>
      </w:r>
      <w:r w:rsidRPr="005F4894">
        <w:rPr>
          <w:b/>
          <w:sz w:val="26"/>
          <w:szCs w:val="26"/>
        </w:rPr>
        <w:t>документ</w:t>
      </w:r>
      <w:r w:rsidRPr="005F4894">
        <w:rPr>
          <w:sz w:val="26"/>
          <w:szCs w:val="26"/>
        </w:rPr>
        <w:t xml:space="preserve">» – материальный объект с зафиксированной на нем информацией в виде текста, звукозаписи или изображения, предназначенный для </w:t>
      </w:r>
      <w:r w:rsidRPr="005F4894">
        <w:rPr>
          <w:sz w:val="26"/>
          <w:szCs w:val="26"/>
        </w:rPr>
        <w:lastRenderedPageBreak/>
        <w:t xml:space="preserve">передачи во времени и пространстве в целях хранения и использования, в том числе учебники и учебные пособия; </w:t>
      </w:r>
    </w:p>
    <w:p w:rsidR="00DD18A7" w:rsidRPr="00BC21BF" w:rsidRDefault="00DD18A7" w:rsidP="00DD18A7">
      <w:pPr>
        <w:numPr>
          <w:ilvl w:val="2"/>
          <w:numId w:val="3"/>
        </w:numPr>
        <w:tabs>
          <w:tab w:val="left" w:pos="1276"/>
        </w:tabs>
        <w:ind w:left="0" w:firstLine="1276"/>
        <w:contextualSpacing/>
      </w:pPr>
      <w:r w:rsidRPr="005F4894">
        <w:t>«</w:t>
      </w:r>
      <w:r w:rsidRPr="005F4894">
        <w:rPr>
          <w:b/>
        </w:rPr>
        <w:t>пользователи</w:t>
      </w:r>
      <w:r w:rsidRPr="005F4894">
        <w:t xml:space="preserve">» – обучающиеся в </w:t>
      </w:r>
      <w:r w:rsidR="00FC03C2" w:rsidRPr="006B7850">
        <w:t>НИУ ВШЭ – Пермь</w:t>
      </w:r>
      <w:r w:rsidR="00FC03C2" w:rsidRPr="005F4894" w:rsidDel="00FC03C2">
        <w:t xml:space="preserve"> </w:t>
      </w:r>
      <w:r w:rsidRPr="005F4894">
        <w:t xml:space="preserve">(студенты, аспиранты, слушатели, обучающиеся, осваивающие учебные предметы, курсы, дисциплины (модули) за пределами федеральных государственных образовательных стандартов/образовательных стандартов и (или) получающие платные образовательные услуги), работники </w:t>
      </w:r>
      <w:r w:rsidR="002E5A42" w:rsidRPr="006B7850">
        <w:t>НИУ ВШЭ – Пермь</w:t>
      </w:r>
      <w:r w:rsidR="002E5A42">
        <w:t>¹</w:t>
      </w:r>
      <w:r w:rsidRPr="00A6260C">
        <w:t xml:space="preserve">, выпускники НИУ ВШЭ-Пермь и иные граждане Российской Федерации, не являющиеся обучающимися,  работниками и выпускниками </w:t>
      </w:r>
      <w:r w:rsidR="00B701BF" w:rsidRPr="006B7850">
        <w:t>НИУ ВШЭ – Пермь</w:t>
      </w:r>
      <w:r w:rsidR="00B701BF" w:rsidRPr="00A6260C" w:rsidDel="00B701BF">
        <w:t xml:space="preserve"> </w:t>
      </w:r>
      <w:r w:rsidRPr="00A6260C">
        <w:t xml:space="preserve">(далее – </w:t>
      </w:r>
      <w:r w:rsidRPr="00BC21BF">
        <w:t>частные лица</w:t>
      </w:r>
      <w:proofErr w:type="gramStart"/>
      <w:r w:rsidR="00BC21BF" w:rsidRPr="00E47FE9">
        <w:rPr>
          <w:sz w:val="22"/>
          <w:vertAlign w:val="superscript"/>
        </w:rPr>
        <w:t>2</w:t>
      </w:r>
      <w:proofErr w:type="gramEnd"/>
      <w:r w:rsidR="00B701BF" w:rsidRPr="00BC21BF">
        <w:t>)</w:t>
      </w:r>
      <w:r w:rsidRPr="00BC21BF">
        <w:t xml:space="preserve">.»; </w:t>
      </w:r>
    </w:p>
    <w:p w:rsidR="00DD18A7" w:rsidRPr="005F4894" w:rsidRDefault="00DD18A7" w:rsidP="00DC54AC">
      <w:pPr>
        <w:pStyle w:val="a5"/>
        <w:numPr>
          <w:ilvl w:val="1"/>
          <w:numId w:val="7"/>
        </w:numPr>
        <w:ind w:left="0" w:firstLine="1134"/>
        <w:contextualSpacing/>
        <w:jc w:val="both"/>
        <w:rPr>
          <w:sz w:val="26"/>
          <w:szCs w:val="26"/>
        </w:rPr>
      </w:pPr>
      <w:r w:rsidRPr="005F4894">
        <w:rPr>
          <w:sz w:val="26"/>
          <w:szCs w:val="26"/>
        </w:rPr>
        <w:t xml:space="preserve">пункт 1.4 изложить в </w:t>
      </w:r>
      <w:r w:rsidR="00B701BF">
        <w:rPr>
          <w:sz w:val="26"/>
          <w:szCs w:val="26"/>
        </w:rPr>
        <w:t>новой</w:t>
      </w:r>
      <w:r w:rsidR="00B701BF" w:rsidRPr="005F4894">
        <w:rPr>
          <w:sz w:val="26"/>
          <w:szCs w:val="26"/>
        </w:rPr>
        <w:t xml:space="preserve"> </w:t>
      </w:r>
      <w:r w:rsidRPr="005F4894">
        <w:rPr>
          <w:sz w:val="26"/>
          <w:szCs w:val="26"/>
        </w:rPr>
        <w:t xml:space="preserve">редакции: </w:t>
      </w:r>
    </w:p>
    <w:p w:rsidR="00DD18A7" w:rsidRPr="00E47FE9" w:rsidRDefault="00DD18A7" w:rsidP="00E47FE9">
      <w:pPr>
        <w:tabs>
          <w:tab w:val="left" w:pos="709"/>
          <w:tab w:val="left" w:pos="1560"/>
        </w:tabs>
        <w:ind w:firstLine="851"/>
        <w:contextualSpacing/>
      </w:pPr>
      <w:r w:rsidRPr="00A6260C">
        <w:t>«1.4</w:t>
      </w:r>
      <w:r w:rsidR="00B701BF" w:rsidRPr="00A6260C">
        <w:t>.</w:t>
      </w:r>
      <w:r w:rsidR="00B701BF">
        <w:tab/>
      </w:r>
      <w:proofErr w:type="gramStart"/>
      <w:r w:rsidRPr="00A6260C">
        <w:t>Настоящие Правила содержат оферты на заключение договоров об обслуживании и на оказание платных услуг, перечень которых указан в Приложении к настоящим Правилам, то есть официальные и безотзывные предложения НИУ ВШЭ заключить договор об обслуживании и договор на оказание платных услуг на указанных в настоящих Правилах условиях, адресованные пользователям, достигших возраста, допустимого в соответствии с законодательством Российской Федерации для акцепта вышеуказанных</w:t>
      </w:r>
      <w:proofErr w:type="gramEnd"/>
      <w:r w:rsidRPr="00A6260C">
        <w:t xml:space="preserve"> оферт</w:t>
      </w:r>
      <w:proofErr w:type="gramStart"/>
      <w:r w:rsidRPr="00A6260C">
        <w:t xml:space="preserve">.». </w:t>
      </w:r>
      <w:proofErr w:type="gramEnd"/>
    </w:p>
    <w:p w:rsidR="00DD18A7" w:rsidRPr="00DD18A7" w:rsidRDefault="00DD18A7" w:rsidP="00DD18A7">
      <w:pPr>
        <w:rPr>
          <w:rFonts w:eastAsia="Times New Roman"/>
        </w:rPr>
      </w:pPr>
    </w:p>
    <w:p w:rsidR="00DD18A7" w:rsidRPr="00DD18A7" w:rsidRDefault="00DD18A7" w:rsidP="00DD18A7">
      <w:pPr>
        <w:rPr>
          <w:rFonts w:eastAsia="Times New Roman"/>
        </w:rPr>
      </w:pPr>
    </w:p>
    <w:p w:rsidR="00DD18A7" w:rsidRPr="00DD18A7" w:rsidRDefault="00DD18A7" w:rsidP="00DD18A7">
      <w:pPr>
        <w:rPr>
          <w:rFonts w:eastAsia="Times New Roman"/>
        </w:rPr>
      </w:pPr>
    </w:p>
    <w:p w:rsidR="00D523B7" w:rsidRPr="00837CBB" w:rsidRDefault="00DD18A7" w:rsidP="00E47FE9">
      <w:r w:rsidRPr="00DD18A7">
        <w:rPr>
          <w:rFonts w:eastAsia="Times New Roman"/>
        </w:rPr>
        <w:t>Директор</w:t>
      </w:r>
      <w:r w:rsidRPr="00DD18A7">
        <w:rPr>
          <w:rFonts w:eastAsia="Times New Roman"/>
        </w:rPr>
        <w:tab/>
      </w:r>
      <w:r w:rsidRPr="00DD18A7">
        <w:rPr>
          <w:rFonts w:eastAsia="Times New Roman"/>
        </w:rPr>
        <w:tab/>
      </w:r>
      <w:r w:rsidRPr="00DD18A7">
        <w:rPr>
          <w:rFonts w:eastAsia="Times New Roman"/>
        </w:rPr>
        <w:tab/>
      </w:r>
      <w:r w:rsidRPr="00DD18A7">
        <w:rPr>
          <w:rFonts w:eastAsia="Times New Roman"/>
        </w:rPr>
        <w:tab/>
      </w:r>
      <w:r w:rsidRPr="00DD18A7">
        <w:rPr>
          <w:rFonts w:eastAsia="Times New Roman"/>
        </w:rPr>
        <w:tab/>
      </w:r>
      <w:r w:rsidRPr="00DD18A7">
        <w:rPr>
          <w:rFonts w:eastAsia="Times New Roman"/>
        </w:rPr>
        <w:tab/>
      </w:r>
      <w:r w:rsidRPr="00DD18A7">
        <w:rPr>
          <w:rFonts w:eastAsia="Times New Roman"/>
        </w:rPr>
        <w:tab/>
      </w:r>
      <w:r w:rsidRPr="00DD18A7">
        <w:rPr>
          <w:rFonts w:eastAsia="Times New Roman"/>
        </w:rPr>
        <w:tab/>
      </w:r>
      <w:r w:rsidRPr="00DD18A7">
        <w:rPr>
          <w:rFonts w:eastAsia="Times New Roman"/>
        </w:rPr>
        <w:tab/>
        <w:t>Г.Е. Володина</w:t>
      </w:r>
    </w:p>
    <w:sectPr w:rsidR="00D523B7" w:rsidRPr="00837CBB" w:rsidSect="0060294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02" w:rsidRDefault="001C6702" w:rsidP="00A6260C">
      <w:r>
        <w:separator/>
      </w:r>
    </w:p>
  </w:endnote>
  <w:endnote w:type="continuationSeparator" w:id="0">
    <w:p w:rsidR="001C6702" w:rsidRDefault="001C6702" w:rsidP="00A6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02" w:rsidRDefault="001C6702" w:rsidP="00A6260C">
      <w:r>
        <w:separator/>
      </w:r>
    </w:p>
  </w:footnote>
  <w:footnote w:type="continuationSeparator" w:id="0">
    <w:p w:rsidR="001C6702" w:rsidRDefault="001C6702" w:rsidP="00A6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02" w:rsidRDefault="007217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77EB">
      <w:rPr>
        <w:noProof/>
      </w:rPr>
      <w:t>2</w:t>
    </w:r>
    <w:r>
      <w:fldChar w:fldCharType="end"/>
    </w:r>
  </w:p>
  <w:p w:rsidR="00C47402" w:rsidRPr="0022172D" w:rsidRDefault="004277EB" w:rsidP="0022172D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850"/>
      </w:p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79A3D6B"/>
    <w:multiLevelType w:val="multilevel"/>
    <w:tmpl w:val="1548DB1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DB1ED2"/>
    <w:multiLevelType w:val="hybridMultilevel"/>
    <w:tmpl w:val="528063AC"/>
    <w:lvl w:ilvl="0" w:tplc="1BBEB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8D9A8">
      <w:numFmt w:val="none"/>
      <w:lvlText w:val=""/>
      <w:lvlJc w:val="left"/>
      <w:pPr>
        <w:tabs>
          <w:tab w:val="num" w:pos="360"/>
        </w:tabs>
      </w:pPr>
    </w:lvl>
    <w:lvl w:ilvl="2" w:tplc="7A70B122">
      <w:numFmt w:val="none"/>
      <w:lvlText w:val=""/>
      <w:lvlJc w:val="left"/>
      <w:pPr>
        <w:tabs>
          <w:tab w:val="num" w:pos="360"/>
        </w:tabs>
      </w:pPr>
    </w:lvl>
    <w:lvl w:ilvl="3" w:tplc="EBE8E5AA">
      <w:numFmt w:val="none"/>
      <w:lvlText w:val=""/>
      <w:lvlJc w:val="left"/>
      <w:pPr>
        <w:tabs>
          <w:tab w:val="num" w:pos="360"/>
        </w:tabs>
      </w:pPr>
    </w:lvl>
    <w:lvl w:ilvl="4" w:tplc="69963A82">
      <w:numFmt w:val="none"/>
      <w:lvlText w:val=""/>
      <w:lvlJc w:val="left"/>
      <w:pPr>
        <w:tabs>
          <w:tab w:val="num" w:pos="360"/>
        </w:tabs>
      </w:pPr>
    </w:lvl>
    <w:lvl w:ilvl="5" w:tplc="0C20ADCA">
      <w:numFmt w:val="none"/>
      <w:lvlText w:val=""/>
      <w:lvlJc w:val="left"/>
      <w:pPr>
        <w:tabs>
          <w:tab w:val="num" w:pos="360"/>
        </w:tabs>
      </w:pPr>
    </w:lvl>
    <w:lvl w:ilvl="6" w:tplc="BD001988">
      <w:numFmt w:val="none"/>
      <w:lvlText w:val=""/>
      <w:lvlJc w:val="left"/>
      <w:pPr>
        <w:tabs>
          <w:tab w:val="num" w:pos="360"/>
        </w:tabs>
      </w:pPr>
    </w:lvl>
    <w:lvl w:ilvl="7" w:tplc="FDAC4AB2">
      <w:numFmt w:val="none"/>
      <w:lvlText w:val=""/>
      <w:lvlJc w:val="left"/>
      <w:pPr>
        <w:tabs>
          <w:tab w:val="num" w:pos="360"/>
        </w:tabs>
      </w:pPr>
    </w:lvl>
    <w:lvl w:ilvl="8" w:tplc="05D297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2054C7"/>
    <w:multiLevelType w:val="multilevel"/>
    <w:tmpl w:val="594A08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AF81E1F"/>
    <w:multiLevelType w:val="multilevel"/>
    <w:tmpl w:val="B6E617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0667D50"/>
    <w:multiLevelType w:val="multilevel"/>
    <w:tmpl w:val="0714D5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D241E6F"/>
    <w:multiLevelType w:val="multilevel"/>
    <w:tmpl w:val="594A08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B7"/>
    <w:rsid w:val="00066DBE"/>
    <w:rsid w:val="001C6702"/>
    <w:rsid w:val="001F6A8E"/>
    <w:rsid w:val="002E5A42"/>
    <w:rsid w:val="00333092"/>
    <w:rsid w:val="004277EB"/>
    <w:rsid w:val="006B2225"/>
    <w:rsid w:val="00721746"/>
    <w:rsid w:val="008C72BA"/>
    <w:rsid w:val="008E689B"/>
    <w:rsid w:val="00A6260C"/>
    <w:rsid w:val="00A943D2"/>
    <w:rsid w:val="00A96E64"/>
    <w:rsid w:val="00AC2BEB"/>
    <w:rsid w:val="00AE7396"/>
    <w:rsid w:val="00B26793"/>
    <w:rsid w:val="00B701BF"/>
    <w:rsid w:val="00B86DC7"/>
    <w:rsid w:val="00BA7437"/>
    <w:rsid w:val="00BC21BF"/>
    <w:rsid w:val="00CA5F3F"/>
    <w:rsid w:val="00D523B7"/>
    <w:rsid w:val="00DA75B1"/>
    <w:rsid w:val="00DC54AC"/>
    <w:rsid w:val="00DD18A7"/>
    <w:rsid w:val="00E40024"/>
    <w:rsid w:val="00E47FE9"/>
    <w:rsid w:val="00FB243C"/>
    <w:rsid w:val="00F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B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3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D523B7"/>
    <w:rPr>
      <w:rFonts w:ascii="Times New Roman" w:eastAsia="Calibri" w:hAnsi="Times New Roman" w:cs="Times New Roman"/>
      <w:sz w:val="26"/>
      <w:szCs w:val="26"/>
      <w:lang w:val="x-none" w:eastAsia="ru-RU"/>
    </w:rPr>
  </w:style>
  <w:style w:type="paragraph" w:styleId="a5">
    <w:name w:val="Body Text Indent"/>
    <w:basedOn w:val="a"/>
    <w:link w:val="a6"/>
    <w:rsid w:val="00D523B7"/>
    <w:pPr>
      <w:ind w:left="360"/>
      <w:jc w:val="left"/>
    </w:pPr>
    <w:rPr>
      <w:rFonts w:eastAsia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52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23B7"/>
    <w:pPr>
      <w:ind w:left="720"/>
      <w:contextualSpacing/>
      <w:jc w:val="left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A6260C"/>
    <w:pPr>
      <w:jc w:val="left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6260C"/>
    <w:rPr>
      <w:vertAlign w:val="superscript"/>
    </w:rPr>
  </w:style>
  <w:style w:type="paragraph" w:styleId="ab">
    <w:name w:val="Body Text"/>
    <w:basedOn w:val="a"/>
    <w:link w:val="ac"/>
    <w:uiPriority w:val="99"/>
    <w:semiHidden/>
    <w:unhideWhenUsed/>
    <w:rsid w:val="001F6A8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F6A8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72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2B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B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3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D523B7"/>
    <w:rPr>
      <w:rFonts w:ascii="Times New Roman" w:eastAsia="Calibri" w:hAnsi="Times New Roman" w:cs="Times New Roman"/>
      <w:sz w:val="26"/>
      <w:szCs w:val="26"/>
      <w:lang w:val="x-none" w:eastAsia="ru-RU"/>
    </w:rPr>
  </w:style>
  <w:style w:type="paragraph" w:styleId="a5">
    <w:name w:val="Body Text Indent"/>
    <w:basedOn w:val="a"/>
    <w:link w:val="a6"/>
    <w:rsid w:val="00D523B7"/>
    <w:pPr>
      <w:ind w:left="360"/>
      <w:jc w:val="left"/>
    </w:pPr>
    <w:rPr>
      <w:rFonts w:eastAsia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52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23B7"/>
    <w:pPr>
      <w:ind w:left="720"/>
      <w:contextualSpacing/>
      <w:jc w:val="left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A6260C"/>
    <w:pPr>
      <w:jc w:val="left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6260C"/>
    <w:rPr>
      <w:vertAlign w:val="superscript"/>
    </w:rPr>
  </w:style>
  <w:style w:type="paragraph" w:styleId="ab">
    <w:name w:val="Body Text"/>
    <w:basedOn w:val="a"/>
    <w:link w:val="ac"/>
    <w:uiPriority w:val="99"/>
    <w:semiHidden/>
    <w:unhideWhenUsed/>
    <w:rsid w:val="001F6A8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F6A8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72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2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Алова Надежда Владимировна</dc:creator>
  <cp:lastModifiedBy>Алова Надежда Владимировна</cp:lastModifiedBy>
  <cp:revision>5</cp:revision>
  <cp:lastPrinted>2019-02-18T08:18:00Z</cp:lastPrinted>
  <dcterms:created xsi:type="dcterms:W3CDTF">2019-02-15T09:51:00Z</dcterms:created>
  <dcterms:modified xsi:type="dcterms:W3CDTF">2019-02-19T12:43:00Z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Алова Н.В.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Библиотека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2019/2/18-117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 внесении изменений в Правила пользования Библиотекой</vt:lpwstr>
  </property>
  <property fmtid="{D5CDD505-2E9C-101B-9397-08002B2CF9AE}" pid="13" name="creatorPost">
    <vt:lpwstr>Заведующий библиотекой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