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AE" w:rsidRPr="00EF40D7" w:rsidRDefault="004848AE" w:rsidP="00484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ТЕМЫ КУРСОВЫХ РАБОТ</w:t>
      </w:r>
      <w:r w:rsidR="00EF40D7" w:rsidRPr="00EF40D7">
        <w:rPr>
          <w:rFonts w:ascii="Times New Roman" w:hAnsi="Times New Roman"/>
          <w:b/>
          <w:sz w:val="24"/>
          <w:szCs w:val="24"/>
        </w:rPr>
        <w:t xml:space="preserve"> </w:t>
      </w:r>
      <w:r w:rsidR="00EF40D7">
        <w:rPr>
          <w:rFonts w:ascii="Times New Roman" w:hAnsi="Times New Roman"/>
          <w:b/>
          <w:sz w:val="24"/>
          <w:szCs w:val="24"/>
        </w:rPr>
        <w:t xml:space="preserve">ДЛЯ СТУДЕНТОВ </w:t>
      </w:r>
      <w:r w:rsidR="0028773F" w:rsidRPr="0028773F">
        <w:rPr>
          <w:rFonts w:ascii="Times New Roman" w:hAnsi="Times New Roman"/>
          <w:b/>
          <w:sz w:val="24"/>
          <w:szCs w:val="24"/>
        </w:rPr>
        <w:br/>
      </w:r>
      <w:r w:rsidR="00EF40D7">
        <w:rPr>
          <w:rFonts w:ascii="Times New Roman" w:hAnsi="Times New Roman"/>
          <w:b/>
          <w:sz w:val="24"/>
          <w:szCs w:val="24"/>
        </w:rPr>
        <w:t>1 КУРСА ОЧНО-ЗАОЧНОЙ ФОРМЫ ОБУЧЕНИЯ</w:t>
      </w:r>
    </w:p>
    <w:p w:rsidR="00757F38" w:rsidRDefault="00757F38" w:rsidP="00757F38">
      <w:pPr>
        <w:spacing w:after="0" w:line="240" w:lineRule="auto"/>
        <w:rPr>
          <w:rFonts w:eastAsia="Times New Roman"/>
          <w:color w:val="1F497D"/>
          <w:lang w:eastAsia="ru-RU"/>
        </w:rPr>
      </w:pPr>
      <w:r w:rsidRPr="00757F38">
        <w:rPr>
          <w:rFonts w:eastAsia="Times New Roman"/>
          <w:color w:val="1F497D"/>
          <w:lang w:eastAsia="ru-RU"/>
        </w:rPr>
        <w:t> </w:t>
      </w:r>
    </w:p>
    <w:p w:rsidR="00C27E7E" w:rsidRPr="00EF40D7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C27E7E" w:rsidRPr="00EF40D7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Дерябина Е</w:t>
      </w:r>
      <w:r w:rsidR="0028773F">
        <w:rPr>
          <w:rFonts w:ascii="Times New Roman" w:hAnsi="Times New Roman"/>
          <w:b/>
          <w:sz w:val="24"/>
          <w:szCs w:val="24"/>
        </w:rPr>
        <w:t xml:space="preserve">катерина </w:t>
      </w:r>
      <w:r w:rsidRPr="004848AE">
        <w:rPr>
          <w:rFonts w:ascii="Times New Roman" w:hAnsi="Times New Roman"/>
          <w:b/>
          <w:sz w:val="24"/>
          <w:szCs w:val="24"/>
        </w:rPr>
        <w:t>С</w:t>
      </w:r>
      <w:r w:rsidR="0028773F">
        <w:rPr>
          <w:rFonts w:ascii="Times New Roman" w:hAnsi="Times New Roman"/>
          <w:b/>
          <w:sz w:val="24"/>
          <w:szCs w:val="24"/>
        </w:rPr>
        <w:t>еменовна</w:t>
      </w:r>
      <w:r w:rsidRPr="004848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848AE">
        <w:rPr>
          <w:rFonts w:ascii="Times New Roman" w:hAnsi="Times New Roman"/>
          <w:b/>
          <w:sz w:val="24"/>
          <w:szCs w:val="24"/>
        </w:rPr>
        <w:t>к.и.н</w:t>
      </w:r>
      <w:proofErr w:type="spellEnd"/>
      <w:r w:rsidRPr="004848AE">
        <w:rPr>
          <w:rFonts w:ascii="Times New Roman" w:hAnsi="Times New Roman"/>
          <w:b/>
          <w:sz w:val="24"/>
          <w:szCs w:val="24"/>
        </w:rPr>
        <w:t xml:space="preserve">., доцент, </w:t>
      </w:r>
    </w:p>
    <w:p w:rsidR="00C27E7E" w:rsidRPr="004848AE" w:rsidRDefault="00C27E7E" w:rsidP="00C27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доцент кафедры гражданского и предпринимательского права</w:t>
      </w:r>
      <w:r w:rsidRPr="004848AE">
        <w:rPr>
          <w:rFonts w:ascii="Times New Roman" w:hAnsi="Times New Roman"/>
          <w:sz w:val="24"/>
          <w:szCs w:val="24"/>
        </w:rPr>
        <w:t xml:space="preserve"> </w:t>
      </w:r>
    </w:p>
    <w:p w:rsidR="00C27E7E" w:rsidRPr="00BC5D5D" w:rsidRDefault="00C27E7E" w:rsidP="00C27E7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5C4" w:rsidRPr="004D25C4" w:rsidRDefault="004D25C4" w:rsidP="004D25C4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D25C4">
        <w:rPr>
          <w:rFonts w:ascii="Times New Roman" w:eastAsiaTheme="minorHAnsi" w:hAnsi="Times New Roman"/>
          <w:b/>
          <w:sz w:val="24"/>
          <w:szCs w:val="24"/>
        </w:rPr>
        <w:t>По Истории государства и права зарубежных стран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Общее и особенное в развитии государства и права Древнего мира.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Становление и  развитие  римского права.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Церковь и каноническое право средневековой Европы.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Становление конституционной монархии в Англии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Государственный строй США по Конституции 1787 г. Механизм "сдержек и противовесов".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Гражданский кодекс Наполеона 1804 г.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Уголовный кодекс Франции 1810 г.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Германское гражданское уложение 1900 г.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Эволюция государственного строя Германии в первой половине ХХ вв.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Фашистская диктатура в Италии. Основные черты и механизм.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Основные изменения в уголовном праве зарубежных стран в новейшее время.</w:t>
      </w:r>
    </w:p>
    <w:p w:rsidR="004D25C4" w:rsidRPr="004D25C4" w:rsidRDefault="004D25C4" w:rsidP="004D25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Основные изменения в гражданском праве зарубежных стран в новейшее время.</w:t>
      </w:r>
    </w:p>
    <w:p w:rsidR="004D25C4" w:rsidRPr="004D25C4" w:rsidRDefault="004D25C4" w:rsidP="004D25C4">
      <w:pPr>
        <w:spacing w:after="0"/>
        <w:ind w:left="928"/>
        <w:contextualSpacing/>
        <w:rPr>
          <w:rFonts w:ascii="Times New Roman" w:eastAsiaTheme="minorHAnsi" w:hAnsi="Times New Roman"/>
          <w:sz w:val="24"/>
          <w:szCs w:val="24"/>
        </w:rPr>
      </w:pPr>
    </w:p>
    <w:p w:rsidR="004D25C4" w:rsidRPr="004D25C4" w:rsidRDefault="004D25C4" w:rsidP="004D25C4">
      <w:pPr>
        <w:spacing w:after="0"/>
        <w:ind w:left="928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D25C4">
        <w:rPr>
          <w:rFonts w:ascii="Times New Roman" w:eastAsiaTheme="minorHAnsi" w:hAnsi="Times New Roman"/>
          <w:b/>
          <w:sz w:val="24"/>
          <w:szCs w:val="24"/>
        </w:rPr>
        <w:t>По Истории государства и права России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Институт брака и семьи в русском праве IX-</w:t>
      </w:r>
      <w:r w:rsidRPr="004D25C4">
        <w:rPr>
          <w:rFonts w:asciiTheme="minorHAnsi" w:eastAsiaTheme="minorHAnsi" w:hAnsiTheme="minorHAnsi" w:cstheme="minorBidi"/>
        </w:rPr>
        <w:t xml:space="preserve"> </w:t>
      </w:r>
      <w:r w:rsidRPr="004D25C4">
        <w:rPr>
          <w:rFonts w:ascii="Times New Roman" w:eastAsiaTheme="minorHAnsi" w:hAnsi="Times New Roman"/>
          <w:sz w:val="24"/>
          <w:szCs w:val="24"/>
        </w:rPr>
        <w:t xml:space="preserve">нач. XX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в.в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Обязательственное право: становление и развитие в IX – нач. XX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в.в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История применения смертной казни как формы наказания в русском праве  IX –  XX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в.в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Наследственное право по русскому законодательству IX –  X</w:t>
      </w:r>
      <w:r w:rsidRPr="004D25C4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4D25C4">
        <w:rPr>
          <w:rFonts w:ascii="Times New Roman" w:eastAsiaTheme="minorHAnsi" w:hAnsi="Times New Roman"/>
          <w:sz w:val="24"/>
          <w:szCs w:val="24"/>
        </w:rPr>
        <w:t xml:space="preserve">X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в</w:t>
      </w:r>
      <w:proofErr w:type="spellEnd"/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Формирование и развитие права собственности на землю в русском дореволюционном праве.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Система преступлений и наказаний в русском праве IX – XVII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в</w:t>
      </w:r>
      <w:proofErr w:type="spellEnd"/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Судебный процесс в русском праве IX – XVII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в</w:t>
      </w:r>
      <w:proofErr w:type="spellEnd"/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 w:cstheme="minorBidi"/>
          <w:sz w:val="24"/>
          <w:szCs w:val="24"/>
        </w:rPr>
        <w:t>Гражданско-правовые отношения в древнерусском праве.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Сословные реформы 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VIII в. в России. Правовое положение сословий.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Уголовное право России 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VIII в. Артикул воинский 1715 г.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Систематизация законодательства в России в первой половине ХIХ 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Уложение о наказаниях уголовных и исправительных 1845 г.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Земская 1864 г. и городская 1870 г. реформы в России.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Судебная реформа 1864 г.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Высшие органы государственной власти и управления России по Основным законам Российской империи от 23 апреля 1906 г.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Создание основ советского гражданского права (1917 – 1924 гг.).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Создание советского семейного права. КЗАГС 1918 г.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ГК РСФСР 1922 г.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Советское трудовое законодательство в 1917 г. - 20-ые годы ХХ в.: сравнительный анализ.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lastRenderedPageBreak/>
        <w:t>Конституционное реформирование системы государственного управления в СССР (конец 80-х – начало 90-х годов XX века).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Эволюция отечественного гражданского законодательства в конце 80-х – начале 90-х годов XX века.</w:t>
      </w:r>
    </w:p>
    <w:p w:rsidR="004D25C4" w:rsidRPr="004D25C4" w:rsidRDefault="004D25C4" w:rsidP="004D25C4">
      <w:p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D25C4">
        <w:rPr>
          <w:rFonts w:ascii="Times New Roman" w:eastAsiaTheme="minorHAnsi" w:hAnsi="Times New Roman"/>
          <w:b/>
          <w:sz w:val="24"/>
          <w:szCs w:val="24"/>
        </w:rPr>
        <w:t>По Теории государства и права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Разнообразие форм возникновения государства у различных народов мира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Функции современного государства.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Происхождение права, его сущность и социальное назначение.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Современные школы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правопонимания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Развитие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правопонимания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 xml:space="preserve"> в российской юридической науке.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 в системе социального регулирования.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Принципы права: понятие, характеристика видов.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Нормы права и их эффективность.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Формы права и их развитие (исторический и сравнительно-правовой анализ).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Закон как основной источник (форма) российского права.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 как система. Публичное и частное право.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Правомерное поведение, его состав и виды.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Формы реализации права.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Правоприменение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Требования, предъявляемые к применению норм права.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Правопорядок как результат реализации требований законности.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Правововые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 xml:space="preserve"> отношения.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Профессиональное правовое сознание юристов.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Толкование норм права.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Правонарушение (социально-юридическая характеристика).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Позитивная и негативная юридическая ответственность.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Принципы юридической ответственности.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Правовые семьи современности.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Сущность государства и его роль в обществе.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Государственная власть как разновидность социальной власти.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Государство в политической системе общества.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Гражданское общество и государство.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Формы территориально-государственного устройства.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Современные формы правления.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Основные разновидности антидемократических политических режимов.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Демократия как разновидность политического режима.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Концепция разделения властей и её реализация.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Права человека и правовой статус личности.</w:t>
      </w:r>
    </w:p>
    <w:p w:rsidR="004D25C4" w:rsidRPr="004D25C4" w:rsidRDefault="004D25C4" w:rsidP="004D25C4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Правовое государство: концепция и реальность.</w:t>
      </w:r>
    </w:p>
    <w:p w:rsidR="004D25C4" w:rsidRPr="004D25C4" w:rsidRDefault="004D25C4" w:rsidP="004D25C4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Типология государств</w:t>
      </w:r>
    </w:p>
    <w:p w:rsidR="004D25C4" w:rsidRDefault="004D25C4" w:rsidP="004D25C4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Форма государства</w:t>
      </w:r>
    </w:p>
    <w:p w:rsidR="009056C5" w:rsidRPr="009056C5" w:rsidRDefault="009056C5" w:rsidP="009056C5">
      <w:pPr>
        <w:tabs>
          <w:tab w:val="left" w:pos="-567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73F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C27E7E" w:rsidRPr="0028773F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Советов И</w:t>
      </w:r>
      <w:r w:rsidR="0028773F">
        <w:rPr>
          <w:rFonts w:ascii="Times New Roman" w:hAnsi="Times New Roman"/>
          <w:b/>
          <w:sz w:val="24"/>
          <w:szCs w:val="24"/>
        </w:rPr>
        <w:t>горь Константинович,</w:t>
      </w:r>
      <w:r w:rsidR="0028773F" w:rsidRPr="0028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773F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="0028773F">
        <w:rPr>
          <w:rFonts w:ascii="Times New Roman" w:hAnsi="Times New Roman"/>
          <w:b/>
          <w:sz w:val="24"/>
          <w:szCs w:val="24"/>
        </w:rPr>
        <w:t>., доцент</w:t>
      </w:r>
    </w:p>
    <w:p w:rsidR="0028773F" w:rsidRPr="0028773F" w:rsidRDefault="0028773F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Конституционные основы права частной собственности: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lastRenderedPageBreak/>
        <w:t>2.       Конституционные принципы экономической  жизни в РФ.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3.       Конституционно-правовое регулирование государственной политики Российской Федерации в сфере социальной защиты.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 4.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Конституционные основы  предпринимательства в Российской Федерации и зарубежных странах.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5.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Конституционный принцип  свободы экономической деятельности.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6.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собственности на землю и другие природные ресурсы: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7.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граждан на охрану здоровья: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8.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граждан на жилище: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9.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граждан на свободу передвижения, выбор места пребывания и жительства: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10.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Конституционные основы политического плюрализма и идеологического многообразия.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11.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граждан на свободный труд: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12.      Право на неприкосновенность частной жизни и защиту персональных данных: конституционно-правовые аспекты.   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13.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Право граждан на участие в собраниях, митингах, шествиях, демонстрациях, пикетировании: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14.     Конституционное право граждан на благоприятную окружающую среду: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15.      Свобода совести и вероисповедания  в Российской Федерации и зарубежных странах.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16.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на информацию в Российской Федерации и зарубежных странах.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17.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Защита прав граждан в Европейском суде по правам человека.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18.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Конституционные механизмы защиты прав граждан в Российской Федерации и зарубежных странах.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 19.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 – правовая защита семьи, материнства, отцовства и детства.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20.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Конституция России и зарубежные конституционные модели.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21.     Конституционный контроль: понятие и система.   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22.  Конституционные характеристики России как демократического государства.  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23.     Конституционные характеристики России как суверенного государства.  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24.     Избирательное право и избирательная система в России. 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25.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Конституционные основы федеративного устройства России.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26.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Институт президента в Российской Федерации.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27.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 xml:space="preserve">Институт полномочных представителей Президента России.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28.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Парламентаризм в России и зарубежных странах.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29.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Конституционно-правовые основы судебной реформы в России.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30.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Конституционно-правовые формы организации государственной власти в субъектах Российской Федерации.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31.   Конституционные основы региональной политики.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32. Конституционные основы  местного самоуправления в Российской Федерации и зарубежных странах. </w:t>
      </w:r>
    </w:p>
    <w:p w:rsidR="00C27E7E" w:rsidRDefault="00C27E7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2A45" w:rsidRDefault="004D25C4" w:rsidP="004D25C4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4D25C4" w:rsidRDefault="004D25C4" w:rsidP="004D25C4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Струков</w:t>
      </w:r>
      <w:r w:rsidR="00DD2A45">
        <w:rPr>
          <w:rFonts w:ascii="Times New Roman" w:hAnsi="Times New Roman"/>
          <w:b/>
          <w:sz w:val="24"/>
          <w:szCs w:val="24"/>
        </w:rPr>
        <w:t xml:space="preserve"> Александр Владимирович, </w:t>
      </w:r>
      <w:proofErr w:type="spellStart"/>
      <w:r w:rsidR="00DD2A45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="00DD2A45">
        <w:rPr>
          <w:rFonts w:ascii="Times New Roman" w:hAnsi="Times New Roman"/>
          <w:b/>
          <w:sz w:val="24"/>
          <w:szCs w:val="24"/>
        </w:rPr>
        <w:t>., доцент</w:t>
      </w:r>
    </w:p>
    <w:p w:rsidR="004D25C4" w:rsidRDefault="004D25C4" w:rsidP="004D25C4">
      <w:pPr>
        <w:pStyle w:val="a3"/>
      </w:pPr>
    </w:p>
    <w:p w:rsidR="004D25C4" w:rsidRPr="004D25C4" w:rsidRDefault="004D25C4" w:rsidP="004D25C4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Основные направления правоохранительной деятельности.</w:t>
      </w:r>
    </w:p>
    <w:p w:rsidR="004D25C4" w:rsidRPr="004D25C4" w:rsidRDefault="004D25C4" w:rsidP="004D25C4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Судебная система РФ: история, современность, перспективы развитии.</w:t>
      </w:r>
    </w:p>
    <w:p w:rsidR="004D25C4" w:rsidRPr="004D25C4" w:rsidRDefault="004D25C4" w:rsidP="004D25C4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Суды общей юрисдикции: система, структура и полномочия.</w:t>
      </w:r>
    </w:p>
    <w:p w:rsidR="004D25C4" w:rsidRPr="004D25C4" w:rsidRDefault="004D25C4" w:rsidP="004D25C4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Суды арбитражной юрисдикции: система, структура и компетенция.</w:t>
      </w:r>
    </w:p>
    <w:p w:rsidR="004D25C4" w:rsidRPr="004D25C4" w:rsidRDefault="004D25C4" w:rsidP="004D25C4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Конституционный Суд РФ и его место в судебной системе России.</w:t>
      </w:r>
    </w:p>
    <w:p w:rsidR="004D25C4" w:rsidRPr="004D25C4" w:rsidRDefault="004D25C4" w:rsidP="004D25C4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Отрасли прокурорского надзора.</w:t>
      </w:r>
    </w:p>
    <w:p w:rsidR="004D25C4" w:rsidRPr="004D25C4" w:rsidRDefault="004D25C4" w:rsidP="004D25C4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Уголовное преследование как функция прокуратуры.</w:t>
      </w:r>
    </w:p>
    <w:p w:rsidR="004D25C4" w:rsidRPr="004D25C4" w:rsidRDefault="004D25C4" w:rsidP="004D25C4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Предварительное расследование как направление правоохранительной деятельности.</w:t>
      </w:r>
    </w:p>
    <w:p w:rsidR="004D25C4" w:rsidRPr="004D25C4" w:rsidRDefault="004D25C4" w:rsidP="004D25C4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Оперативно-розыскная деятельность как направление правоохранительной деятельности.</w:t>
      </w:r>
    </w:p>
    <w:p w:rsidR="004D25C4" w:rsidRDefault="004D25C4" w:rsidP="004D25C4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Место, роль и функции адвокатуры в Российской Федерации.</w:t>
      </w:r>
    </w:p>
    <w:p w:rsidR="00CD36A4" w:rsidRPr="004D25C4" w:rsidRDefault="00CD36A4" w:rsidP="00CD36A4">
      <w:pPr>
        <w:pStyle w:val="a3"/>
        <w:spacing w:line="240" w:lineRule="auto"/>
        <w:ind w:left="714"/>
        <w:rPr>
          <w:rFonts w:ascii="Times New Roman" w:hAnsi="Times New Roman"/>
          <w:sz w:val="24"/>
          <w:szCs w:val="24"/>
        </w:rPr>
      </w:pPr>
    </w:p>
    <w:p w:rsidR="00CD36A4" w:rsidRDefault="00CD36A4" w:rsidP="004D25C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Научный руководитель:</w:t>
      </w:r>
    </w:p>
    <w:p w:rsidR="00CD36A4" w:rsidRDefault="00CD36A4" w:rsidP="004D25C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Третьякова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Екатерина Сергеевна, </w:t>
      </w:r>
      <w:proofErr w:type="spellStart"/>
      <w:r w:rsidR="004D25C4" w:rsidRPr="004D25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к.ю.н</w:t>
      </w:r>
      <w:proofErr w:type="spellEnd"/>
      <w:r w:rsidR="004D25C4" w:rsidRPr="004D25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., доцент, </w:t>
      </w:r>
    </w:p>
    <w:p w:rsidR="004D25C4" w:rsidRDefault="004D25C4" w:rsidP="004D25C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доцент кафедры гражданского и предпринимательского права </w:t>
      </w:r>
    </w:p>
    <w:p w:rsidR="00CD36A4" w:rsidRPr="004D25C4" w:rsidRDefault="00CD36A4" w:rsidP="004D25C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Развитие </w:t>
      </w:r>
      <w:proofErr w:type="spellStart"/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правопонимания</w:t>
      </w:r>
      <w:proofErr w:type="spellEnd"/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юридической науке.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Право в системе социального регулирования.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Принципы права: понятие, характеристика видов.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Нормы права и их эффективность.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Формы права и их развитие (исторический и сравнительно-правовой анализ).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Закон как основной источник (форма) российского права.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Право как система. Публичное и частное право.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Формы реализации права. </w:t>
      </w:r>
      <w:proofErr w:type="spellStart"/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Правоприменение</w:t>
      </w:r>
      <w:proofErr w:type="spellEnd"/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Требования, предъявляемые к применению норм права.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Правопорядок как результат реализации требований законности.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Понятие и структура правового отношения.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Профессиональное правовое сознание юристов.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Толкование норм права и его значение для правоприменительной практики.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Правонарушение (социально-юридическая характеристика).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Юридическая ответственность в современном мире.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Принципы юридической ответственности.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Правовые системы современности.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Государство в политической системе общества.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Гражданское общество и государство.</w:t>
      </w:r>
    </w:p>
    <w:p w:rsid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Механизм государства и правоохранительные органы.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Формы территориально-государственного устройства.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Современные формы правления.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Демократия как разновидность политического режима.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Концепция разделения властей и её реализация на практике.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Права человека и правовой статус личности.</w:t>
      </w:r>
    </w:p>
    <w:p w:rsid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</w:t>
      </w:r>
      <w:r w:rsidRPr="004D2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Правовое государство: концепция и реальность.</w:t>
      </w:r>
    </w:p>
    <w:p w:rsid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 Глава государства в современном мире.</w:t>
      </w:r>
    </w:p>
    <w:p w:rsid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Парламентаризм в современном мире.</w:t>
      </w:r>
    </w:p>
    <w:p w:rsidR="004D25C4" w:rsidRPr="004D25C4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Источники права в различных правовых системах.</w:t>
      </w:r>
    </w:p>
    <w:p w:rsidR="004D25C4" w:rsidRPr="00757F38" w:rsidRDefault="004D25C4" w:rsidP="004D25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36A4" w:rsidRDefault="004848AE" w:rsidP="004848AE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4848AE" w:rsidRDefault="004848AE" w:rsidP="004848AE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Шумихин</w:t>
      </w:r>
      <w:r w:rsidR="00CD36A4">
        <w:rPr>
          <w:rFonts w:ascii="Times New Roman" w:hAnsi="Times New Roman"/>
          <w:b/>
          <w:sz w:val="24"/>
          <w:szCs w:val="24"/>
        </w:rPr>
        <w:t xml:space="preserve"> Владимир Григорьевич, </w:t>
      </w:r>
      <w:proofErr w:type="spellStart"/>
      <w:r w:rsidR="00CD36A4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="00CD36A4">
        <w:rPr>
          <w:rFonts w:ascii="Times New Roman" w:hAnsi="Times New Roman"/>
          <w:b/>
          <w:sz w:val="24"/>
          <w:szCs w:val="24"/>
        </w:rPr>
        <w:t>., доцент</w:t>
      </w:r>
    </w:p>
    <w:p w:rsidR="004848AE" w:rsidRPr="004848AE" w:rsidRDefault="004848AE" w:rsidP="004848AE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Понятие, содержание и пределы уголовной ответственности.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Соотношение с понятий «преступление» и "состав преступления".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Критерии общественной опасности преступного поведения.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Основания и пределы ответственности за преступное  бездействие.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Проблема причинной связи в уголовном праве.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Последствие и его роль в составе преступления.  Соотношение ущерба и преступных последствий.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Проблема  уголовной  ответственности  юридических  лиц.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Особенности уголовной ответственности  несовершеннолетних.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Вменяемость как  обязательное  условие  ответственности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субъекта за преступление. Критерии невменяемости.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Вопрос об уменьшенной и ограниченной вменяемости в науке уголовного права.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Содержание и конструкция умышленной  вины  в  уголовном праве.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Проблемы неосторожной вины в уголовном праве.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Отличие косвенного умысла от преступной самонадеянности.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Цель преступления и ее значение.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Мотив преступления и его значение в уголовном праве.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Юридическое значение эмоций при совершении  преступления.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Субъективные ошибки: понятие виды и значение для квалификации преступлений.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Невиновное причинение вреда.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Понятие и условия правомерности необходимой обороны.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Условия крайней необходимости. Отличие крайней  необходимости от необходимой обороны.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Условия правомерного причинения  вреда  при  задержании преступника.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 xml:space="preserve">Понятие и виды приготовления к  преступлению.  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 xml:space="preserve">Понятие и виды покушения на преступление. 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Добровольный отказ и деятельное раскаяние  в  уголовном праве.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Формы соучастия и  их  влияние  на  квалификацию преступлений.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Ответственность за прикосновенность к  преступлению  по уголовному праву.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Ограничение свободы. Практика применения.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Условно-досрочное освобождение от наказания.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Судимость и ее уголовно-правовое значение.</w:t>
      </w:r>
    </w:p>
    <w:p w:rsidR="00D72800" w:rsidRDefault="00D72800" w:rsidP="00484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6A4" w:rsidRPr="00CD36A4" w:rsidRDefault="00CD36A4" w:rsidP="00CD36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D36A4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CD36A4" w:rsidRDefault="00CD36A4" w:rsidP="00CD36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Гнатенко Владимир Анатольевич, </w:t>
      </w:r>
      <w:proofErr w:type="spellStart"/>
      <w:r>
        <w:rPr>
          <w:rFonts w:ascii="Times New Roman" w:hAnsi="Times New Roman"/>
          <w:b/>
          <w:sz w:val="24"/>
          <w:szCs w:val="24"/>
        </w:rPr>
        <w:t>к.ю.н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CD36A4" w:rsidRPr="00CD36A4" w:rsidRDefault="00CD36A4" w:rsidP="00CD36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Гражданское право России, как проявление романо-германской правовой системы.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Понятие и содержание гражданских правоотношений.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Особенности правового статуса индивидуального предпринимателя.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Осуществление опеки и попечительства (патронажа).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CD36A4">
        <w:rPr>
          <w:rFonts w:ascii="Times New Roman" w:hAnsi="Times New Roman"/>
          <w:sz w:val="24"/>
          <w:szCs w:val="24"/>
        </w:rPr>
        <w:t>правосубъектности</w:t>
      </w:r>
      <w:proofErr w:type="spellEnd"/>
      <w:r w:rsidRPr="00CD36A4">
        <w:rPr>
          <w:rFonts w:ascii="Times New Roman" w:hAnsi="Times New Roman"/>
          <w:sz w:val="24"/>
          <w:szCs w:val="24"/>
        </w:rPr>
        <w:t xml:space="preserve"> юридического лица.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Решение собраний как основания возникновения гражданских правоотношений.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Пределы осуществления гражданских прав.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Особенности правового  статуса и осуществления деятельности общества с ограниченной ответственностью.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Особенности правового статуса и осуществления деятельности публичного акционерного общества.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Хозяйственные товарищества в России.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Особенности правового статуса и осуществления деятельности государственных и муниципальных унитарных предприятий.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Особенности возникновения, функционирования и прекращения некоммерческих организаций (на примере...).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Несостоятельность (банкротство) организаций.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Несостоятельность (банкротство) граждан.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Вещи как объекты гражданских прав.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Объекты, изъятые из гражданского оборота и ограниченные в обороте.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Ценные бумаги как объекты гражданских прав.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Вексельные правоотношения в России.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Результаты творческой деятельности как объекты гражданских прав.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Объекты гражданских правоотношений.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Личные неимущественные права в гражданском праве.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Понятие и виды сделок в российском законодательстве.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Недействительные сделки в гражданском праве.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Представительство в гражданском праве.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Понятие и виды сроков в гражданском праве.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Пределы осуществления гражданских прав.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Способы защиты гражданских прав.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Понятие, условия и размер гражданско-правовой ответственности.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Право собственности как институт гражданского права.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Ограниченные вещные права.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Право хозяйственного ведения и оперативного управления.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Понятие и система гражданско-правовых способов защиты права собственности.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Правовой режим бесхозяйного имущества.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Правовое регулирование наследования по закону.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Правовое регулирование наследования по завещанию.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Принятие наследства.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Понятие и развитие авторского права.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Защита авторских и смежных прав.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Особенности заключения авторских договоров.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Понятие и развитие патентного права.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Защита прав авторов и патентообладателей.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Интеллектуальная собственность и ее охрана по российскому законодательству.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Обязательства по использованию результатов творческой деятельности.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Понятие обязательственного права.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Виды и основания возникновения обязатель</w:t>
      </w:r>
      <w:proofErr w:type="gramStart"/>
      <w:r w:rsidRPr="00CD36A4">
        <w:rPr>
          <w:rFonts w:ascii="Times New Roman" w:hAnsi="Times New Roman"/>
          <w:sz w:val="24"/>
          <w:szCs w:val="24"/>
        </w:rPr>
        <w:t>ств в гр</w:t>
      </w:r>
      <w:proofErr w:type="gramEnd"/>
      <w:r w:rsidRPr="00CD36A4">
        <w:rPr>
          <w:rFonts w:ascii="Times New Roman" w:hAnsi="Times New Roman"/>
          <w:sz w:val="24"/>
          <w:szCs w:val="24"/>
        </w:rPr>
        <w:t xml:space="preserve">ажданском праве.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Понятие и содержание договора.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Понятие и принципы исполнения обязательств.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Понятие и система способов обеспечения исполнения обязательств.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Понятие и виды прекращения обязательств.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Применение общих положений о купле-продаже.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Розничная купля-продажа товаров.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Защита прав потребителей при продаже товаров.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Защита прав потребителей при выполнении работ (оказании услуг).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поставки товаров. 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поставки товаров для государственных нужд.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Особенности договора контрактации.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энергоснабжения. 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Купля-продажа недвижимости.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купли-продажи предприятия в гражданском праве.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мены в гражданском праве.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дарения в гражданском праве.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Понятие и виды договора ренты.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Общие положения об аренде.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Особенности договора проката.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аренды транспортных средств. 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Обязательства по передаче в пользование зданий и сооружений.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Аренда предприятий и других имущественных комплексов.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лизинга в гражданском праве.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Наем жилого помещения (сравнение институтов гражданского и жилищного права).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безвозмездного пользования (ссуды).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Общие положения об обязательствах по выполнению работ.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Договор бытового подряда.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Строительный подряд в гражданском праве.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Гражданско-правовое регулирование проектных и изыскательских работ.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Особенности договора на выполнение научно-исследовательских, опытно-конструкторских и технологических работ.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Договор по возмездному оказанию услуг.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перевозки в гражданском праве.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займа в гражданском праве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Содержание и оформление договора банковского вклада.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Гражданско-правовое регулирование расчетных отношений.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хранения на товарном складе (особенности формы и </w:t>
      </w:r>
      <w:proofErr w:type="spellStart"/>
      <w:proofErr w:type="gramStart"/>
      <w:r w:rsidRPr="00CD36A4">
        <w:rPr>
          <w:rFonts w:ascii="Times New Roman" w:hAnsi="Times New Roman"/>
          <w:sz w:val="24"/>
          <w:szCs w:val="24"/>
        </w:rPr>
        <w:t>содер-жания</w:t>
      </w:r>
      <w:proofErr w:type="spellEnd"/>
      <w:proofErr w:type="gramEnd"/>
      <w:r w:rsidRPr="00CD36A4">
        <w:rPr>
          <w:rFonts w:ascii="Times New Roman" w:hAnsi="Times New Roman"/>
          <w:sz w:val="24"/>
          <w:szCs w:val="24"/>
        </w:rPr>
        <w:t>).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Общие положения о договоре страхования.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Обязательное страхование владельцев транспортных средств.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поручения в гражданском праве.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Обязательства, возникающие из действий в чужом интересе без поручения.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Договор комиссии и агентирование в гражданском праве.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Обязательства по оказанию юридических услуг. 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Применение договора коммерческой концессии в России.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Гражданско-правовое регулирование договора простого товарищества.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CD36A4">
        <w:rPr>
          <w:rFonts w:ascii="Times New Roman" w:hAnsi="Times New Roman"/>
          <w:sz w:val="24"/>
          <w:szCs w:val="24"/>
        </w:rPr>
        <w:t>Алеаторные</w:t>
      </w:r>
      <w:proofErr w:type="spellEnd"/>
      <w:r w:rsidRPr="00CD36A4">
        <w:rPr>
          <w:rFonts w:ascii="Times New Roman" w:hAnsi="Times New Roman"/>
          <w:sz w:val="24"/>
          <w:szCs w:val="24"/>
        </w:rPr>
        <w:t xml:space="preserve"> обязательства (обязательства, вытекающие из игр и пари).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 xml:space="preserve">Общие положения о </w:t>
      </w:r>
      <w:proofErr w:type="spellStart"/>
      <w:r w:rsidRPr="00CD36A4">
        <w:rPr>
          <w:rFonts w:ascii="Times New Roman" w:hAnsi="Times New Roman"/>
          <w:sz w:val="24"/>
          <w:szCs w:val="24"/>
        </w:rPr>
        <w:t>деликтных</w:t>
      </w:r>
      <w:proofErr w:type="spellEnd"/>
      <w:r w:rsidRPr="00CD36A4">
        <w:rPr>
          <w:rFonts w:ascii="Times New Roman" w:hAnsi="Times New Roman"/>
          <w:sz w:val="24"/>
          <w:szCs w:val="24"/>
        </w:rPr>
        <w:t xml:space="preserve"> обязательствах.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Общие положения об обязательствах вследствие неосновательного обогащения.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Гражданско-правовое регулирование рекламной деятельности.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Гражданско-правовое регулирование деятельности холдингов и торгово-промышленных групп.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Особенности договоров, заключаемых подразделениями вневедомственной охраны.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МВД как участник гражданских правоотношений.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Гражданские права лиц, осужденных к лишению свободы.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Казенные учреждения как участники гражданских правоотношений.</w:t>
      </w:r>
    </w:p>
    <w:p w:rsid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Особенности осуществления государственных закупок у единственного поставщика.</w:t>
      </w:r>
    </w:p>
    <w:p w:rsidR="00CD36A4" w:rsidRPr="00CD36A4" w:rsidRDefault="00CD36A4" w:rsidP="00CD36A4">
      <w:pPr>
        <w:numPr>
          <w:ilvl w:val="0"/>
          <w:numId w:val="10"/>
        </w:numPr>
        <w:tabs>
          <w:tab w:val="clear" w:pos="1815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D36A4">
        <w:rPr>
          <w:rFonts w:ascii="Times New Roman" w:hAnsi="Times New Roman"/>
          <w:sz w:val="24"/>
          <w:szCs w:val="24"/>
        </w:rPr>
        <w:t>Медиация как способ защиты гражданских прав.</w:t>
      </w:r>
    </w:p>
    <w:p w:rsidR="00CD36A4" w:rsidRPr="00A05630" w:rsidRDefault="00CD36A4" w:rsidP="00CD3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630" w:rsidRDefault="00A05630" w:rsidP="00CD36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05630" w:rsidRPr="00A05630" w:rsidRDefault="00A05630" w:rsidP="00A056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A05630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A05630" w:rsidRPr="00A05630" w:rsidRDefault="00A05630" w:rsidP="00A056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Куракина Светлана Ивановна</w:t>
      </w:r>
      <w:r w:rsidRPr="00A056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05630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Pr="00A05630">
        <w:rPr>
          <w:rFonts w:ascii="Times New Roman" w:hAnsi="Times New Roman"/>
          <w:b/>
          <w:sz w:val="24"/>
          <w:szCs w:val="24"/>
        </w:rPr>
        <w:t>.</w:t>
      </w:r>
    </w:p>
    <w:p w:rsidR="00A05630" w:rsidRPr="00A05630" w:rsidRDefault="00A05630" w:rsidP="00A05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Источники административного права: понятие и система.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Административно-правовой договор как источник российского административного права.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Обращения граждан: понятие и правовое регулирование.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Исполнительная власть: сущность, функции, субъекты. 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Орган исполнительной власти: понятие, виды, административно-правовой статус.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Организация исполнительной власти в субъектах Российской Федерации.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Система органов исполнительной власти субъекта Российской Федерации (по согласованию с научным руководителем).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 Органы местного самоуправления как субъекты административного права.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Система государственной службы в Российской Федерации.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Государственная гражданская служба в системе государственной службы Российской Федерации.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Военная служба в системе государственной службы Российской Федерации.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Государственная служба иных видов в системе государственной службы Российской Федерации (на примере службы в конкретном правоохранительном органе).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Административно-правовое регулирование государственной службы в Российской Федерации.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Законодательство о государственной службе субъектов Российской Федерации (на примере одного из субъектов Российской Федерации).  </w:t>
      </w:r>
    </w:p>
    <w:p w:rsidR="00A05630" w:rsidRPr="00A05630" w:rsidRDefault="00A05630" w:rsidP="00A05630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Особенности административно-правового статуса отдельных видов предприятий и учреждений в Российской Федерации. </w:t>
      </w:r>
    </w:p>
    <w:p w:rsidR="00A05630" w:rsidRPr="00A05630" w:rsidRDefault="00A05630" w:rsidP="00A056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Политические партии как субъекты административного права.  </w:t>
      </w:r>
    </w:p>
    <w:p w:rsidR="00A05630" w:rsidRPr="00A05630" w:rsidRDefault="00A05630" w:rsidP="00A056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Религиозные организации как субъекты административного права. </w:t>
      </w:r>
    </w:p>
    <w:p w:rsidR="00A05630" w:rsidRPr="00A05630" w:rsidRDefault="00A05630" w:rsidP="00A056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Совершение юридически значимых действий как форма государственно-управленческой деятельности. </w:t>
      </w:r>
    </w:p>
    <w:p w:rsidR="00A05630" w:rsidRPr="00A05630" w:rsidRDefault="00A05630" w:rsidP="00A056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Неправовые формы в системе форм государственно-управленческой деятельности. </w:t>
      </w:r>
    </w:p>
    <w:p w:rsidR="00A05630" w:rsidRPr="00A05630" w:rsidRDefault="00A05630" w:rsidP="00A056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Оспаривание административно-правовых актов:  понятие, виды, правовое регулирование.  </w:t>
      </w:r>
    </w:p>
    <w:p w:rsidR="00A05630" w:rsidRPr="00A05630" w:rsidRDefault="00A05630" w:rsidP="00A056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Административно-правовой договор (административный договор) как форма государственно-управленческой деятельности в Российской Федерации. </w:t>
      </w:r>
    </w:p>
    <w:p w:rsidR="00A05630" w:rsidRPr="00A05630" w:rsidRDefault="00A05630" w:rsidP="00A056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Режим контртеррористической операции: правовая природа, назначение и правовое регулирование. </w:t>
      </w:r>
    </w:p>
    <w:p w:rsidR="00A05630" w:rsidRPr="00A05630" w:rsidRDefault="00A05630" w:rsidP="00A056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Режим охраны Государственной границы РФ: правовая природа, назначение и правовое регулирование. </w:t>
      </w:r>
    </w:p>
    <w:p w:rsidR="00A05630" w:rsidRPr="00A05630" w:rsidRDefault="00A05630" w:rsidP="00A056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Режим закрытого административно-территориального образования: правовая природа, назначение и правовое регулирование. </w:t>
      </w:r>
    </w:p>
    <w:p w:rsidR="00A05630" w:rsidRPr="00A05630" w:rsidRDefault="00A05630" w:rsidP="00A056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630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gramStart"/>
      <w:r w:rsidRPr="00A05630">
        <w:rPr>
          <w:rFonts w:ascii="Times New Roman" w:hAnsi="Times New Roman"/>
          <w:sz w:val="24"/>
          <w:szCs w:val="24"/>
        </w:rPr>
        <w:t>государственного</w:t>
      </w:r>
      <w:proofErr w:type="gramEnd"/>
      <w:r w:rsidRPr="00A05630">
        <w:rPr>
          <w:rFonts w:ascii="Times New Roman" w:hAnsi="Times New Roman"/>
          <w:sz w:val="24"/>
          <w:szCs w:val="24"/>
        </w:rPr>
        <w:t xml:space="preserve"> управления в отдельной отрасли (по согласованию с научным руководителем).   </w:t>
      </w:r>
    </w:p>
    <w:bookmarkEnd w:id="0"/>
    <w:p w:rsidR="00A05630" w:rsidRPr="00A05630" w:rsidRDefault="00A05630" w:rsidP="00CD3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5630" w:rsidRPr="00A0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0C6543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i w:val="0"/>
        <w:sz w:val="28"/>
        <w:szCs w:val="28"/>
      </w:rPr>
    </w:lvl>
  </w:abstractNum>
  <w:abstractNum w:abstractNumId="1">
    <w:nsid w:val="12341453"/>
    <w:multiLevelType w:val="hybridMultilevel"/>
    <w:tmpl w:val="8D78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312"/>
    <w:multiLevelType w:val="multilevel"/>
    <w:tmpl w:val="43081E5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91973"/>
    <w:multiLevelType w:val="hybridMultilevel"/>
    <w:tmpl w:val="2432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8475B"/>
    <w:multiLevelType w:val="hybridMultilevel"/>
    <w:tmpl w:val="7AB85FF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42D5EDC"/>
    <w:multiLevelType w:val="hybridMultilevel"/>
    <w:tmpl w:val="B3881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379F0"/>
    <w:multiLevelType w:val="hybridMultilevel"/>
    <w:tmpl w:val="9AF2E376"/>
    <w:lvl w:ilvl="0" w:tplc="269816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B0672"/>
    <w:multiLevelType w:val="hybridMultilevel"/>
    <w:tmpl w:val="81669B54"/>
    <w:lvl w:ilvl="0" w:tplc="92AEC4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900B6"/>
    <w:multiLevelType w:val="hybridMultilevel"/>
    <w:tmpl w:val="0AE2EE7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773DA"/>
    <w:multiLevelType w:val="singleLevel"/>
    <w:tmpl w:val="A3E4F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AA4A29"/>
    <w:multiLevelType w:val="hybridMultilevel"/>
    <w:tmpl w:val="AA2628F0"/>
    <w:lvl w:ilvl="0" w:tplc="72B2AF4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1"/>
    <w:rsid w:val="00116D78"/>
    <w:rsid w:val="00144AB6"/>
    <w:rsid w:val="001B5FA1"/>
    <w:rsid w:val="0028773F"/>
    <w:rsid w:val="004848AE"/>
    <w:rsid w:val="004B5CD8"/>
    <w:rsid w:val="004D25C4"/>
    <w:rsid w:val="00757F38"/>
    <w:rsid w:val="009056C5"/>
    <w:rsid w:val="00962E21"/>
    <w:rsid w:val="009A48C2"/>
    <w:rsid w:val="00A05630"/>
    <w:rsid w:val="00A32364"/>
    <w:rsid w:val="00BC5D5D"/>
    <w:rsid w:val="00C27E7E"/>
    <w:rsid w:val="00CD36A4"/>
    <w:rsid w:val="00D72800"/>
    <w:rsid w:val="00DD2A45"/>
    <w:rsid w:val="00EF40D7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Горбунова Екатерина Юрьевна</cp:lastModifiedBy>
  <cp:revision>6</cp:revision>
  <cp:lastPrinted>2015-09-18T05:52:00Z</cp:lastPrinted>
  <dcterms:created xsi:type="dcterms:W3CDTF">2019-10-24T11:57:00Z</dcterms:created>
  <dcterms:modified xsi:type="dcterms:W3CDTF">2019-10-25T08:02:00Z</dcterms:modified>
</cp:coreProperties>
</file>