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4A561726" w:rsidR="00097F95" w:rsidRPr="00097F95" w:rsidRDefault="00791156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гуманитарных дисциплин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30FAB4A9" w:rsidR="00097F95" w:rsidRPr="003A2E33" w:rsidRDefault="00171883" w:rsidP="00171883">
      <w:pPr>
        <w:jc w:val="center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  <w:sz w:val="28"/>
        </w:rPr>
        <w:t>Концепции современного естествознания</w:t>
      </w:r>
      <w:r w:rsidR="00097F95" w:rsidRPr="003A2E33">
        <w:rPr>
          <w:rFonts w:ascii="Times New Roman" w:hAnsi="Times New Roman" w:cs="Times New Roman"/>
        </w:rPr>
        <w:fldChar w:fldCharType="begin"/>
      </w:r>
      <w:r w:rsidR="00097F95" w:rsidRPr="003A2E33">
        <w:rPr>
          <w:rFonts w:ascii="Times New Roman" w:hAnsi="Times New Roman" w:cs="Times New Roman"/>
        </w:rPr>
        <w:instrText xml:space="preserve"> AUTOTEXT  " Простая надпись" </w:instrText>
      </w:r>
      <w:r w:rsidR="00097F95" w:rsidRPr="003A2E33">
        <w:rPr>
          <w:rFonts w:ascii="Times New Roman" w:hAnsi="Times New Roman" w:cs="Times New Roman"/>
        </w:rPr>
        <w:fldChar w:fldCharType="end"/>
      </w:r>
    </w:p>
    <w:p w14:paraId="315661C8" w14:textId="6CAC3F14" w:rsidR="007A59E8" w:rsidRPr="007A59E8" w:rsidRDefault="00791156" w:rsidP="00791156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 «</w:t>
      </w:r>
      <w:r w:rsidR="00100ED1">
        <w:rPr>
          <w:rFonts w:ascii="Times New Roman" w:hAnsi="Times New Roman" w:cs="Times New Roman"/>
        </w:rPr>
        <w:t>Информационные системы в бизнесе</w:t>
      </w:r>
      <w:r>
        <w:rPr>
          <w:rFonts w:ascii="Times New Roman" w:hAnsi="Times New Roman" w:cs="Times New Roman"/>
        </w:rPr>
        <w:t xml:space="preserve">», </w:t>
      </w:r>
    </w:p>
    <w:p w14:paraId="79D52762" w14:textId="09E7AFFA" w:rsidR="00791156" w:rsidRPr="003A2E33" w:rsidRDefault="00791156" w:rsidP="00791156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7A59E8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 w:rsidR="00100ED1">
        <w:rPr>
          <w:rFonts w:ascii="Times New Roman" w:hAnsi="Times New Roman" w:cs="Times New Roman"/>
        </w:rPr>
        <w:t>38.03.05</w:t>
      </w:r>
      <w:r>
        <w:rPr>
          <w:rFonts w:ascii="Times New Roman" w:hAnsi="Times New Roman" w:cs="Times New Roman"/>
        </w:rPr>
        <w:t xml:space="preserve"> </w:t>
      </w:r>
      <w:r w:rsidR="00100ED1">
        <w:rPr>
          <w:rFonts w:ascii="Times New Roman" w:hAnsi="Times New Roman" w:cs="Times New Roman"/>
        </w:rPr>
        <w:t>Бизнес-информатика</w:t>
      </w:r>
      <w:r>
        <w:rPr>
          <w:rFonts w:ascii="Times New Roman" w:hAnsi="Times New Roman" w:cs="Times New Roman"/>
        </w:rPr>
        <w:t xml:space="preserve">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00D9A1A4" w14:textId="77777777" w:rsidR="003A6BE2" w:rsidRPr="00414A7B" w:rsidRDefault="003A6BE2" w:rsidP="003A6BE2">
      <w:pPr>
        <w:spacing w:after="0"/>
        <w:outlineLvl w:val="0"/>
        <w:rPr>
          <w:rFonts w:ascii="Times New Roman" w:hAnsi="Times New Roman" w:cs="Times New Roman"/>
        </w:rPr>
      </w:pPr>
      <w:r w:rsidRPr="00414A7B">
        <w:rPr>
          <w:rFonts w:ascii="Times New Roman" w:hAnsi="Times New Roman" w:cs="Times New Roman"/>
        </w:rPr>
        <w:t>Разработчик программы</w:t>
      </w:r>
    </w:p>
    <w:p w14:paraId="381ACACC" w14:textId="595B0D76" w:rsidR="003A6BE2" w:rsidRPr="00414A7B" w:rsidRDefault="003A6BE2" w:rsidP="003A6BE2">
      <w:pPr>
        <w:spacing w:after="0"/>
        <w:rPr>
          <w:rFonts w:ascii="Times New Roman" w:hAnsi="Times New Roman" w:cs="Times New Roman"/>
        </w:rPr>
      </w:pPr>
      <w:r w:rsidRPr="00414A7B">
        <w:rPr>
          <w:rFonts w:ascii="Times New Roman" w:hAnsi="Times New Roman" w:cs="Times New Roman"/>
        </w:rPr>
        <w:t>Василенко Ю.В. , к</w:t>
      </w:r>
      <w:proofErr w:type="gramStart"/>
      <w:r w:rsidRPr="00414A7B">
        <w:rPr>
          <w:rFonts w:ascii="Times New Roman" w:hAnsi="Times New Roman" w:cs="Times New Roman"/>
        </w:rPr>
        <w:t>.</w:t>
      </w:r>
      <w:proofErr w:type="spellStart"/>
      <w:r w:rsidRPr="00414A7B"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>илос</w:t>
      </w:r>
      <w:proofErr w:type="spellEnd"/>
      <w:r w:rsidR="00782E1A">
        <w:rPr>
          <w:rFonts w:ascii="Times New Roman" w:hAnsi="Times New Roman" w:cs="Times New Roman"/>
        </w:rPr>
        <w:t>.</w:t>
      </w:r>
      <w:r w:rsidRPr="00414A7B">
        <w:rPr>
          <w:rFonts w:ascii="Times New Roman" w:hAnsi="Times New Roman" w:cs="Times New Roman"/>
        </w:rPr>
        <w:t>.н., доцент, yuvasilenko@hse.ru</w:t>
      </w:r>
    </w:p>
    <w:p w14:paraId="76E2D31E" w14:textId="77777777" w:rsidR="003A6BE2" w:rsidRPr="0064411B" w:rsidRDefault="003A6BE2" w:rsidP="003A6BE2">
      <w:pPr>
        <w:spacing w:after="0"/>
        <w:rPr>
          <w:rFonts w:ascii="Times New Roman" w:hAnsi="Times New Roman" w:cs="Times New Roman"/>
          <w:highlight w:val="yellow"/>
        </w:rPr>
      </w:pPr>
    </w:p>
    <w:p w14:paraId="76CA177D" w14:textId="77777777" w:rsidR="003A6BE2" w:rsidRPr="00414A7B" w:rsidRDefault="003A6BE2" w:rsidP="003A6BE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414A7B">
        <w:rPr>
          <w:rFonts w:ascii="Times New Roman" w:hAnsi="Times New Roman" w:cs="Times New Roman"/>
        </w:rPr>
        <w:t>Одобрена</w:t>
      </w:r>
      <w:proofErr w:type="gramEnd"/>
      <w:r w:rsidRPr="00414A7B">
        <w:rPr>
          <w:rFonts w:ascii="Times New Roman" w:hAnsi="Times New Roman" w:cs="Times New Roman"/>
        </w:rPr>
        <w:t xml:space="preserve"> на заседании кафедры гуманитарных дисциплин</w:t>
      </w:r>
    </w:p>
    <w:p w14:paraId="41F3FE56" w14:textId="2ECE08FF" w:rsidR="003A6BE2" w:rsidRPr="00414A7B" w:rsidRDefault="003A6BE2" w:rsidP="003A6BE2">
      <w:pPr>
        <w:spacing w:after="0"/>
        <w:rPr>
          <w:rFonts w:ascii="Times New Roman" w:hAnsi="Times New Roman" w:cs="Times New Roman"/>
        </w:rPr>
      </w:pPr>
      <w:r w:rsidRPr="00414A7B">
        <w:rPr>
          <w:rFonts w:ascii="Times New Roman" w:hAnsi="Times New Roman" w:cs="Times New Roman"/>
        </w:rPr>
        <w:t xml:space="preserve">«31» августа </w:t>
      </w:r>
      <w:r w:rsidR="00791156">
        <w:rPr>
          <w:rFonts w:ascii="Times New Roman" w:hAnsi="Times New Roman" w:cs="Times New Roman"/>
        </w:rPr>
        <w:t>2018</w:t>
      </w:r>
      <w:r w:rsidRPr="00414A7B">
        <w:rPr>
          <w:rFonts w:ascii="Times New Roman" w:hAnsi="Times New Roman" w:cs="Times New Roman"/>
        </w:rPr>
        <w:t xml:space="preserve"> г.</w:t>
      </w:r>
    </w:p>
    <w:p w14:paraId="487100AF" w14:textId="77777777" w:rsidR="003A6BE2" w:rsidRPr="00414A7B" w:rsidRDefault="003A6BE2" w:rsidP="003A6BE2">
      <w:pPr>
        <w:spacing w:after="0"/>
        <w:rPr>
          <w:rFonts w:ascii="Times New Roman" w:hAnsi="Times New Roman" w:cs="Times New Roman"/>
        </w:rPr>
      </w:pPr>
      <w:r w:rsidRPr="00414A7B">
        <w:rPr>
          <w:rFonts w:ascii="Times New Roman" w:hAnsi="Times New Roman" w:cs="Times New Roman"/>
        </w:rPr>
        <w:t>Руководитель кафедры</w:t>
      </w:r>
    </w:p>
    <w:p w14:paraId="32341271" w14:textId="77777777" w:rsidR="003A6BE2" w:rsidRPr="00414A7B" w:rsidRDefault="003A6BE2" w:rsidP="003A6BE2">
      <w:pPr>
        <w:spacing w:after="0"/>
        <w:rPr>
          <w:rFonts w:ascii="Times New Roman" w:hAnsi="Times New Roman" w:cs="Times New Roman"/>
        </w:rPr>
      </w:pPr>
      <w:r w:rsidRPr="00414A7B">
        <w:rPr>
          <w:rFonts w:ascii="Times New Roman" w:hAnsi="Times New Roman" w:cs="Times New Roman"/>
        </w:rPr>
        <w:t xml:space="preserve">А.С. </w:t>
      </w:r>
      <w:proofErr w:type="spellStart"/>
      <w:r w:rsidRPr="00414A7B">
        <w:rPr>
          <w:rFonts w:ascii="Times New Roman" w:hAnsi="Times New Roman" w:cs="Times New Roman"/>
        </w:rPr>
        <w:t>Кимерлинг</w:t>
      </w:r>
      <w:proofErr w:type="spellEnd"/>
      <w:r w:rsidRPr="00414A7B">
        <w:rPr>
          <w:rFonts w:ascii="Times New Roman" w:hAnsi="Times New Roman" w:cs="Times New Roman"/>
        </w:rPr>
        <w:t xml:space="preserve">________ </w:t>
      </w:r>
    </w:p>
    <w:p w14:paraId="51365046" w14:textId="77777777" w:rsidR="00097F95" w:rsidRPr="0064411B" w:rsidRDefault="00097F95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2BB25E81" w14:textId="77777777" w:rsidR="00097F95" w:rsidRPr="003A6BE2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3A6BE2">
        <w:rPr>
          <w:rFonts w:ascii="Times New Roman" w:hAnsi="Times New Roman" w:cs="Times New Roman"/>
        </w:rPr>
        <w:t>Утверждена</w:t>
      </w:r>
      <w:proofErr w:type="gramEnd"/>
      <w:r w:rsidRPr="003A6BE2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74E042DE" w14:textId="6281F6F8" w:rsidR="00097F95" w:rsidRPr="003A6BE2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«</w:t>
      </w:r>
      <w:r w:rsidR="00782E1A" w:rsidRPr="00782E1A">
        <w:rPr>
          <w:rFonts w:ascii="Times New Roman" w:hAnsi="Times New Roman" w:cs="Times New Roman"/>
        </w:rPr>
        <w:t>01</w:t>
      </w:r>
      <w:r w:rsidRPr="003A6BE2">
        <w:rPr>
          <w:rFonts w:ascii="Times New Roman" w:hAnsi="Times New Roman" w:cs="Times New Roman"/>
        </w:rPr>
        <w:t>»</w:t>
      </w:r>
      <w:r w:rsidR="00782E1A" w:rsidRPr="00782E1A">
        <w:rPr>
          <w:rFonts w:ascii="Times New Roman" w:hAnsi="Times New Roman" w:cs="Times New Roman"/>
        </w:rPr>
        <w:t xml:space="preserve"> </w:t>
      </w:r>
      <w:r w:rsidR="00782E1A">
        <w:rPr>
          <w:rFonts w:ascii="Times New Roman" w:hAnsi="Times New Roman" w:cs="Times New Roman"/>
        </w:rPr>
        <w:t xml:space="preserve">сентября </w:t>
      </w:r>
      <w:r w:rsidRPr="003A6BE2">
        <w:rPr>
          <w:rFonts w:ascii="Times New Roman" w:hAnsi="Times New Roman" w:cs="Times New Roman"/>
        </w:rPr>
        <w:t xml:space="preserve"> </w:t>
      </w:r>
      <w:r w:rsidR="00791156">
        <w:rPr>
          <w:rFonts w:ascii="Times New Roman" w:hAnsi="Times New Roman" w:cs="Times New Roman"/>
        </w:rPr>
        <w:t>2018</w:t>
      </w:r>
      <w:r w:rsidRPr="003A6BE2">
        <w:rPr>
          <w:rFonts w:ascii="Times New Roman" w:hAnsi="Times New Roman" w:cs="Times New Roman"/>
        </w:rPr>
        <w:t xml:space="preserve">  г., № протокола</w:t>
      </w:r>
      <w:r w:rsidR="00782E1A">
        <w:rPr>
          <w:rFonts w:ascii="Times New Roman" w:hAnsi="Times New Roman" w:cs="Times New Roman"/>
        </w:rPr>
        <w:t xml:space="preserve"> 8.2.2.2-17/03</w:t>
      </w:r>
    </w:p>
    <w:p w14:paraId="1A5650DE" w14:textId="77777777" w:rsidR="007A59E8" w:rsidRDefault="007A59E8" w:rsidP="007A59E8">
      <w:pPr>
        <w:spacing w:after="0"/>
        <w:outlineLvl w:val="0"/>
        <w:rPr>
          <w:rFonts w:ascii="Times New Roman" w:hAnsi="Times New Roman" w:cs="Times New Roman"/>
        </w:rPr>
      </w:pPr>
    </w:p>
    <w:p w14:paraId="7C69074C" w14:textId="77777777" w:rsidR="007A59E8" w:rsidRDefault="007A59E8" w:rsidP="007A59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69558039" w14:textId="6449E6B8" w:rsidR="00097F95" w:rsidRPr="003A2E33" w:rsidRDefault="007A59E8" w:rsidP="007A5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  <w:r w:rsidR="00097F95" w:rsidRPr="003A6BE2">
        <w:rPr>
          <w:rFonts w:ascii="Times New Roman" w:hAnsi="Times New Roman" w:cs="Times New Roman"/>
        </w:rPr>
        <w:t xml:space="preserve">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253A415A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100ED1">
        <w:rPr>
          <w:rFonts w:ascii="Times New Roman" w:hAnsi="Times New Roman" w:cs="Times New Roman"/>
        </w:rPr>
        <w:t>2019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072423">
      <w:pPr>
        <w:pStyle w:val="1"/>
        <w:numPr>
          <w:ilvl w:val="0"/>
          <w:numId w:val="2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63C38431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17188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100ED1">
        <w:rPr>
          <w:rFonts w:ascii="Times New Roman" w:hAnsi="Times New Roman" w:cs="Times New Roman"/>
          <w:sz w:val="24"/>
          <w:szCs w:val="24"/>
        </w:rPr>
        <w:t>38.03.05</w:t>
      </w:r>
      <w:r w:rsidRPr="00E07186">
        <w:rPr>
          <w:rFonts w:ascii="Times New Roman" w:hAnsi="Times New Roman" w:cs="Times New Roman"/>
          <w:sz w:val="24"/>
          <w:szCs w:val="24"/>
        </w:rPr>
        <w:t xml:space="preserve"> «</w:t>
      </w:r>
      <w:r w:rsidR="00100ED1">
        <w:rPr>
          <w:rFonts w:ascii="Times New Roman" w:hAnsi="Times New Roman" w:cs="Times New Roman"/>
          <w:sz w:val="24"/>
          <w:szCs w:val="24"/>
        </w:rPr>
        <w:t>Бизнес-информатика</w:t>
      </w:r>
      <w:r w:rsidRPr="00E07186">
        <w:rPr>
          <w:rFonts w:ascii="Times New Roman" w:hAnsi="Times New Roman" w:cs="Times New Roman"/>
          <w:sz w:val="24"/>
          <w:szCs w:val="24"/>
        </w:rPr>
        <w:t>», обучающихся по образовательной программе «</w:t>
      </w:r>
      <w:r w:rsidR="00100ED1">
        <w:rPr>
          <w:rFonts w:ascii="Times New Roman" w:hAnsi="Times New Roman" w:cs="Times New Roman"/>
          <w:sz w:val="24"/>
          <w:szCs w:val="24"/>
        </w:rPr>
        <w:t>Бизнес-информатика</w:t>
      </w:r>
      <w:r w:rsidRPr="00E07186">
        <w:rPr>
          <w:rFonts w:ascii="Times New Roman" w:hAnsi="Times New Roman" w:cs="Times New Roman"/>
          <w:sz w:val="24"/>
          <w:szCs w:val="24"/>
        </w:rPr>
        <w:t>».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1C3C9575" w14:textId="77777777" w:rsidR="00B308F6" w:rsidRDefault="00B308F6" w:rsidP="00B308F6">
      <w:pPr>
        <w:pStyle w:val="a0"/>
        <w:jc w:val="both"/>
      </w:pPr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8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5B3E703C" w14:textId="065189D9" w:rsidR="00B308F6" w:rsidRDefault="00B308F6" w:rsidP="00B308F6">
      <w:pPr>
        <w:pStyle w:val="a0"/>
        <w:jc w:val="both"/>
      </w:pPr>
      <w:r>
        <w:t>Образовательной программой «</w:t>
      </w:r>
      <w:r w:rsidR="00100ED1">
        <w:t>Информационные системы в бизнесе »  направления подготовки 38.03.05</w:t>
      </w:r>
      <w:r>
        <w:t xml:space="preserve"> «</w:t>
      </w:r>
      <w:r w:rsidR="00100ED1">
        <w:t>Бизнес-информатика</w:t>
      </w:r>
      <w:r>
        <w:t xml:space="preserve">». </w:t>
      </w:r>
    </w:p>
    <w:p w14:paraId="0725546F" w14:textId="686D2459" w:rsidR="001D5792" w:rsidRPr="00E07186" w:rsidRDefault="00B308F6" w:rsidP="00B308F6">
      <w:pPr>
        <w:pStyle w:val="a0"/>
        <w:jc w:val="both"/>
      </w:pPr>
      <w:r>
        <w:t>Объединенным учебным планом университета по образовательной программе «</w:t>
      </w:r>
      <w:r w:rsidR="00100ED1">
        <w:t>Бизнес-информатика», утвержденным в  2019</w:t>
      </w:r>
      <w:bookmarkStart w:id="0" w:name="_GoBack"/>
      <w:bookmarkEnd w:id="0"/>
      <w:r>
        <w:t>г.</w:t>
      </w:r>
    </w:p>
    <w:p w14:paraId="3E24EB2F" w14:textId="275D831B" w:rsidR="001D5792" w:rsidRDefault="001D5792" w:rsidP="00072423">
      <w:pPr>
        <w:pStyle w:val="1"/>
        <w:numPr>
          <w:ilvl w:val="0"/>
          <w:numId w:val="25"/>
        </w:numPr>
      </w:pPr>
      <w:r>
        <w:t>Цели освоения дисциплины</w:t>
      </w:r>
    </w:p>
    <w:p w14:paraId="207F58CF" w14:textId="578D4E6F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17188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 xml:space="preserve">ение студентами основными положениями и терминологией </w:t>
      </w:r>
      <w:r w:rsidR="00171883">
        <w:rPr>
          <w:rFonts w:ascii="Times New Roman" w:hAnsi="Times New Roman" w:cs="Times New Roman"/>
          <w:sz w:val="24"/>
          <w:szCs w:val="24"/>
        </w:rPr>
        <w:t>современного естествознания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2DE77" w14:textId="20F6C327" w:rsidR="001D5792" w:rsidRDefault="001D5792" w:rsidP="00072423">
      <w:pPr>
        <w:pStyle w:val="1"/>
        <w:numPr>
          <w:ilvl w:val="0"/>
          <w:numId w:val="2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072423">
      <w:pPr>
        <w:pStyle w:val="1"/>
        <w:numPr>
          <w:ilvl w:val="0"/>
          <w:numId w:val="25"/>
        </w:numPr>
      </w:pPr>
      <w:r>
        <w:t>Место дисциплины в структуре образовательной программы</w:t>
      </w:r>
    </w:p>
    <w:p w14:paraId="4C2A3F91" w14:textId="2DF9DF7D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</w:t>
      </w:r>
      <w:r w:rsidR="00791156">
        <w:rPr>
          <w:rFonts w:ascii="Times New Roman" w:hAnsi="Times New Roman" w:cs="Times New Roman"/>
          <w:sz w:val="24"/>
          <w:szCs w:val="24"/>
        </w:rPr>
        <w:t>10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516EEB74" w14:textId="362F8597" w:rsidR="00171883" w:rsidRPr="00171883" w:rsidRDefault="00171883" w:rsidP="00171883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знать основные понятия естественных наук, философии, основные моменты мировой истории и характеристики исторических эпох в разных странах. </w:t>
      </w:r>
    </w:p>
    <w:p w14:paraId="513DCE4D" w14:textId="274B9E6E" w:rsidR="001D5792" w:rsidRPr="00E07186" w:rsidRDefault="001D5792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29CC8876" w14:textId="4F0EBEE1" w:rsidR="00905486" w:rsidRDefault="00171883" w:rsidP="00905486">
      <w:pPr>
        <w:pStyle w:val="ae"/>
        <w:numPr>
          <w:ilvl w:val="0"/>
          <w:numId w:val="6"/>
        </w:numPr>
      </w:pPr>
      <w:r>
        <w:t>Социология</w:t>
      </w:r>
    </w:p>
    <w:p w14:paraId="4B6078FF" w14:textId="03BD9B54" w:rsidR="00171883" w:rsidRDefault="00171883" w:rsidP="00905486">
      <w:pPr>
        <w:pStyle w:val="ae"/>
        <w:numPr>
          <w:ilvl w:val="0"/>
          <w:numId w:val="6"/>
        </w:numPr>
      </w:pPr>
      <w:r>
        <w:t>Философия</w:t>
      </w:r>
    </w:p>
    <w:p w14:paraId="1BFC93F9" w14:textId="77777777" w:rsidR="00171883" w:rsidRDefault="00171883" w:rsidP="00171883">
      <w:pPr>
        <w:pStyle w:val="ae"/>
      </w:pPr>
    </w:p>
    <w:p w14:paraId="43C5829C" w14:textId="77777777" w:rsidR="00171883" w:rsidRPr="00E07186" w:rsidRDefault="00171883" w:rsidP="00171883">
      <w:pPr>
        <w:pStyle w:val="ae"/>
      </w:pPr>
    </w:p>
    <w:p w14:paraId="269BE937" w14:textId="2311CE6E" w:rsidR="001D5792" w:rsidRPr="007E65ED" w:rsidRDefault="001D5792" w:rsidP="00072423">
      <w:pPr>
        <w:pStyle w:val="1"/>
        <w:numPr>
          <w:ilvl w:val="0"/>
          <w:numId w:val="2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42D6D99B" w:rsidR="001D5792" w:rsidRPr="00E07186" w:rsidRDefault="00171883" w:rsidP="00FB3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Естествознание как отрасль научного познания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2E2005B1" w:rsidR="00FB344A" w:rsidRPr="00E07186" w:rsidRDefault="00171883" w:rsidP="00FB3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естествознания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3540E5E0" w:rsidR="00FB344A" w:rsidRPr="00E07186" w:rsidRDefault="00171883" w:rsidP="0017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Системный подход в современной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науке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072423">
      <w:pPr>
        <w:pStyle w:val="1"/>
        <w:numPr>
          <w:ilvl w:val="0"/>
          <w:numId w:val="2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072423">
      <w:pPr>
        <w:pStyle w:val="1"/>
        <w:numPr>
          <w:ilvl w:val="0"/>
          <w:numId w:val="2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072423">
      <w:pPr>
        <w:pStyle w:val="1"/>
        <w:numPr>
          <w:ilvl w:val="0"/>
          <w:numId w:val="2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5F0BCB46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171883" w:rsidRPr="00171883">
        <w:rPr>
          <w:lang w:eastAsia="ru-RU"/>
        </w:rPr>
        <w:t>Естествознание как отрасль научного познания</w:t>
      </w:r>
    </w:p>
    <w:p w14:paraId="713F36A1" w14:textId="77777777" w:rsidR="00171883" w:rsidRDefault="00171883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883">
        <w:rPr>
          <w:rFonts w:ascii="Times New Roman" w:hAnsi="Times New Roman" w:cs="Times New Roman"/>
          <w:sz w:val="24"/>
          <w:szCs w:val="24"/>
        </w:rPr>
        <w:t>Концепции современного естествознания – предмет, цели и задачи курса.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171883">
        <w:rPr>
          <w:rFonts w:ascii="Times New Roman" w:hAnsi="Times New Roman" w:cs="Times New Roman"/>
          <w:sz w:val="24"/>
          <w:szCs w:val="24"/>
        </w:rPr>
        <w:t>стествознания. Определение науки. Три аспекта науки (наука как особая форма знания,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>система исследовательской деятельности и как социальный институт). Отличие науки от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 xml:space="preserve">отраслей культуры. </w:t>
      </w:r>
    </w:p>
    <w:p w14:paraId="46D40246" w14:textId="211FAECF" w:rsidR="00E07186" w:rsidRPr="00072423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 по разделу:</w:t>
      </w:r>
    </w:p>
    <w:p w14:paraId="23C764EF" w14:textId="77777777" w:rsid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171883">
        <w:rPr>
          <w:rFonts w:ascii="Times New Roman" w:hAnsi="Times New Roman"/>
          <w:sz w:val="24"/>
          <w:szCs w:val="24"/>
        </w:rPr>
        <w:t>Найдыш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2011. С.13-32.</w:t>
      </w:r>
    </w:p>
    <w:p w14:paraId="249CF0A9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Гайденко П.П. Эволюция понятия науки. Становление и развитие первых научных</w:t>
      </w:r>
    </w:p>
    <w:p w14:paraId="33C944E2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программ. М., 1980. С. 4-27</w:t>
      </w:r>
    </w:p>
    <w:p w14:paraId="4B646280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Горелов А.А. Концепции современного естествознания. М., 2011. С. 10-43</w:t>
      </w:r>
    </w:p>
    <w:p w14:paraId="65239E84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Канке В.А. Концепции современного естествознания. М., 2004. С. 327-333.</w:t>
      </w:r>
    </w:p>
    <w:p w14:paraId="678B25C2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Кун Т. Структура научных революций. М.: «Издательство АСТ», 2003</w:t>
      </w:r>
    </w:p>
    <w:p w14:paraId="43F9494D" w14:textId="603464F5" w:rsidR="00072423" w:rsidRPr="00821D18" w:rsidRDefault="00FB344A" w:rsidP="00171883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62</w:t>
      </w:r>
      <w:r w:rsidR="00072423" w:rsidRPr="00821D18">
        <w:rPr>
          <w:rFonts w:ascii="Times New Roman" w:hAnsi="Times New Roman"/>
          <w:sz w:val="24"/>
          <w:szCs w:val="24"/>
        </w:rPr>
        <w:t xml:space="preserve">: 2 часа лекций, </w:t>
      </w:r>
      <w:r>
        <w:rPr>
          <w:rFonts w:ascii="Times New Roman" w:hAnsi="Times New Roman"/>
          <w:sz w:val="24"/>
          <w:szCs w:val="24"/>
        </w:rPr>
        <w:t>2</w:t>
      </w:r>
      <w:r w:rsidR="00072423" w:rsidRPr="00821D18">
        <w:rPr>
          <w:rFonts w:ascii="Times New Roman" w:hAnsi="Times New Roman"/>
          <w:sz w:val="24"/>
          <w:szCs w:val="24"/>
        </w:rPr>
        <w:t xml:space="preserve"> часа семинары, 58 часов самостоятельной работы</w:t>
      </w:r>
    </w:p>
    <w:p w14:paraId="32456F61" w14:textId="7823983A" w:rsidR="00072423" w:rsidRDefault="001D5792" w:rsidP="00072423">
      <w:pPr>
        <w:pStyle w:val="1"/>
      </w:pPr>
      <w:r w:rsidRPr="00072423">
        <w:lastRenderedPageBreak/>
        <w:t xml:space="preserve">Раздел 2. </w:t>
      </w:r>
      <w:r w:rsidR="00171883" w:rsidRPr="00171883">
        <w:rPr>
          <w:lang w:eastAsia="ru-RU"/>
        </w:rPr>
        <w:t>История естествознания</w:t>
      </w:r>
    </w:p>
    <w:p w14:paraId="688788E9" w14:textId="77777777" w:rsidR="00171883" w:rsidRDefault="00171883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171883">
        <w:rPr>
          <w:rFonts w:ascii="Times New Roman" w:hAnsi="Times New Roman" w:cs="Times New Roman"/>
          <w:sz w:val="24"/>
          <w:szCs w:val="24"/>
        </w:rPr>
        <w:t>Научная рациональность и ее типы. Естественнонаучная картина мира в античности.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>Исторические предпосылки рационализации древнегреческой культуры. Важнейшие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>мировоззренческие установки и представления, сформировавшиеся в античности. Предпосылки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 xml:space="preserve">научно-рационального познания </w:t>
      </w:r>
    </w:p>
    <w:p w14:paraId="4EB9EB61" w14:textId="329C4AFB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6F0ECE6D" w14:textId="7A04F11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171883">
        <w:rPr>
          <w:rFonts w:ascii="Times New Roman" w:hAnsi="Times New Roman"/>
          <w:sz w:val="24"/>
          <w:szCs w:val="24"/>
        </w:rPr>
        <w:t>Найдыш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2011. С.</w:t>
      </w:r>
      <w:r>
        <w:rPr>
          <w:rFonts w:ascii="Times New Roman" w:hAnsi="Times New Roman"/>
          <w:sz w:val="24"/>
          <w:szCs w:val="24"/>
        </w:rPr>
        <w:t>90-257</w:t>
      </w:r>
      <w:r w:rsidRPr="00171883">
        <w:rPr>
          <w:rFonts w:ascii="Times New Roman" w:hAnsi="Times New Roman"/>
          <w:sz w:val="24"/>
          <w:szCs w:val="24"/>
        </w:rPr>
        <w:t>.</w:t>
      </w:r>
    </w:p>
    <w:p w14:paraId="3E98B620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Аристотель. Метафизика. // Хрестоматия по истории науки и техники. М.: РГГУ, 2005. С. 62-77 Аристотель. Физика. Там же, с. 77-81 </w:t>
      </w:r>
    </w:p>
    <w:p w14:paraId="1F0CBD67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Аристотель. О частях животных. Там же, с. 82-83 </w:t>
      </w:r>
    </w:p>
    <w:p w14:paraId="706F5A28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Бруно Дж. О бесконечности, Вселенной и мирах. // Там же. С. 334-353 </w:t>
      </w:r>
    </w:p>
    <w:p w14:paraId="65B14D52" w14:textId="77777777" w:rsidR="00171883" w:rsidRPr="00171883" w:rsidRDefault="00171883" w:rsidP="0017188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Гайденко П.П. Эволюция понятия науки. Становление и развитие первых научных программ. М. 1980 </w:t>
      </w:r>
    </w:p>
    <w:p w14:paraId="5E55E7C4" w14:textId="5DF02E03" w:rsidR="00072423" w:rsidRPr="00E07186" w:rsidRDefault="00072423" w:rsidP="000724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365EF462" w14:textId="791924B4" w:rsidR="00072423" w:rsidRPr="00072423" w:rsidRDefault="000D2FA0" w:rsidP="00072423">
      <w:pPr>
        <w:pStyle w:val="1"/>
      </w:pPr>
      <w:r w:rsidRPr="00072423">
        <w:t xml:space="preserve">Раздел 3. </w:t>
      </w:r>
      <w:r w:rsidR="00171883" w:rsidRPr="00171883">
        <w:rPr>
          <w:lang w:eastAsia="ru-RU"/>
        </w:rPr>
        <w:t>Системный подход в современной</w:t>
      </w:r>
      <w:r w:rsidR="00171883">
        <w:rPr>
          <w:lang w:eastAsia="ru-RU"/>
        </w:rPr>
        <w:t xml:space="preserve"> </w:t>
      </w:r>
      <w:r w:rsidR="00171883" w:rsidRPr="00171883">
        <w:rPr>
          <w:lang w:eastAsia="ru-RU"/>
        </w:rPr>
        <w:t>науке</w:t>
      </w:r>
    </w:p>
    <w:p w14:paraId="5A52E865" w14:textId="7039572D" w:rsidR="00171883" w:rsidRDefault="00171883" w:rsidP="00171883">
      <w:pPr>
        <w:pStyle w:val="1"/>
        <w:ind w:left="0"/>
        <w:rPr>
          <w:b w:val="0"/>
          <w:u w:val="none"/>
        </w:rPr>
      </w:pPr>
      <w:r w:rsidRPr="00171883">
        <w:rPr>
          <w:b w:val="0"/>
          <w:u w:val="none"/>
        </w:rPr>
        <w:t>Теория самоорганизации (синергетика). Характеристики самоорганизующихся систем.</w:t>
      </w:r>
      <w:r>
        <w:rPr>
          <w:b w:val="0"/>
          <w:u w:val="none"/>
        </w:rPr>
        <w:t xml:space="preserve"> </w:t>
      </w:r>
      <w:r w:rsidRPr="00171883">
        <w:rPr>
          <w:b w:val="0"/>
          <w:u w:val="none"/>
        </w:rPr>
        <w:t xml:space="preserve">Открытость. Нелинейность. </w:t>
      </w:r>
      <w:proofErr w:type="spellStart"/>
      <w:r w:rsidRPr="00171883">
        <w:rPr>
          <w:b w:val="0"/>
          <w:u w:val="none"/>
        </w:rPr>
        <w:t>Диссипативность</w:t>
      </w:r>
      <w:proofErr w:type="spellEnd"/>
      <w:r w:rsidRPr="00171883">
        <w:rPr>
          <w:b w:val="0"/>
          <w:u w:val="none"/>
        </w:rPr>
        <w:t>. Хаос как фактор самоорганизации. Закономерности</w:t>
      </w:r>
      <w:r>
        <w:rPr>
          <w:b w:val="0"/>
          <w:u w:val="none"/>
        </w:rPr>
        <w:t xml:space="preserve"> </w:t>
      </w:r>
      <w:r w:rsidRPr="00171883">
        <w:rPr>
          <w:b w:val="0"/>
          <w:u w:val="none"/>
        </w:rPr>
        <w:t>самоорганизации (аттракторы, точки бифуркации). Самоорганизующиеся системы: в технике, в</w:t>
      </w:r>
      <w:r>
        <w:rPr>
          <w:b w:val="0"/>
          <w:u w:val="none"/>
        </w:rPr>
        <w:t xml:space="preserve"> </w:t>
      </w:r>
      <w:r w:rsidRPr="00171883">
        <w:rPr>
          <w:b w:val="0"/>
          <w:u w:val="none"/>
        </w:rPr>
        <w:t>биологии, в экономике.</w:t>
      </w:r>
    </w:p>
    <w:p w14:paraId="3196CAEE" w14:textId="39AA6281" w:rsidR="004332D7" w:rsidRPr="00072423" w:rsidRDefault="004332D7" w:rsidP="00171883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1CDDC07D" w14:textId="526D3D97" w:rsidR="00171883" w:rsidRPr="00171883" w:rsidRDefault="00171883" w:rsidP="00171883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tLeast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171883">
        <w:rPr>
          <w:rFonts w:ascii="Times New Roman" w:hAnsi="Times New Roman"/>
          <w:sz w:val="24"/>
          <w:szCs w:val="24"/>
        </w:rPr>
        <w:t>Найдыш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2011. С.</w:t>
      </w:r>
      <w:r>
        <w:rPr>
          <w:rFonts w:ascii="Times New Roman" w:hAnsi="Times New Roman"/>
          <w:sz w:val="24"/>
          <w:szCs w:val="24"/>
        </w:rPr>
        <w:t>532-558</w:t>
      </w:r>
      <w:r w:rsidRPr="00171883">
        <w:rPr>
          <w:rFonts w:ascii="Times New Roman" w:hAnsi="Times New Roman"/>
          <w:sz w:val="24"/>
          <w:szCs w:val="24"/>
        </w:rPr>
        <w:t>.</w:t>
      </w:r>
    </w:p>
    <w:p w14:paraId="6E3700FD" w14:textId="77777777" w:rsidR="00171883" w:rsidRPr="00171883" w:rsidRDefault="00171883" w:rsidP="00171883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tLeast"/>
        <w:ind w:left="1418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Аршинов В.И. Синергетика как феномен </w:t>
      </w:r>
      <w:proofErr w:type="spellStart"/>
      <w:r w:rsidRPr="00171883">
        <w:rPr>
          <w:rFonts w:ascii="Times New Roman" w:hAnsi="Times New Roman"/>
          <w:sz w:val="24"/>
          <w:szCs w:val="24"/>
        </w:rPr>
        <w:t>постнеклассической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 науки. М., 1999 </w:t>
      </w:r>
    </w:p>
    <w:p w14:paraId="57C7E790" w14:textId="4F2DEBD6" w:rsidR="00171883" w:rsidRPr="00171883" w:rsidRDefault="00171883" w:rsidP="00171883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tLeast"/>
        <w:ind w:left="1418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Винер Н. Кибернетика // Концепции современного естествознания: Хрестоматия для вузов. Авт.-сост. А.А. Горелов. М.: </w:t>
      </w:r>
      <w:proofErr w:type="spellStart"/>
      <w:r w:rsidRPr="0017188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: АСТ, 2004. C. 144-183 </w:t>
      </w:r>
    </w:p>
    <w:p w14:paraId="2BA5AB40" w14:textId="77777777" w:rsidR="00171883" w:rsidRPr="00171883" w:rsidRDefault="00171883" w:rsidP="00171883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60" w:lineRule="atLeast"/>
        <w:ind w:left="1418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Канке В.А. Концепции современного естествознания. М., 2004. С.313-318</w:t>
      </w:r>
      <w:r w:rsidR="00D404AB" w:rsidRPr="00171883">
        <w:rPr>
          <w:rFonts w:ascii="Times New Roman" w:hAnsi="Times New Roman"/>
          <w:sz w:val="24"/>
          <w:szCs w:val="24"/>
        </w:rPr>
        <w:t xml:space="preserve"> </w:t>
      </w:r>
    </w:p>
    <w:p w14:paraId="68C0C3D7" w14:textId="0DA773B2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072423">
      <w:pPr>
        <w:pStyle w:val="1"/>
        <w:numPr>
          <w:ilvl w:val="0"/>
          <w:numId w:val="2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072423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lastRenderedPageBreak/>
        <w:t>Примеры заданий промежуточной аттестации</w:t>
      </w:r>
    </w:p>
    <w:p w14:paraId="79268D32" w14:textId="2FB12900" w:rsidR="006C2DC5" w:rsidRPr="006C2DC5" w:rsidRDefault="006C2DC5" w:rsidP="001D5792">
      <w:pPr>
        <w:rPr>
          <w:rFonts w:ascii="Times New Roman" w:hAnsi="Times New Roman" w:cs="Times New Roman"/>
          <w:sz w:val="24"/>
          <w:szCs w:val="24"/>
        </w:rPr>
      </w:pPr>
      <w:r w:rsidRPr="006C2DC5">
        <w:rPr>
          <w:rFonts w:ascii="Times New Roman" w:hAnsi="Times New Roman" w:cs="Times New Roman"/>
          <w:sz w:val="24"/>
          <w:szCs w:val="24"/>
        </w:rPr>
        <w:t xml:space="preserve">Приведены примерные </w:t>
      </w:r>
      <w:r w:rsidR="00D404AB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6C2DC5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 w:rsidR="00D404AB">
        <w:rPr>
          <w:rFonts w:ascii="Times New Roman" w:hAnsi="Times New Roman" w:cs="Times New Roman"/>
          <w:sz w:val="24"/>
          <w:szCs w:val="24"/>
        </w:rPr>
        <w:t>экзамену</w:t>
      </w:r>
      <w:r w:rsidR="00E568D8">
        <w:rPr>
          <w:rFonts w:ascii="Times New Roman" w:hAnsi="Times New Roman" w:cs="Times New Roman"/>
          <w:sz w:val="24"/>
          <w:szCs w:val="24"/>
        </w:rPr>
        <w:t>.</w:t>
      </w:r>
      <w:r w:rsidRPr="006C2DC5">
        <w:rPr>
          <w:rFonts w:ascii="Times New Roman" w:hAnsi="Times New Roman" w:cs="Times New Roman"/>
          <w:sz w:val="24"/>
          <w:szCs w:val="24"/>
        </w:rPr>
        <w:t xml:space="preserve"> По темам и уровню сложности приведенные задачи соответствуют контрольным заданиям. </w:t>
      </w:r>
    </w:p>
    <w:p w14:paraId="26C491C9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1) Особенности естественнонаучного и гуманитарного знания. </w:t>
      </w:r>
    </w:p>
    <w:p w14:paraId="15734356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2) Теоретический и эмпирический уровни научного познания. </w:t>
      </w:r>
    </w:p>
    <w:p w14:paraId="2BAEA907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3) Методы науки. </w:t>
      </w:r>
    </w:p>
    <w:p w14:paraId="529BD526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4) Эволюционные и революционные периоды в развитии науки. </w:t>
      </w:r>
    </w:p>
    <w:p w14:paraId="0860E21D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>5) Научные программы античности: атомизм (</w:t>
      </w:r>
      <w:proofErr w:type="spellStart"/>
      <w:r w:rsidRPr="00171883">
        <w:rPr>
          <w:rFonts w:ascii="Times New Roman" w:hAnsi="Times New Roman" w:cs="Times New Roman"/>
        </w:rPr>
        <w:t>Левкипп</w:t>
      </w:r>
      <w:proofErr w:type="spellEnd"/>
      <w:r w:rsidRPr="00171883">
        <w:rPr>
          <w:rFonts w:ascii="Times New Roman" w:hAnsi="Times New Roman" w:cs="Times New Roman"/>
        </w:rPr>
        <w:t xml:space="preserve"> и </w:t>
      </w:r>
      <w:proofErr w:type="spellStart"/>
      <w:r w:rsidRPr="00171883">
        <w:rPr>
          <w:rFonts w:ascii="Times New Roman" w:hAnsi="Times New Roman" w:cs="Times New Roman"/>
        </w:rPr>
        <w:t>Демокрит</w:t>
      </w:r>
      <w:proofErr w:type="spellEnd"/>
      <w:r w:rsidRPr="00171883">
        <w:rPr>
          <w:rFonts w:ascii="Times New Roman" w:hAnsi="Times New Roman" w:cs="Times New Roman"/>
        </w:rPr>
        <w:t xml:space="preserve">) </w:t>
      </w:r>
    </w:p>
    <w:p w14:paraId="30009DA0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6) Научные программы античности: </w:t>
      </w:r>
      <w:proofErr w:type="gramStart"/>
      <w:r w:rsidRPr="00171883">
        <w:rPr>
          <w:rFonts w:ascii="Times New Roman" w:hAnsi="Times New Roman" w:cs="Times New Roman"/>
        </w:rPr>
        <w:t>математическая</w:t>
      </w:r>
      <w:proofErr w:type="gramEnd"/>
      <w:r w:rsidRPr="00171883">
        <w:rPr>
          <w:rFonts w:ascii="Times New Roman" w:hAnsi="Times New Roman" w:cs="Times New Roman"/>
        </w:rPr>
        <w:t xml:space="preserve"> (Платон и пифагорейцы) </w:t>
      </w:r>
    </w:p>
    <w:p w14:paraId="01C40BB6" w14:textId="22ABDD6A" w:rsidR="00D404AB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171883">
        <w:rPr>
          <w:rFonts w:ascii="Times New Roman" w:hAnsi="Times New Roman" w:cs="Times New Roman"/>
        </w:rPr>
        <w:t xml:space="preserve">7) Научные программы античности: </w:t>
      </w:r>
      <w:proofErr w:type="spellStart"/>
      <w:r w:rsidRPr="00171883">
        <w:rPr>
          <w:rFonts w:ascii="Times New Roman" w:hAnsi="Times New Roman" w:cs="Times New Roman"/>
        </w:rPr>
        <w:t>континуалистская</w:t>
      </w:r>
      <w:proofErr w:type="spellEnd"/>
      <w:r w:rsidRPr="00171883">
        <w:rPr>
          <w:rFonts w:ascii="Times New Roman" w:hAnsi="Times New Roman" w:cs="Times New Roman"/>
        </w:rPr>
        <w:t xml:space="preserve"> (Аристотель)</w:t>
      </w:r>
    </w:p>
    <w:p w14:paraId="19A29D9B" w14:textId="17A6BA85" w:rsidR="001D5792" w:rsidRPr="00B60708" w:rsidRDefault="006C2DC5" w:rsidP="00821D18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tLeast"/>
      </w:pPr>
      <w:r w:rsidRPr="00821D1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821D1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821D1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821D1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821D1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821D1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821D1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821D18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821D18">
      <w:pPr>
        <w:pStyle w:val="1"/>
        <w:numPr>
          <w:ilvl w:val="0"/>
          <w:numId w:val="2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E568D8">
      <w:pPr>
        <w:pStyle w:val="2"/>
        <w:numPr>
          <w:ilvl w:val="1"/>
          <w:numId w:val="46"/>
        </w:numPr>
        <w:spacing w:before="240"/>
      </w:pPr>
      <w:r>
        <w:t>Базовый учебник</w:t>
      </w:r>
    </w:p>
    <w:p w14:paraId="04F699A8" w14:textId="1687345A" w:rsidR="00E568D8" w:rsidRPr="00E568D8" w:rsidRDefault="00E568D8" w:rsidP="00E568D8">
      <w:pPr>
        <w:pStyle w:val="a7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proofErr w:type="spellStart"/>
      <w:r w:rsidRPr="00E568D8">
        <w:rPr>
          <w:rFonts w:ascii="Times New Roman" w:hAnsi="Times New Roman"/>
          <w:sz w:val="24"/>
          <w:szCs w:val="24"/>
        </w:rPr>
        <w:t>Найдыш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Альфа-М; ИНФРА-М, 2011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4CEF7556" w14:textId="77777777" w:rsidR="00E568D8" w:rsidRPr="00E568D8" w:rsidRDefault="00E568D8" w:rsidP="00E568D8">
      <w:pPr>
        <w:pStyle w:val="a7"/>
        <w:numPr>
          <w:ilvl w:val="0"/>
          <w:numId w:val="45"/>
        </w:numPr>
        <w:ind w:left="851"/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Горелов А.А. Концепции современного естествознания. М.: </w:t>
      </w:r>
      <w:proofErr w:type="spellStart"/>
      <w:r w:rsidRPr="00E568D8">
        <w:rPr>
          <w:rFonts w:ascii="Times New Roman" w:hAnsi="Times New Roman"/>
          <w:sz w:val="24"/>
          <w:szCs w:val="24"/>
        </w:rPr>
        <w:t>Юрайт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, 2011. </w:t>
      </w:r>
    </w:p>
    <w:p w14:paraId="415A3182" w14:textId="77777777" w:rsidR="00E568D8" w:rsidRPr="00E568D8" w:rsidRDefault="00E568D8" w:rsidP="00E568D8">
      <w:pPr>
        <w:pStyle w:val="a7"/>
        <w:numPr>
          <w:ilvl w:val="0"/>
          <w:numId w:val="45"/>
        </w:num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E568D8">
        <w:rPr>
          <w:rFonts w:ascii="Times New Roman" w:hAnsi="Times New Roman"/>
          <w:sz w:val="24"/>
          <w:szCs w:val="24"/>
        </w:rPr>
        <w:t>Найдыш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Альфа-М; ИНФРА-М, 2011. </w:t>
      </w:r>
    </w:p>
    <w:p w14:paraId="74E3EABF" w14:textId="2F3BD026" w:rsidR="00E568D8" w:rsidRDefault="00E568D8" w:rsidP="00E568D8">
      <w:pPr>
        <w:pStyle w:val="a7"/>
        <w:numPr>
          <w:ilvl w:val="0"/>
          <w:numId w:val="45"/>
        </w:numPr>
        <w:ind w:left="851"/>
        <w:rPr>
          <w:rFonts w:ascii="Times New Roman" w:hAnsi="Times New Roman"/>
          <w:sz w:val="24"/>
          <w:szCs w:val="24"/>
        </w:rPr>
      </w:pPr>
      <w:proofErr w:type="spellStart"/>
      <w:r w:rsidRPr="00E568D8">
        <w:rPr>
          <w:rFonts w:ascii="Times New Roman" w:hAnsi="Times New Roman"/>
          <w:sz w:val="24"/>
          <w:szCs w:val="24"/>
        </w:rPr>
        <w:t>Рузавин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Г.И. Концепции современного естествознания. М.: ЮНИТИ-ДАНА, 2013.</w:t>
      </w:r>
    </w:p>
    <w:p w14:paraId="24ACFE46" w14:textId="62828475" w:rsidR="00E568D8" w:rsidRDefault="00E568D8" w:rsidP="00E568D8">
      <w:pPr>
        <w:pStyle w:val="2"/>
        <w:spacing w:before="240"/>
      </w:pPr>
      <w:r w:rsidRPr="00E568D8">
        <w:lastRenderedPageBreak/>
        <w:t>Дополнительная литература</w:t>
      </w:r>
    </w:p>
    <w:p w14:paraId="442068DA" w14:textId="77777777" w:rsidR="00E568D8" w:rsidRDefault="00E568D8" w:rsidP="00E568D8"/>
    <w:p w14:paraId="7EA71D72" w14:textId="77777777" w:rsidR="00E568D8" w:rsidRPr="00E568D8" w:rsidRDefault="00E568D8" w:rsidP="00E568D8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Азимов А. Популярная физика. М., 2006. </w:t>
      </w:r>
    </w:p>
    <w:p w14:paraId="35CFB8DE" w14:textId="77777777" w:rsidR="00E568D8" w:rsidRPr="00E568D8" w:rsidRDefault="00E568D8" w:rsidP="00E568D8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Аристотель. Метафизика. // Хрестоматия по истории науки и техники. М.: РГГУ, 2005. С. 62-77 </w:t>
      </w:r>
    </w:p>
    <w:p w14:paraId="3A0614E0" w14:textId="77777777" w:rsidR="00E568D8" w:rsidRPr="00E568D8" w:rsidRDefault="00E568D8" w:rsidP="00E568D8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Аристотель. Физика. Там же, с. 77-81 </w:t>
      </w:r>
    </w:p>
    <w:p w14:paraId="007DC6D5" w14:textId="77777777" w:rsidR="00E568D8" w:rsidRPr="00E568D8" w:rsidRDefault="00E568D8" w:rsidP="00E568D8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Аристотель. О частях животных. Там же, с. 82-83 </w:t>
      </w:r>
    </w:p>
    <w:p w14:paraId="2BA13A24" w14:textId="77777777" w:rsidR="00E568D8" w:rsidRPr="00E568D8" w:rsidRDefault="00E568D8" w:rsidP="00E568D8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Аристотель. О возникновении животных. Там же, с 83-85 24 </w:t>
      </w:r>
    </w:p>
    <w:p w14:paraId="6C7A3AC6" w14:textId="77777777" w:rsidR="00E568D8" w:rsidRPr="00E568D8" w:rsidRDefault="00E568D8" w:rsidP="00E568D8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Аршинов В.И. Синергетика как феномен </w:t>
      </w:r>
      <w:proofErr w:type="spellStart"/>
      <w:r w:rsidRPr="00E568D8">
        <w:rPr>
          <w:rFonts w:ascii="Times New Roman" w:hAnsi="Times New Roman"/>
          <w:sz w:val="24"/>
          <w:szCs w:val="24"/>
        </w:rPr>
        <w:t>постнеклассической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науки. М., 1999 </w:t>
      </w:r>
    </w:p>
    <w:p w14:paraId="38E40E2F" w14:textId="77777777" w:rsidR="00E568D8" w:rsidRPr="00E568D8" w:rsidRDefault="00E568D8" w:rsidP="00E568D8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Балашов Ю.В., </w:t>
      </w:r>
      <w:proofErr w:type="spellStart"/>
      <w:r w:rsidRPr="00E568D8">
        <w:rPr>
          <w:rFonts w:ascii="Times New Roman" w:hAnsi="Times New Roman"/>
          <w:sz w:val="24"/>
          <w:szCs w:val="24"/>
        </w:rPr>
        <w:t>Казютинский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В.В. Антропный принцип в космологии: естественнонаучные и мировоззренческие аспекты // Логика, методология и философия науки. </w:t>
      </w:r>
      <w:proofErr w:type="spellStart"/>
      <w:r w:rsidRPr="00E568D8">
        <w:rPr>
          <w:rFonts w:ascii="Times New Roman" w:hAnsi="Times New Roman"/>
          <w:sz w:val="24"/>
          <w:szCs w:val="24"/>
        </w:rPr>
        <w:t>Вып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. 2. М., АН СССР, 1987. </w:t>
      </w:r>
    </w:p>
    <w:p w14:paraId="2A633FB3" w14:textId="74AF0975" w:rsidR="00E568D8" w:rsidRPr="00E568D8" w:rsidRDefault="00E568D8" w:rsidP="00E568D8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proofErr w:type="spellStart"/>
      <w:r w:rsidRPr="00E568D8">
        <w:rPr>
          <w:rFonts w:ascii="Times New Roman" w:hAnsi="Times New Roman"/>
          <w:sz w:val="24"/>
          <w:szCs w:val="24"/>
        </w:rPr>
        <w:t>Барашенко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В.С. Кварки, протоны, Вселенная. М., 1987.</w:t>
      </w:r>
    </w:p>
    <w:p w14:paraId="1B55F264" w14:textId="6795E1A2" w:rsidR="001D5792" w:rsidRDefault="001D5792" w:rsidP="00821D18">
      <w:pPr>
        <w:pStyle w:val="1"/>
        <w:numPr>
          <w:ilvl w:val="0"/>
          <w:numId w:val="2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9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E7B76" w14:textId="77777777" w:rsidR="00933DF6" w:rsidRDefault="00933DF6" w:rsidP="001D5792">
      <w:pPr>
        <w:spacing w:after="0" w:line="240" w:lineRule="auto"/>
      </w:pPr>
      <w:r>
        <w:separator/>
      </w:r>
    </w:p>
  </w:endnote>
  <w:endnote w:type="continuationSeparator" w:id="0">
    <w:p w14:paraId="0673AF55" w14:textId="77777777" w:rsidR="00933DF6" w:rsidRDefault="00933DF6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7191" w14:textId="77777777" w:rsidR="00933DF6" w:rsidRDefault="00933DF6" w:rsidP="001D5792">
      <w:pPr>
        <w:spacing w:after="0" w:line="240" w:lineRule="auto"/>
      </w:pPr>
      <w:r>
        <w:separator/>
      </w:r>
    </w:p>
  </w:footnote>
  <w:footnote w:type="continuationSeparator" w:id="0">
    <w:p w14:paraId="0CE4ACFC" w14:textId="77777777" w:rsidR="00933DF6" w:rsidRDefault="00933DF6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933DF6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3pt;height:32.2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2E73CCBE" w:rsidR="000D2FA0" w:rsidRPr="00060113" w:rsidRDefault="000D2FA0" w:rsidP="00100ED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171883">
            <w:rPr>
              <w:sz w:val="20"/>
              <w:szCs w:val="20"/>
            </w:rPr>
            <w:t>Концепции современного естествознания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100ED1" w:rsidRPr="00100ED1">
            <w:rPr>
              <w:sz w:val="20"/>
              <w:szCs w:val="20"/>
            </w:rPr>
            <w:t>38</w:t>
          </w:r>
          <w:r w:rsidR="00100ED1">
            <w:rPr>
              <w:sz w:val="20"/>
              <w:szCs w:val="20"/>
            </w:rPr>
            <w:t>.03.0</w:t>
          </w:r>
          <w:r w:rsidR="00100ED1" w:rsidRPr="00100ED1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 xml:space="preserve"> «</w:t>
          </w:r>
          <w:r w:rsidR="00100ED1">
            <w:rPr>
              <w:sz w:val="20"/>
              <w:szCs w:val="20"/>
            </w:rPr>
            <w:t>бизнес-информатика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796D459E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54"/>
    <w:multiLevelType w:val="hybridMultilevel"/>
    <w:tmpl w:val="5F78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52A9A"/>
    <w:multiLevelType w:val="hybridMultilevel"/>
    <w:tmpl w:val="3554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CD1"/>
    <w:multiLevelType w:val="hybridMultilevel"/>
    <w:tmpl w:val="72FE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2D54E8"/>
    <w:multiLevelType w:val="hybridMultilevel"/>
    <w:tmpl w:val="10DAF2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BE5B8E"/>
    <w:multiLevelType w:val="hybridMultilevel"/>
    <w:tmpl w:val="38D21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50B"/>
    <w:multiLevelType w:val="hybridMultilevel"/>
    <w:tmpl w:val="62FE0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817D4"/>
    <w:multiLevelType w:val="hybridMultilevel"/>
    <w:tmpl w:val="C22E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CBD"/>
    <w:multiLevelType w:val="hybridMultilevel"/>
    <w:tmpl w:val="A1AA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8C6"/>
    <w:multiLevelType w:val="hybridMultilevel"/>
    <w:tmpl w:val="A150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73D9E"/>
    <w:multiLevelType w:val="hybridMultilevel"/>
    <w:tmpl w:val="3ABC9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940DA"/>
    <w:multiLevelType w:val="hybridMultilevel"/>
    <w:tmpl w:val="66AA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72BF4"/>
    <w:multiLevelType w:val="hybridMultilevel"/>
    <w:tmpl w:val="C4429AD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5">
    <w:nsid w:val="349F6ECB"/>
    <w:multiLevelType w:val="hybridMultilevel"/>
    <w:tmpl w:val="435E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B7927"/>
    <w:multiLevelType w:val="hybridMultilevel"/>
    <w:tmpl w:val="373ED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54A"/>
    <w:multiLevelType w:val="hybridMultilevel"/>
    <w:tmpl w:val="ECD6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256B5"/>
    <w:multiLevelType w:val="hybridMultilevel"/>
    <w:tmpl w:val="3344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B07AB"/>
    <w:multiLevelType w:val="hybridMultilevel"/>
    <w:tmpl w:val="B036B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73D7C"/>
    <w:multiLevelType w:val="multilevel"/>
    <w:tmpl w:val="1312F9A2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6C64AAE"/>
    <w:multiLevelType w:val="hybridMultilevel"/>
    <w:tmpl w:val="7E1C8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929"/>
    <w:multiLevelType w:val="hybridMultilevel"/>
    <w:tmpl w:val="B78E5AF4"/>
    <w:lvl w:ilvl="0" w:tplc="401E27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F6744"/>
    <w:multiLevelType w:val="hybridMultilevel"/>
    <w:tmpl w:val="C5BE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27DC6"/>
    <w:multiLevelType w:val="hybridMultilevel"/>
    <w:tmpl w:val="BAC25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41642"/>
    <w:multiLevelType w:val="hybridMultilevel"/>
    <w:tmpl w:val="2A90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C29DE"/>
    <w:multiLevelType w:val="hybridMultilevel"/>
    <w:tmpl w:val="A4606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F2425"/>
    <w:multiLevelType w:val="hybridMultilevel"/>
    <w:tmpl w:val="8152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9158C1"/>
    <w:multiLevelType w:val="hybridMultilevel"/>
    <w:tmpl w:val="4F8619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905395"/>
    <w:multiLevelType w:val="hybridMultilevel"/>
    <w:tmpl w:val="67DE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150A0"/>
    <w:multiLevelType w:val="hybridMultilevel"/>
    <w:tmpl w:val="9D506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B86"/>
    <w:multiLevelType w:val="hybridMultilevel"/>
    <w:tmpl w:val="BEDE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94DD4"/>
    <w:multiLevelType w:val="hybridMultilevel"/>
    <w:tmpl w:val="E546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01D42"/>
    <w:multiLevelType w:val="hybridMultilevel"/>
    <w:tmpl w:val="BEDE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C6BA3"/>
    <w:multiLevelType w:val="multilevel"/>
    <w:tmpl w:val="BAC4780C"/>
    <w:lvl w:ilvl="0">
      <w:start w:val="1"/>
      <w:numFmt w:val="decimal"/>
      <w:lvlText w:val="%1)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7ACA5BB2"/>
    <w:multiLevelType w:val="hybridMultilevel"/>
    <w:tmpl w:val="77DA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163E1"/>
    <w:multiLevelType w:val="multilevel"/>
    <w:tmpl w:val="0622BF8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22"/>
  </w:num>
  <w:num w:numId="10">
    <w:abstractNumId w:val="4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9"/>
    </w:lvlOverride>
  </w:num>
  <w:num w:numId="14">
    <w:abstractNumId w:val="30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24"/>
  </w:num>
  <w:num w:numId="20">
    <w:abstractNumId w:val="15"/>
  </w:num>
  <w:num w:numId="21">
    <w:abstractNumId w:val="13"/>
  </w:num>
  <w:num w:numId="22">
    <w:abstractNumId w:val="11"/>
  </w:num>
  <w:num w:numId="23">
    <w:abstractNumId w:val="32"/>
  </w:num>
  <w:num w:numId="24">
    <w:abstractNumId w:val="9"/>
  </w:num>
  <w:num w:numId="25">
    <w:abstractNumId w:val="38"/>
  </w:num>
  <w:num w:numId="26">
    <w:abstractNumId w:val="34"/>
  </w:num>
  <w:num w:numId="27">
    <w:abstractNumId w:val="20"/>
  </w:num>
  <w:num w:numId="28">
    <w:abstractNumId w:val="23"/>
  </w:num>
  <w:num w:numId="29">
    <w:abstractNumId w:val="3"/>
  </w:num>
  <w:num w:numId="30">
    <w:abstractNumId w:val="31"/>
  </w:num>
  <w:num w:numId="31">
    <w:abstractNumId w:val="21"/>
  </w:num>
  <w:num w:numId="32">
    <w:abstractNumId w:val="10"/>
  </w:num>
  <w:num w:numId="33">
    <w:abstractNumId w:val="18"/>
  </w:num>
  <w:num w:numId="34">
    <w:abstractNumId w:val="35"/>
  </w:num>
  <w:num w:numId="35">
    <w:abstractNumId w:val="33"/>
  </w:num>
  <w:num w:numId="36">
    <w:abstractNumId w:val="12"/>
  </w:num>
  <w:num w:numId="37">
    <w:abstractNumId w:val="27"/>
  </w:num>
  <w:num w:numId="38">
    <w:abstractNumId w:val="8"/>
  </w:num>
  <w:num w:numId="39">
    <w:abstractNumId w:val="0"/>
  </w:num>
  <w:num w:numId="40">
    <w:abstractNumId w:val="17"/>
  </w:num>
  <w:num w:numId="41">
    <w:abstractNumId w:val="37"/>
  </w:num>
  <w:num w:numId="42">
    <w:abstractNumId w:val="39"/>
  </w:num>
  <w:num w:numId="43">
    <w:abstractNumId w:val="26"/>
  </w:num>
  <w:num w:numId="44">
    <w:abstractNumId w:val="28"/>
  </w:num>
  <w:num w:numId="45">
    <w:abstractNumId w:val="36"/>
  </w:num>
  <w:num w:numId="46">
    <w:abstractNumId w:val="4"/>
    <w:lvlOverride w:ilvl="0">
      <w:startOverride w:val="1"/>
    </w:lvlOverride>
    <w:lvlOverride w:ilvl="1">
      <w:startOverride w:val="1"/>
    </w:lvlOverride>
  </w:num>
  <w:num w:numId="47">
    <w:abstractNumId w:val="4"/>
  </w:num>
  <w:num w:numId="48">
    <w:abstractNumId w:val="1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97F95"/>
    <w:rsid w:val="000A3128"/>
    <w:rsid w:val="000D2FA0"/>
    <w:rsid w:val="00100ED1"/>
    <w:rsid w:val="00116761"/>
    <w:rsid w:val="0015165D"/>
    <w:rsid w:val="001541B5"/>
    <w:rsid w:val="00171883"/>
    <w:rsid w:val="001B4BFF"/>
    <w:rsid w:val="001D1DB0"/>
    <w:rsid w:val="001D5792"/>
    <w:rsid w:val="002A1EA3"/>
    <w:rsid w:val="003A6AF4"/>
    <w:rsid w:val="003A6BE2"/>
    <w:rsid w:val="003E26E0"/>
    <w:rsid w:val="00401C7C"/>
    <w:rsid w:val="004332D7"/>
    <w:rsid w:val="004E49F6"/>
    <w:rsid w:val="005B3863"/>
    <w:rsid w:val="005E0291"/>
    <w:rsid w:val="00623CA4"/>
    <w:rsid w:val="006242BF"/>
    <w:rsid w:val="0064411B"/>
    <w:rsid w:val="00650D00"/>
    <w:rsid w:val="006C2DC5"/>
    <w:rsid w:val="00755639"/>
    <w:rsid w:val="00782E1A"/>
    <w:rsid w:val="00791156"/>
    <w:rsid w:val="007A59E8"/>
    <w:rsid w:val="00821D18"/>
    <w:rsid w:val="008249C6"/>
    <w:rsid w:val="00856D73"/>
    <w:rsid w:val="00863309"/>
    <w:rsid w:val="00873CA4"/>
    <w:rsid w:val="00895A58"/>
    <w:rsid w:val="008A5E10"/>
    <w:rsid w:val="008F780E"/>
    <w:rsid w:val="00905486"/>
    <w:rsid w:val="00933DF6"/>
    <w:rsid w:val="009E0707"/>
    <w:rsid w:val="00A55C78"/>
    <w:rsid w:val="00B13257"/>
    <w:rsid w:val="00B308F6"/>
    <w:rsid w:val="00C532C6"/>
    <w:rsid w:val="00D06561"/>
    <w:rsid w:val="00D17A4B"/>
    <w:rsid w:val="00D404AB"/>
    <w:rsid w:val="00D92B40"/>
    <w:rsid w:val="00DF7F84"/>
    <w:rsid w:val="00E07186"/>
    <w:rsid w:val="00E568D8"/>
    <w:rsid w:val="00E64017"/>
    <w:rsid w:val="00EF6288"/>
    <w:rsid w:val="00FB344A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7/05/17/1321438093/38.03.02%20&#1052;&#1077;&#1085;&#1077;&#1076;&#1078;&#1084;&#1077;&#1085;&#109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Торожнюк Жанна Игоревна</cp:lastModifiedBy>
  <cp:revision>4</cp:revision>
  <dcterms:created xsi:type="dcterms:W3CDTF">2019-10-12T05:55:00Z</dcterms:created>
  <dcterms:modified xsi:type="dcterms:W3CDTF">2019-10-12T05:59:00Z</dcterms:modified>
</cp:coreProperties>
</file>