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613" w:rsidRDefault="00034613" w:rsidP="00034613">
      <w:pPr>
        <w:pStyle w:val="a3"/>
        <w:spacing w:before="0" w:beforeAutospacing="0" w:after="0" w:afterAutospacing="0"/>
        <w:jc w:val="center"/>
        <w:rPr>
          <w:rStyle w:val="a5"/>
          <w:i/>
          <w:color w:val="1A1A1A"/>
          <w:sz w:val="28"/>
          <w:szCs w:val="28"/>
        </w:rPr>
      </w:pPr>
      <w:r w:rsidRPr="00034613">
        <w:rPr>
          <w:rStyle w:val="a4"/>
          <w:b/>
          <w:color w:val="1A1A1A"/>
        </w:rPr>
        <w:t>Международное наименование</w:t>
      </w:r>
      <w:r>
        <w:rPr>
          <w:rStyle w:val="a4"/>
          <w:b/>
          <w:color w:val="1A1A1A"/>
        </w:rPr>
        <w:t xml:space="preserve"> вакцины</w:t>
      </w:r>
      <w:r w:rsidRPr="00034613">
        <w:rPr>
          <w:b/>
          <w:color w:val="1A1A1A"/>
        </w:rPr>
        <w:t xml:space="preserve"> </w:t>
      </w:r>
      <w:r>
        <w:rPr>
          <w:b/>
          <w:color w:val="1A1A1A"/>
        </w:rPr>
        <w:t>«</w:t>
      </w:r>
      <w:proofErr w:type="spellStart"/>
      <w:r w:rsidRPr="00034613">
        <w:rPr>
          <w:rStyle w:val="a5"/>
          <w:i/>
          <w:color w:val="1A1A1A"/>
          <w:sz w:val="28"/>
          <w:szCs w:val="28"/>
        </w:rPr>
        <w:t>Sovigripp</w:t>
      </w:r>
      <w:proofErr w:type="spellEnd"/>
      <w:r>
        <w:rPr>
          <w:rStyle w:val="a5"/>
          <w:i/>
          <w:color w:val="1A1A1A"/>
          <w:sz w:val="28"/>
          <w:szCs w:val="28"/>
        </w:rPr>
        <w:t>»</w:t>
      </w:r>
    </w:p>
    <w:p w:rsidR="00034613" w:rsidRPr="00034613" w:rsidRDefault="00034613" w:rsidP="00034613">
      <w:pPr>
        <w:pStyle w:val="a3"/>
        <w:spacing w:before="0" w:beforeAutospacing="0" w:after="0" w:afterAutospacing="0"/>
        <w:jc w:val="center"/>
        <w:rPr>
          <w:color w:val="1A1A1A"/>
        </w:rPr>
      </w:pPr>
    </w:p>
    <w:p w:rsidR="00034613" w:rsidRPr="00034613" w:rsidRDefault="00034613" w:rsidP="00034613">
      <w:pPr>
        <w:pStyle w:val="a3"/>
        <w:spacing w:before="0" w:beforeAutospacing="0" w:after="0" w:afterAutospacing="0"/>
        <w:rPr>
          <w:i/>
          <w:color w:val="1A1A1A"/>
        </w:rPr>
      </w:pPr>
      <w:r w:rsidRPr="00034613">
        <w:rPr>
          <w:rStyle w:val="a5"/>
          <w:i/>
          <w:color w:val="1A1A1A"/>
        </w:rPr>
        <w:t>Состав и форма выпуска</w:t>
      </w:r>
    </w:p>
    <w:p w:rsidR="00034613" w:rsidRPr="00034613" w:rsidRDefault="00034613" w:rsidP="00034613">
      <w:pPr>
        <w:pStyle w:val="a3"/>
        <w:spacing w:before="0" w:beforeAutospacing="0" w:after="0" w:afterAutospacing="0"/>
        <w:ind w:firstLine="567"/>
        <w:jc w:val="both"/>
        <w:rPr>
          <w:color w:val="1A1A1A"/>
        </w:rPr>
      </w:pPr>
      <w:r w:rsidRPr="00034613">
        <w:rPr>
          <w:color w:val="1A1A1A"/>
        </w:rPr>
        <w:t>Раствор для в/</w:t>
      </w:r>
      <w:proofErr w:type="gramStart"/>
      <w:r w:rsidRPr="00034613">
        <w:rPr>
          <w:color w:val="1A1A1A"/>
        </w:rPr>
        <w:t>м</w:t>
      </w:r>
      <w:proofErr w:type="gramEnd"/>
      <w:r w:rsidRPr="00034613">
        <w:rPr>
          <w:color w:val="1A1A1A"/>
        </w:rPr>
        <w:t xml:space="preserve"> введения бесцветный или слегка желтоватый, прозрачный. В 1 дозе содержится гемагглютинина вирусных штаммов: 5 мкг гриппа серотипа</w:t>
      </w:r>
      <w:proofErr w:type="gramStart"/>
      <w:r w:rsidRPr="00034613">
        <w:rPr>
          <w:color w:val="1A1A1A"/>
        </w:rPr>
        <w:t xml:space="preserve"> А</w:t>
      </w:r>
      <w:proofErr w:type="gramEnd"/>
      <w:r w:rsidRPr="00034613">
        <w:rPr>
          <w:color w:val="1A1A1A"/>
        </w:rPr>
        <w:t xml:space="preserve"> (H</w:t>
      </w:r>
      <w:r w:rsidRPr="00034613">
        <w:rPr>
          <w:color w:val="1A1A1A"/>
          <w:vertAlign w:val="subscript"/>
        </w:rPr>
        <w:t>1</w:t>
      </w:r>
      <w:r w:rsidRPr="00034613">
        <w:rPr>
          <w:color w:val="1A1A1A"/>
        </w:rPr>
        <w:t>N</w:t>
      </w:r>
      <w:r w:rsidRPr="00034613">
        <w:rPr>
          <w:color w:val="1A1A1A"/>
          <w:vertAlign w:val="subscript"/>
        </w:rPr>
        <w:t>1</w:t>
      </w:r>
      <w:r w:rsidRPr="00034613">
        <w:rPr>
          <w:color w:val="1A1A1A"/>
        </w:rPr>
        <w:t>), 5 мкг гриппа серотипа А (H</w:t>
      </w:r>
      <w:r w:rsidRPr="00034613">
        <w:rPr>
          <w:color w:val="1A1A1A"/>
          <w:vertAlign w:val="subscript"/>
        </w:rPr>
        <w:t>3</w:t>
      </w:r>
      <w:r w:rsidRPr="00034613">
        <w:rPr>
          <w:color w:val="1A1A1A"/>
        </w:rPr>
        <w:t>N</w:t>
      </w:r>
      <w:r w:rsidRPr="00034613">
        <w:rPr>
          <w:color w:val="1A1A1A"/>
          <w:vertAlign w:val="subscript"/>
        </w:rPr>
        <w:t>2</w:t>
      </w:r>
      <w:r w:rsidRPr="00034613">
        <w:rPr>
          <w:color w:val="1A1A1A"/>
        </w:rPr>
        <w:t xml:space="preserve">), г11 мкг </w:t>
      </w:r>
      <w:r w:rsidR="00AC3D45">
        <w:rPr>
          <w:color w:val="1A1A1A"/>
        </w:rPr>
        <w:t>г</w:t>
      </w:r>
      <w:r w:rsidRPr="00034613">
        <w:rPr>
          <w:color w:val="1A1A1A"/>
        </w:rPr>
        <w:t>риппа серотипа В, 500 мкг адъюванта "</w:t>
      </w:r>
      <w:proofErr w:type="spellStart"/>
      <w:r w:rsidRPr="00034613">
        <w:rPr>
          <w:color w:val="1A1A1A"/>
        </w:rPr>
        <w:t>Совидон</w:t>
      </w:r>
      <w:proofErr w:type="spellEnd"/>
      <w:r w:rsidRPr="00034613">
        <w:rPr>
          <w:color w:val="1A1A1A"/>
        </w:rPr>
        <w:t xml:space="preserve">". </w:t>
      </w:r>
      <w:r w:rsidRPr="00034613">
        <w:rPr>
          <w:rStyle w:val="a4"/>
          <w:color w:val="1A1A1A"/>
        </w:rPr>
        <w:t>Вспомогательные вещества</w:t>
      </w:r>
      <w:r w:rsidRPr="00034613">
        <w:rPr>
          <w:color w:val="1A1A1A"/>
        </w:rPr>
        <w:t>: тиомерсал 50±7.5 мкг, фосфатно-солевой буферный раствор до 0.5 мл.</w:t>
      </w:r>
    </w:p>
    <w:p w:rsidR="00034613" w:rsidRPr="00034613" w:rsidRDefault="00034613" w:rsidP="00034613">
      <w:pPr>
        <w:pStyle w:val="a3"/>
        <w:spacing w:before="0" w:beforeAutospacing="0" w:after="0" w:afterAutospacing="0"/>
        <w:ind w:firstLine="567"/>
        <w:jc w:val="both"/>
        <w:rPr>
          <w:color w:val="1A1A1A"/>
        </w:rPr>
      </w:pPr>
      <w:r w:rsidRPr="00034613">
        <w:rPr>
          <w:color w:val="1A1A1A"/>
        </w:rPr>
        <w:t xml:space="preserve">Объем ампулы 0.5 мл (1 доза). В картонной пачке 1 или 10 ампул. Идут с консервантом и без него. </w:t>
      </w:r>
    </w:p>
    <w:p w:rsidR="00034613" w:rsidRPr="00034613" w:rsidRDefault="00034613" w:rsidP="00034613">
      <w:pPr>
        <w:pStyle w:val="a3"/>
        <w:spacing w:before="0" w:beforeAutospacing="0" w:after="0" w:afterAutospacing="0"/>
        <w:jc w:val="both"/>
        <w:rPr>
          <w:i/>
          <w:color w:val="1A1A1A"/>
        </w:rPr>
      </w:pPr>
      <w:r w:rsidRPr="00034613">
        <w:rPr>
          <w:rStyle w:val="a5"/>
          <w:i/>
          <w:color w:val="1A1A1A"/>
        </w:rPr>
        <w:t>Клинико-фармакологическая группа</w:t>
      </w:r>
    </w:p>
    <w:p w:rsidR="00034613" w:rsidRPr="00034613" w:rsidRDefault="00034613" w:rsidP="00034613">
      <w:pPr>
        <w:pStyle w:val="a3"/>
        <w:spacing w:before="0" w:beforeAutospacing="0" w:after="0" w:afterAutospacing="0"/>
        <w:ind w:firstLine="567"/>
        <w:jc w:val="both"/>
        <w:rPr>
          <w:color w:val="1A1A1A"/>
        </w:rPr>
      </w:pPr>
      <w:r w:rsidRPr="00034613">
        <w:rPr>
          <w:color w:val="1A1A1A"/>
        </w:rPr>
        <w:t>Вакцины, сыворотки, фаги и анатоксины</w:t>
      </w:r>
      <w:r w:rsidR="00EB6041">
        <w:rPr>
          <w:color w:val="1A1A1A"/>
        </w:rPr>
        <w:t>.</w:t>
      </w:r>
    </w:p>
    <w:p w:rsidR="00034613" w:rsidRPr="00034613" w:rsidRDefault="00034613" w:rsidP="00034613">
      <w:pPr>
        <w:pStyle w:val="a3"/>
        <w:spacing w:before="0" w:beforeAutospacing="0" w:after="0" w:afterAutospacing="0"/>
        <w:jc w:val="both"/>
        <w:rPr>
          <w:i/>
          <w:color w:val="1A1A1A"/>
        </w:rPr>
      </w:pPr>
      <w:r w:rsidRPr="00034613">
        <w:rPr>
          <w:rStyle w:val="a5"/>
          <w:i/>
          <w:color w:val="1A1A1A"/>
        </w:rPr>
        <w:t xml:space="preserve">Показания к применению препарата </w:t>
      </w:r>
      <w:r>
        <w:rPr>
          <w:rStyle w:val="a5"/>
          <w:i/>
          <w:color w:val="1A1A1A"/>
        </w:rPr>
        <w:t>«</w:t>
      </w:r>
      <w:r w:rsidRPr="00034613">
        <w:rPr>
          <w:rStyle w:val="a5"/>
          <w:i/>
          <w:color w:val="1A1A1A"/>
        </w:rPr>
        <w:t>Совигрипп</w:t>
      </w:r>
      <w:r>
        <w:rPr>
          <w:rStyle w:val="a5"/>
          <w:i/>
          <w:color w:val="1A1A1A"/>
        </w:rPr>
        <w:t>»</w:t>
      </w:r>
    </w:p>
    <w:p w:rsidR="00034613" w:rsidRPr="00034613" w:rsidRDefault="00034613" w:rsidP="00034613">
      <w:pPr>
        <w:pStyle w:val="a3"/>
        <w:spacing w:before="0" w:beforeAutospacing="0" w:after="0" w:afterAutospacing="0"/>
        <w:ind w:firstLine="567"/>
        <w:jc w:val="both"/>
        <w:rPr>
          <w:color w:val="1A1A1A"/>
        </w:rPr>
      </w:pPr>
      <w:r w:rsidRPr="00034613">
        <w:rPr>
          <w:color w:val="1A1A1A"/>
        </w:rPr>
        <w:t>Активная ежегодная профилактическая иммунизация против сезонного грип</w:t>
      </w:r>
      <w:r w:rsidR="00EB6041">
        <w:rPr>
          <w:color w:val="1A1A1A"/>
        </w:rPr>
        <w:t>па у людей в возрасте от 18 лет.</w:t>
      </w:r>
    </w:p>
    <w:p w:rsidR="00034613" w:rsidRPr="00034613" w:rsidRDefault="00034613" w:rsidP="00034613">
      <w:pPr>
        <w:pStyle w:val="a3"/>
        <w:spacing w:before="0" w:beforeAutospacing="0" w:after="0" w:afterAutospacing="0"/>
        <w:jc w:val="both"/>
        <w:rPr>
          <w:i/>
          <w:color w:val="1A1A1A"/>
        </w:rPr>
      </w:pPr>
      <w:r w:rsidRPr="00034613">
        <w:rPr>
          <w:rStyle w:val="a5"/>
          <w:i/>
          <w:color w:val="1A1A1A"/>
        </w:rPr>
        <w:t xml:space="preserve">Противопоказания к применению препарата </w:t>
      </w:r>
      <w:r>
        <w:rPr>
          <w:rStyle w:val="a5"/>
          <w:i/>
          <w:color w:val="1A1A1A"/>
        </w:rPr>
        <w:t>«</w:t>
      </w:r>
      <w:r w:rsidRPr="00034613">
        <w:rPr>
          <w:rStyle w:val="a5"/>
          <w:i/>
          <w:color w:val="1A1A1A"/>
        </w:rPr>
        <w:t>Совигрипп</w:t>
      </w:r>
      <w:r>
        <w:rPr>
          <w:rStyle w:val="a5"/>
          <w:i/>
          <w:color w:val="1A1A1A"/>
        </w:rPr>
        <w:t>»</w:t>
      </w:r>
    </w:p>
    <w:p w:rsidR="00034613" w:rsidRDefault="00034613" w:rsidP="0003461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1A1A1A"/>
        </w:rPr>
      </w:pPr>
      <w:r w:rsidRPr="00034613">
        <w:rPr>
          <w:color w:val="1A1A1A"/>
        </w:rPr>
        <w:t>Аллергические реакции на куриный белок или другие компоненты вакцины;</w:t>
      </w:r>
    </w:p>
    <w:p w:rsidR="00034613" w:rsidRDefault="00034613" w:rsidP="0003461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1A1A1A"/>
        </w:rPr>
      </w:pPr>
      <w:r>
        <w:rPr>
          <w:color w:val="1A1A1A"/>
        </w:rPr>
        <w:t>С</w:t>
      </w:r>
      <w:r w:rsidRPr="00034613">
        <w:rPr>
          <w:color w:val="1A1A1A"/>
        </w:rPr>
        <w:t>ильные поствакцинальные реакции (температура выше 40°</w:t>
      </w:r>
      <w:bookmarkStart w:id="0" w:name="_GoBack"/>
      <w:bookmarkEnd w:id="0"/>
      <w:r w:rsidRPr="00034613">
        <w:rPr>
          <w:color w:val="1A1A1A"/>
        </w:rPr>
        <w:t>С, появление в месте введения вакцины отека, гиперемии свыше 8 см в диаметре)</w:t>
      </w:r>
      <w:r>
        <w:rPr>
          <w:color w:val="1A1A1A"/>
        </w:rPr>
        <w:t>;</w:t>
      </w:r>
    </w:p>
    <w:p w:rsidR="00034613" w:rsidRPr="00034613" w:rsidRDefault="00034613" w:rsidP="0003461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1A1A1A"/>
        </w:rPr>
      </w:pPr>
      <w:r>
        <w:rPr>
          <w:color w:val="1A1A1A"/>
        </w:rPr>
        <w:t>П</w:t>
      </w:r>
      <w:r w:rsidRPr="00034613">
        <w:rPr>
          <w:color w:val="1A1A1A"/>
        </w:rPr>
        <w:t>оствакцинальные осложнения (коллапс, нефебрильные судороги, анафилаксия) на предыдущее введение вакцины гриппозной.</w:t>
      </w:r>
    </w:p>
    <w:p w:rsidR="00034613" w:rsidRDefault="00034613" w:rsidP="00034613">
      <w:pPr>
        <w:pStyle w:val="a3"/>
        <w:spacing w:before="0" w:beforeAutospacing="0" w:after="0" w:afterAutospacing="0"/>
        <w:jc w:val="both"/>
        <w:rPr>
          <w:color w:val="1A1A1A"/>
        </w:rPr>
      </w:pPr>
      <w:r w:rsidRPr="00034613">
        <w:rPr>
          <w:b/>
          <w:i/>
          <w:color w:val="1A1A1A"/>
        </w:rPr>
        <w:t>Временные противопоказания</w:t>
      </w:r>
      <w:r w:rsidRPr="00034613">
        <w:rPr>
          <w:color w:val="1A1A1A"/>
        </w:rPr>
        <w:t xml:space="preserve">: </w:t>
      </w:r>
    </w:p>
    <w:p w:rsidR="00034613" w:rsidRPr="00034613" w:rsidRDefault="00034613" w:rsidP="00034613">
      <w:pPr>
        <w:pStyle w:val="a3"/>
        <w:spacing w:before="0" w:beforeAutospacing="0" w:after="0" w:afterAutospacing="0"/>
        <w:ind w:firstLine="567"/>
        <w:jc w:val="both"/>
        <w:rPr>
          <w:color w:val="1A1A1A"/>
        </w:rPr>
      </w:pPr>
      <w:r>
        <w:rPr>
          <w:color w:val="1A1A1A"/>
        </w:rPr>
        <w:t>О</w:t>
      </w:r>
      <w:r w:rsidRPr="00034613">
        <w:rPr>
          <w:color w:val="1A1A1A"/>
        </w:rPr>
        <w:t>стрые лихорадочные состояния, острые инфекционные и неинфекционные заболевания, включая период реконвалесценции. Вакцинацию проводят обычно через 2-4 недели после выздоровления; хронические заболевания в стадии обострения. Вакцинацию проводят в период ремиссии. Возможность вакцинации лиц, страдающих хроническими заболеваниями, определяет лечащий врач, исходя из состояния больного; при нетяжелых формах острых респираторно-вирусных и кишечных инфекций вакцинацию проводят после нормализации температуры и/или исчезновения острых симптомов заболевания.</w:t>
      </w:r>
    </w:p>
    <w:p w:rsidR="00034613" w:rsidRPr="00034613" w:rsidRDefault="00034613" w:rsidP="00034613">
      <w:pPr>
        <w:pStyle w:val="a3"/>
        <w:spacing w:before="0" w:beforeAutospacing="0" w:after="0" w:afterAutospacing="0"/>
        <w:rPr>
          <w:i/>
          <w:color w:val="1A1A1A"/>
        </w:rPr>
      </w:pPr>
      <w:r w:rsidRPr="00034613">
        <w:rPr>
          <w:rStyle w:val="a5"/>
          <w:i/>
          <w:color w:val="1A1A1A"/>
        </w:rPr>
        <w:t>Режим дозирования и способ применения</w:t>
      </w:r>
      <w:r>
        <w:rPr>
          <w:rStyle w:val="a5"/>
          <w:i/>
          <w:color w:val="1A1A1A"/>
        </w:rPr>
        <w:t>:</w:t>
      </w:r>
    </w:p>
    <w:p w:rsidR="00034613" w:rsidRPr="00034613" w:rsidRDefault="00034613" w:rsidP="00034613">
      <w:pPr>
        <w:pStyle w:val="a3"/>
        <w:spacing w:before="0" w:beforeAutospacing="0" w:after="0" w:afterAutospacing="0"/>
        <w:ind w:firstLine="567"/>
        <w:jc w:val="both"/>
        <w:rPr>
          <w:color w:val="1A1A1A"/>
        </w:rPr>
      </w:pPr>
      <w:r w:rsidRPr="00034613">
        <w:rPr>
          <w:color w:val="1A1A1A"/>
        </w:rPr>
        <w:t>Вакцинация проводится ежегодно в осенне-зимний период. Возможна вакцинация в начале эпидемического подъема заболеваемости гриппом.</w:t>
      </w:r>
    </w:p>
    <w:p w:rsidR="00034613" w:rsidRPr="00034613" w:rsidRDefault="00034613" w:rsidP="00034613">
      <w:pPr>
        <w:pStyle w:val="a3"/>
        <w:spacing w:before="0" w:beforeAutospacing="0" w:after="0" w:afterAutospacing="0"/>
        <w:ind w:firstLine="567"/>
        <w:jc w:val="both"/>
        <w:rPr>
          <w:color w:val="1A1A1A"/>
        </w:rPr>
      </w:pPr>
      <w:r w:rsidRPr="00034613">
        <w:rPr>
          <w:color w:val="1A1A1A"/>
        </w:rPr>
        <w:t xml:space="preserve">Вакцину вводят однократно внутримышечно в верхнюю треть наружной поверхности плеча </w:t>
      </w:r>
      <w:r>
        <w:rPr>
          <w:color w:val="1A1A1A"/>
        </w:rPr>
        <w:br/>
      </w:r>
      <w:r w:rsidRPr="00034613">
        <w:rPr>
          <w:color w:val="1A1A1A"/>
        </w:rPr>
        <w:t>(в область дельтовидной мышцы) в прививочной дозе 0,5 мл.</w:t>
      </w:r>
    </w:p>
    <w:p w:rsidR="00034613" w:rsidRPr="00034613" w:rsidRDefault="00034613" w:rsidP="00034613">
      <w:pPr>
        <w:pStyle w:val="a3"/>
        <w:spacing w:before="0" w:beforeAutospacing="0" w:after="0" w:afterAutospacing="0"/>
        <w:ind w:firstLine="567"/>
        <w:jc w:val="both"/>
        <w:rPr>
          <w:color w:val="1A1A1A"/>
        </w:rPr>
      </w:pPr>
      <w:r w:rsidRPr="00034613">
        <w:rPr>
          <w:color w:val="1A1A1A"/>
        </w:rPr>
        <w:t>Вскрытие ампул и процедуру вакцинации осуществляют при строгом соблюдении правил асептики и антисептики. Препарат во вскрытой ампуле хранению не подлежит.</w:t>
      </w:r>
    </w:p>
    <w:p w:rsidR="00034613" w:rsidRPr="00034613" w:rsidRDefault="00034613" w:rsidP="00034613">
      <w:pPr>
        <w:pStyle w:val="a3"/>
        <w:spacing w:before="0" w:beforeAutospacing="0" w:after="0" w:afterAutospacing="0"/>
        <w:jc w:val="both"/>
        <w:rPr>
          <w:i/>
          <w:color w:val="1A1A1A"/>
        </w:rPr>
      </w:pPr>
      <w:r w:rsidRPr="00034613">
        <w:rPr>
          <w:i/>
          <w:color w:val="1A1A1A"/>
        </w:rPr>
        <w:t>НЕ ПРИГОДЕН к применению препарат в ампулах с измененными физическими свойствами (цветом, прозрачностью), нарушенными целостностью и маркировкой, истекшим сроком годности, нарушениями режимов хранения и/или транспортирования.</w:t>
      </w:r>
    </w:p>
    <w:p w:rsidR="00034613" w:rsidRPr="00034613" w:rsidRDefault="00034613" w:rsidP="00034613">
      <w:pPr>
        <w:pStyle w:val="a3"/>
        <w:spacing w:before="0" w:beforeAutospacing="0" w:after="0" w:afterAutospacing="0"/>
        <w:jc w:val="both"/>
        <w:rPr>
          <w:i/>
          <w:color w:val="1A1A1A"/>
        </w:rPr>
      </w:pPr>
      <w:r w:rsidRPr="00034613">
        <w:rPr>
          <w:rStyle w:val="a5"/>
          <w:i/>
          <w:color w:val="1A1A1A"/>
        </w:rPr>
        <w:t>Применение при беременности и в период грудного вскармливания</w:t>
      </w:r>
    </w:p>
    <w:p w:rsidR="00034613" w:rsidRPr="00034613" w:rsidRDefault="00034613" w:rsidP="00034613">
      <w:pPr>
        <w:pStyle w:val="a3"/>
        <w:spacing w:before="0" w:beforeAutospacing="0" w:after="0" w:afterAutospacing="0"/>
        <w:ind w:firstLine="567"/>
        <w:jc w:val="both"/>
        <w:rPr>
          <w:color w:val="1A1A1A"/>
        </w:rPr>
      </w:pPr>
      <w:r w:rsidRPr="00034613">
        <w:rPr>
          <w:color w:val="1A1A1A"/>
        </w:rPr>
        <w:t>Опыт применения гриппозных инактивированных вакцин показывает, что вакцинация не оказывает тератогенного или токсического воздействия на плод или ребенка и может применяться при беременности и в период грудного вскармливания. Окончательное решение о вакцинации беременных и кормящих грудью должно приниматься врачом индивидуально с учетом риска заражения гриппом и возможных осложнений гриппозной инфекцией. Наиболее безопасна вакцинация во втором и третьем триместрах</w:t>
      </w:r>
    </w:p>
    <w:p w:rsidR="00034613" w:rsidRPr="00034613" w:rsidRDefault="00034613" w:rsidP="00034613">
      <w:pPr>
        <w:pStyle w:val="a3"/>
        <w:spacing w:before="0" w:beforeAutospacing="0" w:after="0" w:afterAutospacing="0"/>
        <w:jc w:val="both"/>
        <w:rPr>
          <w:i/>
          <w:color w:val="1A1A1A"/>
        </w:rPr>
      </w:pPr>
      <w:r w:rsidRPr="00034613">
        <w:rPr>
          <w:rStyle w:val="a5"/>
          <w:i/>
          <w:color w:val="1A1A1A"/>
        </w:rPr>
        <w:t xml:space="preserve">Особые указания при приеме препарата </w:t>
      </w:r>
      <w:r>
        <w:rPr>
          <w:rStyle w:val="a5"/>
          <w:i/>
          <w:color w:val="1A1A1A"/>
        </w:rPr>
        <w:t>«</w:t>
      </w:r>
      <w:r w:rsidRPr="00034613">
        <w:rPr>
          <w:rStyle w:val="a5"/>
          <w:i/>
          <w:color w:val="1A1A1A"/>
        </w:rPr>
        <w:t>Совигрипп</w:t>
      </w:r>
      <w:r>
        <w:rPr>
          <w:rStyle w:val="a5"/>
          <w:i/>
          <w:color w:val="1A1A1A"/>
        </w:rPr>
        <w:t>»</w:t>
      </w:r>
    </w:p>
    <w:p w:rsidR="00034613" w:rsidRPr="00034613" w:rsidRDefault="00034613" w:rsidP="00034613">
      <w:pPr>
        <w:pStyle w:val="a3"/>
        <w:spacing w:before="0" w:beforeAutospacing="0" w:after="0" w:afterAutospacing="0"/>
        <w:ind w:firstLine="567"/>
        <w:jc w:val="both"/>
        <w:rPr>
          <w:color w:val="1A1A1A"/>
        </w:rPr>
      </w:pPr>
      <w:r w:rsidRPr="00034613">
        <w:rPr>
          <w:color w:val="1A1A1A"/>
        </w:rPr>
        <w:t>В день вакцинации прививаемые должны быть осмотрены терапевтом/фельдшером с обязательной термометрией. При температуре выше 37 ºС вакцинацию не проводят.</w:t>
      </w:r>
    </w:p>
    <w:sectPr w:rsidR="00034613" w:rsidRPr="00034613" w:rsidSect="00034613">
      <w:pgSz w:w="11906" w:h="16838"/>
      <w:pgMar w:top="1418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E5AAB"/>
    <w:multiLevelType w:val="hybridMultilevel"/>
    <w:tmpl w:val="5762D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A402B"/>
    <w:multiLevelType w:val="hybridMultilevel"/>
    <w:tmpl w:val="C4FA4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13"/>
    <w:rsid w:val="00034613"/>
    <w:rsid w:val="001E6772"/>
    <w:rsid w:val="00447372"/>
    <w:rsid w:val="00AC3D45"/>
    <w:rsid w:val="00EB6041"/>
    <w:rsid w:val="00F4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34613"/>
    <w:rPr>
      <w:i/>
      <w:iCs/>
    </w:rPr>
  </w:style>
  <w:style w:type="character" w:styleId="a5">
    <w:name w:val="Strong"/>
    <w:basedOn w:val="a0"/>
    <w:uiPriority w:val="22"/>
    <w:qFormat/>
    <w:rsid w:val="000346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34613"/>
    <w:rPr>
      <w:i/>
      <w:iCs/>
    </w:rPr>
  </w:style>
  <w:style w:type="character" w:styleId="a5">
    <w:name w:val="Strong"/>
    <w:basedOn w:val="a0"/>
    <w:uiPriority w:val="22"/>
    <w:qFormat/>
    <w:rsid w:val="000346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3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97AB1"/>
                <w:right w:val="none" w:sz="0" w:space="0" w:color="auto"/>
              </w:divBdr>
              <w:divsChild>
                <w:div w:id="17888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Береснева Татьяна  Анатольевна</dc:creator>
  <cp:lastModifiedBy>Береснева Татьяна  Анатольевна</cp:lastModifiedBy>
  <cp:revision>3</cp:revision>
  <dcterms:created xsi:type="dcterms:W3CDTF">2016-10-17T12:40:00Z</dcterms:created>
  <dcterms:modified xsi:type="dcterms:W3CDTF">2016-10-17T14:03:00Z</dcterms:modified>
</cp:coreProperties>
</file>