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E7" w:rsidRDefault="008445E7" w:rsidP="008445E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8445E7" w:rsidRDefault="008445E7" w:rsidP="008445E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8445E7" w:rsidRDefault="008445E7" w:rsidP="008445E7">
      <w:pPr>
        <w:jc w:val="center"/>
        <w:rPr>
          <w:b/>
          <w:color w:val="000000"/>
        </w:rPr>
      </w:pPr>
      <w:r>
        <w:rPr>
          <w:b/>
          <w:color w:val="000000"/>
        </w:rPr>
        <w:t>Региональный центр по подготовке специалистов для системы государственных закупок</w:t>
      </w:r>
    </w:p>
    <w:p w:rsidR="008445E7" w:rsidRDefault="008445E7" w:rsidP="008445E7">
      <w:pPr>
        <w:jc w:val="center"/>
        <w:rPr>
          <w:b/>
          <w:color w:val="000000"/>
        </w:rPr>
      </w:pPr>
    </w:p>
    <w:p w:rsidR="008445E7" w:rsidRDefault="008445E7" w:rsidP="008445E7">
      <w:pPr>
        <w:jc w:val="center"/>
        <w:rPr>
          <w:b/>
          <w:color w:val="000000"/>
        </w:rPr>
      </w:pPr>
    </w:p>
    <w:p w:rsidR="008445E7" w:rsidRPr="00643F23" w:rsidRDefault="008445E7" w:rsidP="008445E7">
      <w:pPr>
        <w:jc w:val="center"/>
        <w:rPr>
          <w:b/>
          <w:color w:val="000000"/>
        </w:rPr>
      </w:pPr>
      <w:r w:rsidRPr="00643F23">
        <w:rPr>
          <w:b/>
          <w:color w:val="000000"/>
        </w:rPr>
        <w:t>ОБЩАЯ  ХАРАКТЕРИСТИКА</w:t>
      </w:r>
    </w:p>
    <w:p w:rsidR="008445E7" w:rsidRPr="00643F23" w:rsidRDefault="008445E7" w:rsidP="008445E7">
      <w:pPr>
        <w:jc w:val="center"/>
        <w:rPr>
          <w:b/>
          <w:i/>
          <w:color w:val="000000"/>
        </w:rPr>
      </w:pPr>
      <w:r w:rsidRPr="00643F23">
        <w:rPr>
          <w:b/>
          <w:i/>
          <w:color w:val="000000"/>
        </w:rPr>
        <w:t>программы повышения квалификации</w:t>
      </w:r>
    </w:p>
    <w:p w:rsidR="008445E7" w:rsidRPr="00643F23" w:rsidRDefault="008445E7" w:rsidP="008445E7">
      <w:pPr>
        <w:jc w:val="center"/>
        <w:rPr>
          <w:b/>
          <w:i/>
          <w:color w:val="000000"/>
        </w:rPr>
      </w:pPr>
      <w:r w:rsidRPr="00643F23">
        <w:rPr>
          <w:b/>
          <w:i/>
          <w:color w:val="000000"/>
        </w:rPr>
        <w:t xml:space="preserve"> «Управление государственными и муниципальными закупками»</w:t>
      </w:r>
    </w:p>
    <w:p w:rsidR="008445E7" w:rsidRPr="00643F23" w:rsidRDefault="008445E7" w:rsidP="008445E7">
      <w:pPr>
        <w:jc w:val="center"/>
        <w:rPr>
          <w:bCs/>
        </w:rPr>
      </w:pPr>
    </w:p>
    <w:p w:rsidR="008445E7" w:rsidRPr="00643F23" w:rsidRDefault="008445E7" w:rsidP="008445E7">
      <w:pPr>
        <w:rPr>
          <w:szCs w:val="20"/>
        </w:rPr>
      </w:pPr>
      <w:r w:rsidRPr="00643F23">
        <w:rPr>
          <w:b/>
          <w:bCs/>
          <w:i/>
        </w:rPr>
        <w:t>Направление подготовки:</w:t>
      </w:r>
      <w:r w:rsidRPr="00643F23">
        <w:rPr>
          <w:b/>
          <w:i/>
        </w:rPr>
        <w:t xml:space="preserve"> </w:t>
      </w:r>
      <w:r>
        <w:rPr>
          <w:szCs w:val="20"/>
        </w:rPr>
        <w:t>менеджмент</w:t>
      </w:r>
      <w:r w:rsidRPr="00643F23">
        <w:rPr>
          <w:szCs w:val="20"/>
        </w:rPr>
        <w:t>.</w:t>
      </w:r>
    </w:p>
    <w:p w:rsidR="008445E7" w:rsidRDefault="008445E7" w:rsidP="008445E7">
      <w:pPr>
        <w:ind w:firstLine="567"/>
        <w:jc w:val="both"/>
      </w:pPr>
    </w:p>
    <w:p w:rsidR="008445E7" w:rsidRPr="004D11B9" w:rsidRDefault="008445E7" w:rsidP="008445E7">
      <w:pPr>
        <w:ind w:firstLine="567"/>
        <w:jc w:val="both"/>
      </w:pPr>
      <w:proofErr w:type="gramStart"/>
      <w:r w:rsidRPr="004D11B9">
        <w:t xml:space="preserve">Программа составлена на основании </w:t>
      </w:r>
      <w:r w:rsidRPr="004D11B9">
        <w:rPr>
          <w:bCs/>
        </w:rPr>
        <w:t xml:space="preserve">Федерального закона от 29 декабря 2012 года № 273-ФЗ «Об образовании в Российской Федерации»; Федерального закона от 27 июля 2004 года № 79-ФЗ «О государственной гражданской службе Российской Федерации»; </w:t>
      </w:r>
      <w:r w:rsidRPr="004D11B9"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Pr="004D11B9">
        <w:t xml:space="preserve"> </w:t>
      </w:r>
      <w:r w:rsidRPr="004D11B9">
        <w:rPr>
          <w:color w:val="000000"/>
        </w:rPr>
        <w:t xml:space="preserve">Указа Президента Российской Федерации от 28 декабря 2006 года № 1474 «О дополнительном профессиональном образовании государственных гражданских служащих Российской Федерации»; Постановления Правительства Российской Федерации от 6 мая 2008 года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 Приказа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 профессиональным программам»; </w:t>
      </w:r>
      <w:r w:rsidRPr="004D11B9">
        <w:rPr>
          <w:rFonts w:cs="Calibri"/>
          <w:color w:val="000000"/>
        </w:rPr>
        <w:t xml:space="preserve">Приказом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</w:t>
      </w:r>
      <w:proofErr w:type="gramStart"/>
      <w:r w:rsidRPr="004D11B9">
        <w:rPr>
          <w:rFonts w:cs="Calibri"/>
          <w:color w:val="000000"/>
        </w:rPr>
        <w:t>дистанционных</w:t>
      </w:r>
      <w:proofErr w:type="gramEnd"/>
      <w:r w:rsidRPr="004D11B9">
        <w:rPr>
          <w:rFonts w:cs="Calibri"/>
          <w:color w:val="000000"/>
        </w:rPr>
        <w:t xml:space="preserve"> образовательных.</w:t>
      </w:r>
    </w:p>
    <w:p w:rsidR="008445E7" w:rsidRDefault="008445E7" w:rsidP="008445E7">
      <w:pPr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:rsidR="008445E7" w:rsidRDefault="008445E7" w:rsidP="008445E7">
      <w:pPr>
        <w:autoSpaceDE w:val="0"/>
        <w:autoSpaceDN w:val="0"/>
        <w:adjustRightInd w:val="0"/>
        <w:jc w:val="both"/>
        <w:rPr>
          <w:lang w:eastAsia="en-US"/>
        </w:rPr>
      </w:pPr>
      <w:r w:rsidRPr="003874F7">
        <w:rPr>
          <w:b/>
          <w:lang w:eastAsia="en-US"/>
        </w:rPr>
        <w:t>Цель программы:</w:t>
      </w:r>
      <w:r w:rsidRPr="004D11B9">
        <w:rPr>
          <w:lang w:eastAsia="en-US"/>
        </w:rPr>
        <w:t xml:space="preserve"> </w:t>
      </w:r>
      <w:r w:rsidRPr="006B1F43">
        <w:rPr>
          <w:lang w:eastAsia="en-US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>
        <w:rPr>
          <w:lang w:eastAsia="en-US"/>
        </w:rPr>
        <w:t>.</w:t>
      </w:r>
    </w:p>
    <w:p w:rsidR="008445E7" w:rsidRDefault="008445E7" w:rsidP="008445E7">
      <w:pPr>
        <w:jc w:val="both"/>
        <w:rPr>
          <w:b/>
          <w:color w:val="000000"/>
        </w:rPr>
      </w:pPr>
    </w:p>
    <w:p w:rsidR="008445E7" w:rsidRPr="004D11B9" w:rsidRDefault="008445E7" w:rsidP="008445E7">
      <w:pPr>
        <w:jc w:val="both"/>
        <w:rPr>
          <w:color w:val="000000"/>
          <w:lang w:val="x-none"/>
        </w:rPr>
      </w:pPr>
      <w:r>
        <w:rPr>
          <w:b/>
          <w:color w:val="000000"/>
        </w:rPr>
        <w:t>Н</w:t>
      </w:r>
      <w:proofErr w:type="spellStart"/>
      <w:r w:rsidRPr="00314D2C">
        <w:rPr>
          <w:b/>
          <w:color w:val="000000"/>
          <w:lang w:val="x-none"/>
        </w:rPr>
        <w:t>азначение</w:t>
      </w:r>
      <w:proofErr w:type="spellEnd"/>
      <w:r w:rsidRPr="00314D2C">
        <w:rPr>
          <w:b/>
          <w:color w:val="000000"/>
          <w:lang w:val="x-none"/>
        </w:rPr>
        <w:t xml:space="preserve"> программы:</w:t>
      </w:r>
      <w:r w:rsidRPr="004D11B9">
        <w:rPr>
          <w:color w:val="000000"/>
          <w:lang w:val="x-none"/>
        </w:rPr>
        <w:t xml:space="preserve">  повышение эффективности професс</w:t>
      </w:r>
      <w:r>
        <w:rPr>
          <w:color w:val="000000"/>
          <w:lang w:val="x-none"/>
        </w:rPr>
        <w:t>иональной деятельност</w:t>
      </w:r>
      <w:r>
        <w:rPr>
          <w:color w:val="000000"/>
        </w:rPr>
        <w:t>и.</w:t>
      </w:r>
      <w:r w:rsidRPr="004D11B9">
        <w:rPr>
          <w:color w:val="000000"/>
          <w:lang w:val="x-none"/>
        </w:rPr>
        <w:t xml:space="preserve"> </w:t>
      </w:r>
    </w:p>
    <w:p w:rsidR="008445E7" w:rsidRPr="00314D2C" w:rsidRDefault="008445E7" w:rsidP="008445E7">
      <w:pPr>
        <w:autoSpaceDE w:val="0"/>
        <w:autoSpaceDN w:val="0"/>
        <w:adjustRightInd w:val="0"/>
        <w:jc w:val="both"/>
        <w:rPr>
          <w:lang w:val="x-none" w:eastAsia="en-US"/>
        </w:rPr>
      </w:pPr>
    </w:p>
    <w:p w:rsidR="008445E7" w:rsidRDefault="008445E7" w:rsidP="008445E7">
      <w:pPr>
        <w:jc w:val="both"/>
        <w:rPr>
          <w:color w:val="000000"/>
        </w:rPr>
      </w:pPr>
      <w:r w:rsidRPr="003874F7">
        <w:rPr>
          <w:b/>
          <w:color w:val="000000"/>
          <w:lang w:val="x-none"/>
        </w:rPr>
        <w:t>Категория слушателей:</w:t>
      </w:r>
      <w:r w:rsidRPr="004D11B9">
        <w:rPr>
          <w:color w:val="000000"/>
          <w:lang w:val="x-none"/>
        </w:rPr>
        <w:t xml:space="preserve"> </w:t>
      </w:r>
      <w:r w:rsidRPr="00012130">
        <w:rPr>
          <w:color w:val="000000"/>
        </w:rPr>
        <w:t>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8445E7" w:rsidRDefault="008445E7" w:rsidP="008445E7">
      <w:pPr>
        <w:tabs>
          <w:tab w:val="num" w:pos="1980"/>
        </w:tabs>
        <w:jc w:val="both"/>
        <w:rPr>
          <w:b/>
          <w:bCs/>
        </w:rPr>
      </w:pPr>
    </w:p>
    <w:p w:rsidR="008445E7" w:rsidRDefault="008445E7" w:rsidP="008445E7">
      <w:pPr>
        <w:tabs>
          <w:tab w:val="num" w:pos="1980"/>
        </w:tabs>
        <w:jc w:val="both"/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>
        <w:rPr>
          <w:rStyle w:val="s1"/>
          <w:b/>
          <w:bCs/>
          <w:color w:val="000000"/>
        </w:rPr>
        <w:t>: </w:t>
      </w:r>
      <w:r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8445E7" w:rsidRPr="007B1EBC" w:rsidRDefault="008445E7" w:rsidP="008445E7">
      <w:pPr>
        <w:jc w:val="both"/>
        <w:rPr>
          <w:color w:val="000000"/>
        </w:rPr>
      </w:pPr>
    </w:p>
    <w:p w:rsidR="008445E7" w:rsidRPr="006B1F43" w:rsidRDefault="008445E7" w:rsidP="008445E7">
      <w:pPr>
        <w:tabs>
          <w:tab w:val="num" w:pos="1980"/>
        </w:tabs>
        <w:jc w:val="both"/>
      </w:pPr>
      <w:r w:rsidRPr="00BB075E">
        <w:rPr>
          <w:b/>
        </w:rPr>
        <w:t>Перечень нормативных документов, определяющих квалификационные характеристики (требования) к выпускнику программы</w:t>
      </w:r>
      <w:r>
        <w:rPr>
          <w:rStyle w:val="a5"/>
        </w:rPr>
        <w:t xml:space="preserve">: </w:t>
      </w:r>
      <w:r w:rsidRPr="00684542">
        <w:rPr>
          <w:color w:val="000000"/>
        </w:rPr>
        <w:t>профессиональный стандарт «Специали</w:t>
      </w:r>
      <w:proofErr w:type="gramStart"/>
      <w:r w:rsidRPr="00684542">
        <w:rPr>
          <w:color w:val="000000"/>
        </w:rPr>
        <w:t>ст в сф</w:t>
      </w:r>
      <w:proofErr w:type="gramEnd"/>
      <w:r w:rsidRPr="00684542">
        <w:rPr>
          <w:color w:val="000000"/>
        </w:rPr>
        <w:t>ере закупок», утвержденный приказом Минтруда России от 10 сентября 2015 г. N 625н.</w:t>
      </w:r>
      <w:r>
        <w:rPr>
          <w:color w:val="000000"/>
        </w:rPr>
        <w:t xml:space="preserve"> </w:t>
      </w:r>
      <w:r w:rsidRPr="00314D2C">
        <w:rPr>
          <w:color w:val="000000"/>
        </w:rPr>
        <w:t xml:space="preserve">Содержание реализуемой программы учитывает профессиональные </w:t>
      </w:r>
      <w:r w:rsidRPr="00314D2C">
        <w:rPr>
          <w:color w:val="000000"/>
        </w:rPr>
        <w:lastRenderedPageBreak/>
        <w:t>стандарты,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8445E7" w:rsidRPr="004D11B9" w:rsidRDefault="008445E7" w:rsidP="008445E7">
      <w:pPr>
        <w:autoSpaceDE w:val="0"/>
        <w:autoSpaceDN w:val="0"/>
        <w:adjustRightInd w:val="0"/>
        <w:jc w:val="both"/>
        <w:rPr>
          <w:lang w:eastAsia="en-US"/>
        </w:rPr>
      </w:pPr>
    </w:p>
    <w:p w:rsidR="008445E7" w:rsidRPr="008445E7" w:rsidRDefault="008445E7" w:rsidP="008445E7">
      <w:pPr>
        <w:jc w:val="both"/>
        <w:rPr>
          <w:rFonts w:cs="Calibri"/>
          <w:b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proofErr w:type="gramStart"/>
      <w:r w:rsidRPr="00314D2C">
        <w:rPr>
          <w:rFonts w:cs="Calibri"/>
          <w:b/>
          <w:lang w:eastAsia="en-US"/>
        </w:rPr>
        <w:t>Перечень компетенций, подлежащих совершенствованию и (или) перечень новых компетенций, формирующихся в результате освоения программы</w:t>
      </w:r>
      <w:r w:rsidRPr="00012130">
        <w:rPr>
          <w:rFonts w:cs="Calibri"/>
          <w:b/>
          <w:lang w:eastAsia="en-US"/>
        </w:rPr>
        <w:t xml:space="preserve">: </w:t>
      </w:r>
      <w:r w:rsidRPr="00012130">
        <w:rPr>
          <w:rFonts w:cs="Calibri"/>
          <w:lang w:eastAsia="en-US"/>
        </w:rPr>
        <w:t>использовать навыки в принятии организационно-управленческих решений; осуществлять закупки товаров, работ и услуг, проводить мониторинг и контроль; эффективно использовать средства бюджета и</w:t>
      </w:r>
      <w:r w:rsidRPr="006B1F43">
        <w:rPr>
          <w:rFonts w:cs="Calibri"/>
          <w:lang w:eastAsia="en-US"/>
        </w:rPr>
        <w:t xml:space="preserve">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Pr="006B1F43">
        <w:rPr>
          <w:rFonts w:cs="Calibri"/>
          <w:lang w:eastAsia="en-US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применять правоприменительные акты в сфере государственных закупок.</w:t>
      </w:r>
    </w:p>
    <w:p w:rsidR="008445E7" w:rsidRDefault="008445E7" w:rsidP="008445E7">
      <w:pPr>
        <w:jc w:val="both"/>
        <w:rPr>
          <w:rFonts w:cs="Calibri"/>
          <w:b/>
          <w:u w:val="single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proofErr w:type="gramStart"/>
      <w:r w:rsidRPr="00314D2C">
        <w:rPr>
          <w:rFonts w:cs="Calibri"/>
          <w:b/>
          <w:lang w:eastAsia="en-US"/>
        </w:rPr>
        <w:t xml:space="preserve">Компетенции, подлежащие дальнейшему развитию: </w:t>
      </w:r>
      <w:r w:rsidRPr="00314D2C">
        <w:rPr>
          <w:rFonts w:cs="Calibri"/>
          <w:lang w:eastAsia="en-US"/>
        </w:rPr>
        <w:t>с</w:t>
      </w:r>
      <w:r w:rsidRPr="004D11B9">
        <w:rPr>
          <w:rFonts w:cs="Calibri"/>
          <w:lang w:eastAsia="en-US"/>
        </w:rPr>
        <w:t xml:space="preserve">пособность использовать для решения коммуникативных задач современные технические средства и </w:t>
      </w:r>
      <w:r w:rsidRPr="00314D2C">
        <w:rPr>
          <w:rFonts w:cs="Calibri"/>
          <w:lang w:eastAsia="en-US"/>
        </w:rPr>
        <w:t>информационные технологии;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способность осуществлять верификацию и структуризацию информации;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умение и готовность систематически применять знания для экспертной оценки реальных управленческих ситуаций;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умение критически оценивать информацию, переоценивать накопленный опыт и конструктивно принимать решение на основе анализа информации;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умения вырабатывать решения, учитывающие правовую и нормативную базу;</w:t>
      </w:r>
      <w:proofErr w:type="gramEnd"/>
      <w:r>
        <w:rPr>
          <w:rFonts w:cs="Calibri"/>
          <w:lang w:eastAsia="en-US"/>
        </w:rPr>
        <w:t xml:space="preserve"> н</w:t>
      </w:r>
      <w:r w:rsidRPr="00314D2C">
        <w:rPr>
          <w:rFonts w:cs="Calibri"/>
          <w:lang w:eastAsia="en-US"/>
        </w:rPr>
        <w:t>авыки разработки системы стратегического, текущего и оператив</w:t>
      </w:r>
      <w:r w:rsidRPr="004D11B9">
        <w:rPr>
          <w:rFonts w:cs="Calibri"/>
          <w:lang w:eastAsia="en-US"/>
        </w:rPr>
        <w:t>ного контроля, владение современными методами управления в сферах профессиональной деятельности.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Трудоемкость программы</w:t>
      </w:r>
      <w:r>
        <w:rPr>
          <w:rFonts w:cs="Calibri"/>
          <w:lang w:eastAsia="en-US"/>
        </w:rPr>
        <w:t xml:space="preserve">: </w:t>
      </w:r>
      <w:r w:rsidRPr="00012130">
        <w:rPr>
          <w:rFonts w:cs="Calibri"/>
          <w:lang w:eastAsia="en-US"/>
        </w:rPr>
        <w:t xml:space="preserve">3 зачетные единицы, 114 часов, в </w:t>
      </w:r>
      <w:proofErr w:type="spellStart"/>
      <w:r w:rsidRPr="00012130">
        <w:rPr>
          <w:rFonts w:cs="Calibri"/>
          <w:lang w:eastAsia="en-US"/>
        </w:rPr>
        <w:t>т.ч</w:t>
      </w:r>
      <w:proofErr w:type="spellEnd"/>
      <w:r w:rsidRPr="00012130">
        <w:rPr>
          <w:rFonts w:cs="Calibri"/>
          <w:lang w:eastAsia="en-US"/>
        </w:rPr>
        <w:t xml:space="preserve">. </w:t>
      </w:r>
      <w:r w:rsidRPr="00C06690">
        <w:rPr>
          <w:rFonts w:cs="Calibri"/>
          <w:lang w:eastAsia="en-US"/>
        </w:rPr>
        <w:t>42</w:t>
      </w:r>
      <w:r w:rsidRPr="00012130">
        <w:rPr>
          <w:rFonts w:cs="Calibri"/>
          <w:lang w:eastAsia="en-US"/>
        </w:rPr>
        <w:t xml:space="preserve"> аудиторных час</w:t>
      </w:r>
      <w:r>
        <w:rPr>
          <w:rFonts w:cs="Calibri"/>
          <w:lang w:eastAsia="en-US"/>
        </w:rPr>
        <w:t>а</w:t>
      </w:r>
      <w:r w:rsidRPr="00012130">
        <w:rPr>
          <w:rFonts w:cs="Calibri"/>
          <w:lang w:eastAsia="en-US"/>
        </w:rPr>
        <w:t>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Минимальный срок обучения</w:t>
      </w:r>
      <w:r w:rsidR="002F02DA">
        <w:rPr>
          <w:rFonts w:cs="Calibri"/>
          <w:lang w:eastAsia="en-US"/>
        </w:rPr>
        <w:t>: 1,5 недели</w:t>
      </w:r>
      <w:bookmarkStart w:id="0" w:name="_GoBack"/>
      <w:bookmarkEnd w:id="0"/>
      <w:r>
        <w:rPr>
          <w:rFonts w:cs="Calibri"/>
          <w:lang w:eastAsia="en-US"/>
        </w:rPr>
        <w:t>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Форма обучения</w:t>
      </w:r>
      <w:r>
        <w:rPr>
          <w:rFonts w:cs="Calibri"/>
          <w:lang w:eastAsia="en-US"/>
        </w:rPr>
        <w:t xml:space="preserve">: </w:t>
      </w:r>
      <w:r w:rsidRPr="00C06690">
        <w:rPr>
          <w:rFonts w:cs="Calibri"/>
          <w:lang w:eastAsia="en-US"/>
        </w:rPr>
        <w:t>очно-заочная с использованием дистанционных образовательных технологий (ДОТ)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b/>
          <w:sz w:val="24"/>
          <w:szCs w:val="24"/>
        </w:rPr>
        <w:t>Условия реализации программы</w:t>
      </w:r>
      <w:r>
        <w:rPr>
          <w:rFonts w:ascii="Times New Roman" w:eastAsia="MS Mincho" w:hAnsi="Times New Roman" w:cs="Times New Roman"/>
          <w:sz w:val="24"/>
          <w:szCs w:val="24"/>
        </w:rPr>
        <w:t>: об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рофессорско-преподавательский состав, обеспечивающий реализацию  программы, включает </w:t>
      </w:r>
      <w:r>
        <w:rPr>
          <w:rFonts w:ascii="Times New Roman" w:eastAsia="MS Mincho" w:hAnsi="Times New Roman" w:cs="Times New Roman"/>
          <w:sz w:val="24"/>
          <w:szCs w:val="24"/>
        </w:rPr>
        <w:t>8</w:t>
      </w: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человек, имеющих базовое образование, соответствующее профилю преподаваемой дисциплины, и систематически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занимающихся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научной и (или) научно-методической деятельностью:</w:t>
      </w:r>
    </w:p>
    <w:p w:rsidR="008445E7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"/>
        <w:gridCol w:w="2953"/>
        <w:gridCol w:w="15"/>
        <w:gridCol w:w="2148"/>
        <w:gridCol w:w="37"/>
        <w:gridCol w:w="1719"/>
        <w:gridCol w:w="25"/>
        <w:gridCol w:w="1947"/>
      </w:tblGrid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Ученая степень/звание</w:t>
            </w:r>
          </w:p>
        </w:tc>
      </w:tr>
      <w:tr w:rsidR="008445E7" w:rsidRPr="008633B9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0B6B27" w:rsidRDefault="008445E7" w:rsidP="000E798A">
            <w:pPr>
              <w:jc w:val="center"/>
            </w:pPr>
            <w: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45E7" w:rsidRPr="004F1DAB" w:rsidRDefault="008445E7" w:rsidP="000E798A">
            <w:pPr>
              <w:jc w:val="center"/>
            </w:pPr>
            <w:r w:rsidRPr="000B6B27">
              <w:t>2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3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4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5</w:t>
            </w:r>
          </w:p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Общие положения. Нормативно-правовая база.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lastRenderedPageBreak/>
              <w:t>Специалист-практик, РЦГ НИУ ВШЭ – Пермь</w:t>
            </w:r>
          </w:p>
          <w:p w:rsidR="008445E7" w:rsidRDefault="008445E7" w:rsidP="000E798A">
            <w:r>
              <w:t xml:space="preserve">Заведующий </w:t>
            </w:r>
            <w:r>
              <w:lastRenderedPageBreak/>
              <w:t>РЦГ НИУ 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</w:p>
          <w:p w:rsidR="008445E7" w:rsidRDefault="008445E7" w:rsidP="000E798A"/>
          <w:p w:rsidR="008445E7" w:rsidRPr="00FA66F1" w:rsidRDefault="008445E7" w:rsidP="000E798A"/>
        </w:tc>
        <w:tc>
          <w:tcPr>
            <w:tcW w:w="2051" w:type="dxa"/>
            <w:gridSpan w:val="2"/>
            <w:shd w:val="clear" w:color="auto" w:fill="auto"/>
          </w:tcPr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lastRenderedPageBreak/>
              <w:t>2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Планирование в системе государственных и муниципальных закупок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Яковлева В.В.</w:t>
            </w:r>
          </w:p>
          <w:p w:rsidR="008445E7" w:rsidRPr="00FA66F1" w:rsidRDefault="008445E7" w:rsidP="000E798A"/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t>Заведующий РЦГ НИУ ВШЭ – Пермь</w:t>
            </w:r>
          </w:p>
          <w:p w:rsidR="008445E7" w:rsidRPr="00012130" w:rsidRDefault="008445E7" w:rsidP="000E798A">
            <w:r>
              <w:t>Специалист-практик, РЦГ НИУ ВШЭ – Пермь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3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Информационное обеспечение контрактной системы.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t>Истомина Л.Ю.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Пахомова Л.М.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t>Начальник отдела УФК по ПК, приглашенный преподаватель</w:t>
            </w:r>
          </w:p>
          <w:p w:rsidR="008445E7" w:rsidRPr="00FA66F1" w:rsidRDefault="008445E7" w:rsidP="000E798A">
            <w:r>
              <w:t>Заведующий РЦГ НИУ ВШЭ – Пермь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445E7" w:rsidRPr="00FA66F1" w:rsidRDefault="008445E7" w:rsidP="000E798A"/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4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Способы определения поставщиков (подрядчиков, исполнителей). 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Гусейнова Э.Р.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Третьякова В.П.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t>Специалист-практик, РЦГ НИУ ВШЭ – Пермь Специалист-практик, РЦГ НИУ ВШЭ – Пермь</w:t>
            </w:r>
          </w:p>
          <w:p w:rsidR="008445E7" w:rsidRDefault="008445E7" w:rsidP="000E798A">
            <w:r>
              <w:t>Заведующий РЦГ НИУ 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  <w:r w:rsidRPr="007842C0">
              <w:t xml:space="preserve"> </w:t>
            </w:r>
          </w:p>
          <w:p w:rsidR="008445E7" w:rsidRDefault="008445E7" w:rsidP="000E798A">
            <w:r>
              <w:t>Специалист-практик, РЦГ НИУ ВШЭ – Пермь</w:t>
            </w:r>
          </w:p>
          <w:p w:rsidR="008445E7" w:rsidRPr="00FA66F1" w:rsidRDefault="008445E7" w:rsidP="000E798A">
            <w:r>
              <w:t>Специалист-практик, РЦГ НИУ ВШЭ – Пермь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4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5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Государственные и муниципальные </w:t>
            </w:r>
            <w:r w:rsidRPr="00B65EB4">
              <w:rPr>
                <w:szCs w:val="26"/>
              </w:rPr>
              <w:lastRenderedPageBreak/>
              <w:t>контракты.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8445E7" w:rsidRDefault="008445E7" w:rsidP="000E798A">
            <w:r>
              <w:lastRenderedPageBreak/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lastRenderedPageBreak/>
              <w:t xml:space="preserve">Специалист-практик, РЦГ </w:t>
            </w:r>
            <w:r>
              <w:lastRenderedPageBreak/>
              <w:t>НИУ ВШЭ – Пермь</w:t>
            </w:r>
          </w:p>
          <w:p w:rsidR="008445E7" w:rsidRDefault="008445E7" w:rsidP="000E798A">
            <w:r>
              <w:t>Заведующий РЦГ НИУ ВШЭ – Пермь</w:t>
            </w:r>
          </w:p>
          <w:p w:rsidR="008445E7" w:rsidRPr="00FA66F1" w:rsidRDefault="008445E7" w:rsidP="000E798A">
            <w:r w:rsidRPr="00012130">
              <w:t>Специалист-практик, РЦГ НИУ ВШЭ – Пер</w:t>
            </w:r>
            <w:r>
              <w:t xml:space="preserve"> </w:t>
            </w:r>
            <w:r w:rsidRPr="00012130">
              <w:t>Специалист-практик, РЦГ НИУ ВШЭ – Пермь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445E7" w:rsidRPr="00FA66F1" w:rsidRDefault="008445E7" w:rsidP="000E798A">
            <w:proofErr w:type="spellStart"/>
            <w:r>
              <w:lastRenderedPageBreak/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37" w:type="dxa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Мониторинг, аудит, контроль  в сфере закупок.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8445E7" w:rsidRDefault="008445E7" w:rsidP="000E798A">
            <w:r>
              <w:t xml:space="preserve">Пахомова Л.М. 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445E7" w:rsidRDefault="008445E7" w:rsidP="000E798A">
            <w:r>
              <w:t>Заведующий РЦГ НИУ ВШЭ – Пермь</w:t>
            </w:r>
          </w:p>
          <w:p w:rsidR="008445E7" w:rsidRPr="00FA66F1" w:rsidRDefault="008445E7" w:rsidP="000E798A">
            <w:r>
              <w:t xml:space="preserve">Специалист-практик, РЦГ НИУ ВШЭ – </w:t>
            </w:r>
            <w:proofErr w:type="spellStart"/>
            <w:r>
              <w:t>Перм</w:t>
            </w:r>
            <w:proofErr w:type="spellEnd"/>
            <w:r>
              <w:t xml:space="preserve"> Специалист-практик, РЦГ НИУ ВШЭ – Пермь</w:t>
            </w:r>
          </w:p>
        </w:tc>
        <w:tc>
          <w:tcPr>
            <w:tcW w:w="2024" w:type="dxa"/>
            <w:shd w:val="clear" w:color="auto" w:fill="auto"/>
          </w:tcPr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0E798A">
        <w:tc>
          <w:tcPr>
            <w:tcW w:w="737" w:type="dxa"/>
            <w:shd w:val="clear" w:color="auto" w:fill="auto"/>
            <w:vAlign w:val="center"/>
          </w:tcPr>
          <w:p w:rsidR="008445E7" w:rsidRDefault="008445E7" w:rsidP="000E798A">
            <w:pPr>
              <w:jc w:val="center"/>
            </w:pPr>
            <w:r>
              <w:t>7.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8445E7" w:rsidRDefault="008445E7" w:rsidP="000E798A">
            <w:r>
              <w:t>Гусейнова Э.Р.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445E7" w:rsidRDefault="008445E7" w:rsidP="000E798A">
            <w:r>
              <w:t>Специалист по УМР РЦГ НИУ ВШЭ - Пермь</w:t>
            </w:r>
          </w:p>
        </w:tc>
        <w:tc>
          <w:tcPr>
            <w:tcW w:w="2024" w:type="dxa"/>
            <w:shd w:val="clear" w:color="auto" w:fill="auto"/>
          </w:tcPr>
          <w:p w:rsidR="008445E7" w:rsidRDefault="008445E7" w:rsidP="000E798A"/>
        </w:tc>
      </w:tr>
    </w:tbl>
    <w:p w:rsidR="008445E7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445E7" w:rsidRPr="004D11B9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Обучение проходит в помещениях, соответствующих всем нормам и требованиям, предъявляемым к таким помещениям.</w:t>
      </w:r>
    </w:p>
    <w:p w:rsidR="008445E7" w:rsidRPr="004D11B9" w:rsidRDefault="008445E7" w:rsidP="008445E7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Учебно-материальная база в местах проведения обучения  оснащена: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лекционным залом, вместимостью не менее </w:t>
      </w: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- компьютерной техникой с полным пакетом необходимых для обучения программных средств из расчета одно рабочее место на одного обучаемого (в случае проведения практических занятий, требующих использования компьютерной техники);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8445E7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о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существляется мониторинг посещаемости Слушателями учебных занятий.</w:t>
      </w:r>
    </w:p>
    <w:p w:rsidR="008445E7" w:rsidRPr="004D11B9" w:rsidRDefault="008445E7" w:rsidP="008445E7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В процессе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</w:t>
      </w:r>
      <w:proofErr w:type="spellStart"/>
      <w:r w:rsidRPr="00CC0516">
        <w:rPr>
          <w:rFonts w:ascii="Times New Roman" w:eastAsia="MS Mincho" w:hAnsi="Times New Roman" w:cs="Times New Roman"/>
          <w:sz w:val="24"/>
          <w:szCs w:val="24"/>
        </w:rPr>
        <w:t>wi-fi</w:t>
      </w:r>
      <w:proofErr w:type="spell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Pr="00CC0516" w:rsidRDefault="008445E7" w:rsidP="008445E7">
      <w:pPr>
        <w:rPr>
          <w:b/>
          <w:bCs/>
          <w:color w:val="000000"/>
          <w:lang w:val="x-none"/>
        </w:rPr>
      </w:pPr>
      <w:r w:rsidRPr="00CC0516">
        <w:rPr>
          <w:b/>
          <w:bCs/>
          <w:color w:val="000000"/>
          <w:lang w:val="x-none"/>
        </w:rPr>
        <w:t>Требования к результатам обучения:</w:t>
      </w:r>
    </w:p>
    <w:p w:rsidR="008445E7" w:rsidRPr="004D11B9" w:rsidRDefault="008445E7" w:rsidP="008445E7">
      <w:pPr>
        <w:jc w:val="both"/>
        <w:rPr>
          <w:lang w:eastAsia="en-US"/>
        </w:rPr>
      </w:pPr>
      <w:r w:rsidRPr="004D11B9">
        <w:rPr>
          <w:lang w:eastAsia="en-US"/>
        </w:rPr>
        <w:t>По окончании обучения слушатели должны:</w:t>
      </w:r>
    </w:p>
    <w:p w:rsidR="008445E7" w:rsidRPr="004D11B9" w:rsidRDefault="008445E7" w:rsidP="008445E7">
      <w:pPr>
        <w:jc w:val="both"/>
        <w:rPr>
          <w:u w:val="single"/>
          <w:lang w:eastAsia="en-US"/>
        </w:rPr>
      </w:pPr>
      <w:r w:rsidRPr="004D11B9">
        <w:rPr>
          <w:u w:val="single"/>
          <w:lang w:eastAsia="en-US"/>
        </w:rPr>
        <w:t>Знать: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lastRenderedPageBreak/>
        <w:t>основные положения законодательства Российской Федерации, регламентирующего закупки для государственных нужд, международные нормы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основные принципы, понятия и термины закупок, применяющиеся в российской и международной системе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концепцию, понятия и термины, цели и принципы контрактной системы;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полномочия и ответственность субъектов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планирования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нормирование в контрактной системе;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понятие и методы определения и обоснования начальной (максимальной) цены контракта;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правила описания объекта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способы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условия допуска к участию в закупках;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требования, предъявляемые к документации об осуществлении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методы и порядок оценки и сопоставления заявок;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процедуры различных способов закупок для государственных и  нужд, их содержание;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специфику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условия и порядок заключения и исполнения государственных контрактов, гражданско-правовых договоров, в том числе порядок приемки закупленной продукции;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 xml:space="preserve">порядок обжалования действий (бездействия) заказчика, уполномоченного 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документооборота по закупкам;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мониторинга, контроля и аудита закупок.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Иметь представление, понимать: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правовых нормах, регулирующих отношения, возникающие в связи с определением поставщиков, подрядчиков, исполнителей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сущности и социальной значимости своей профессиональной деятельности;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целях и задачах, связанных с реализацией профессиональных функций.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Владеть навыками: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участвовать в подготовке конкурсной, аукционной, котировочной документации;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участвовать в работе конкурсной, аукционной, котировочной комиссий;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владеть правилами и процедурами проведения закупок товаров, работ и услуг;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иметь практический опыт заключения и исполнения государственных контрактов в сфере закупок товаров, работ и услуг для государственных нужд.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Уметь: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практически разрабатывать стратегию государственных закупок, прогнозов и планов проведения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применять на практике положения законодательства Российской Федерации, регламентирующего закупки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формировать сводный прогноз, планы закупок товаров, работ, услуг для обеспечения государственных нужд, планы графики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определять способ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готовить обоснование осуществления закупки, включая обоснование предмета закупки, способа закупки, начальной (максимальной) цены контракта;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lastRenderedPageBreak/>
        <w:t>разрабатывать пакет документации, необходимой при закупках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готовить проекты государственных контрактов, гражданско-правовых договоров на поставку товаров, выполнение работ, оказание услуг;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составлять и рассматривать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осуществлять мониторинг закупок;</w:t>
      </w:r>
    </w:p>
    <w:p w:rsidR="008445E7" w:rsidRDefault="008445E7" w:rsidP="008445E7">
      <w:pPr>
        <w:numPr>
          <w:ilvl w:val="0"/>
          <w:numId w:val="1"/>
        </w:numPr>
        <w:ind w:left="0" w:firstLine="0"/>
      </w:pPr>
      <w:r w:rsidRPr="004D11B9">
        <w:t>применять информационные технологии при закупках.</w:t>
      </w:r>
    </w:p>
    <w:p w:rsidR="008445E7" w:rsidRDefault="008445E7" w:rsidP="008445E7"/>
    <w:p w:rsidR="008445E7" w:rsidRDefault="008445E7" w:rsidP="008445E7"/>
    <w:p w:rsidR="008445E7" w:rsidRDefault="008445E7" w:rsidP="008445E7"/>
    <w:p w:rsidR="008445E7" w:rsidRDefault="008445E7" w:rsidP="008445E7">
      <w:r>
        <w:t xml:space="preserve">Заведующий Региональным центром </w:t>
      </w:r>
    </w:p>
    <w:p w:rsidR="008445E7" w:rsidRDefault="008445E7" w:rsidP="008445E7">
      <w:r>
        <w:t xml:space="preserve">по подготовке специалистов для системы </w:t>
      </w:r>
    </w:p>
    <w:p w:rsidR="008445E7" w:rsidRDefault="008445E7" w:rsidP="008445E7">
      <w:r>
        <w:t>государственных закупок НИУ ВШЭ – Пермь                                                       Л.М. Пахомова</w:t>
      </w:r>
    </w:p>
    <w:p w:rsidR="00BB6F02" w:rsidRDefault="00BB6F02"/>
    <w:sectPr w:rsidR="00BB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E7"/>
    <w:rsid w:val="002F02DA"/>
    <w:rsid w:val="008445E7"/>
    <w:rsid w:val="00B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45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4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uiPriority w:val="99"/>
    <w:rsid w:val="008445E7"/>
    <w:rPr>
      <w:rFonts w:cs="Times New Roman"/>
      <w:sz w:val="16"/>
    </w:rPr>
  </w:style>
  <w:style w:type="character" w:customStyle="1" w:styleId="s1">
    <w:name w:val="s1"/>
    <w:rsid w:val="0084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45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4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uiPriority w:val="99"/>
    <w:rsid w:val="008445E7"/>
    <w:rPr>
      <w:rFonts w:cs="Times New Roman"/>
      <w:sz w:val="16"/>
    </w:rPr>
  </w:style>
  <w:style w:type="character" w:customStyle="1" w:styleId="s1">
    <w:name w:val="s1"/>
    <w:rsid w:val="0084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Редькина Анна Сергеевна</cp:lastModifiedBy>
  <cp:revision>2</cp:revision>
  <dcterms:created xsi:type="dcterms:W3CDTF">2019-02-25T09:23:00Z</dcterms:created>
  <dcterms:modified xsi:type="dcterms:W3CDTF">2019-09-02T09:23:00Z</dcterms:modified>
</cp:coreProperties>
</file>