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B2" w:rsidRPr="00C165F8" w:rsidRDefault="00C165F8" w:rsidP="00C16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F8">
        <w:rPr>
          <w:rFonts w:ascii="Times New Roman" w:hAnsi="Times New Roman" w:cs="Times New Roman"/>
          <w:b/>
          <w:sz w:val="24"/>
          <w:szCs w:val="24"/>
        </w:rPr>
        <w:t>Т</w:t>
      </w:r>
      <w:r w:rsidR="008E19B2" w:rsidRPr="00C165F8">
        <w:rPr>
          <w:rFonts w:ascii="Times New Roman" w:hAnsi="Times New Roman" w:cs="Times New Roman"/>
          <w:b/>
          <w:sz w:val="24"/>
          <w:szCs w:val="24"/>
        </w:rPr>
        <w:t>ехнологическая карта занятия</w:t>
      </w:r>
    </w:p>
    <w:p w:rsidR="00C165F8" w:rsidRPr="00C165F8" w:rsidRDefault="00C165F8" w:rsidP="00C16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F8">
        <w:rPr>
          <w:rFonts w:ascii="Times New Roman" w:hAnsi="Times New Roman" w:cs="Times New Roman"/>
          <w:sz w:val="24"/>
          <w:szCs w:val="24"/>
        </w:rPr>
        <w:t>Автор: Погоржальская Елена Викторовна,</w:t>
      </w:r>
    </w:p>
    <w:p w:rsidR="00C165F8" w:rsidRDefault="00C165F8" w:rsidP="00C1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F8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«СОШ №3» г. Краснокамска</w:t>
      </w:r>
    </w:p>
    <w:p w:rsidR="00134B3D" w:rsidRDefault="00134B3D" w:rsidP="00C1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Презентационное мероприятие «Школа – территория безопасности» 13.12.2018</w:t>
      </w:r>
      <w:bookmarkStart w:id="0" w:name="_GoBack"/>
      <w:bookmarkEnd w:id="0"/>
    </w:p>
    <w:p w:rsidR="00C165F8" w:rsidRPr="00C165F8" w:rsidRDefault="00C165F8" w:rsidP="00C1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713"/>
        <w:gridCol w:w="3648"/>
        <w:gridCol w:w="306"/>
        <w:gridCol w:w="1911"/>
        <w:gridCol w:w="1453"/>
      </w:tblGrid>
      <w:tr w:rsidR="008E19B2" w:rsidRPr="00C165F8" w:rsidTr="00C165F8">
        <w:tc>
          <w:tcPr>
            <w:tcW w:w="10031" w:type="dxa"/>
            <w:gridSpan w:val="5"/>
          </w:tcPr>
          <w:p w:rsidR="008E19B2" w:rsidRPr="00C165F8" w:rsidRDefault="008E19B2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C165F8" w:rsidRPr="00C165F8" w:rsidTr="00194B94">
        <w:tc>
          <w:tcPr>
            <w:tcW w:w="3227" w:type="dxa"/>
          </w:tcPr>
          <w:p w:rsidR="00C165F8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  <w:gridSpan w:val="2"/>
          </w:tcPr>
          <w:p w:rsidR="00C165F8" w:rsidRPr="00C165F8" w:rsidRDefault="0055604F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8" w:type="dxa"/>
          </w:tcPr>
          <w:p w:rsidR="00C165F8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9" w:type="dxa"/>
          </w:tcPr>
          <w:p w:rsidR="00C165F8" w:rsidRPr="00C165F8" w:rsidRDefault="00194B94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04" w:type="dxa"/>
            <w:gridSpan w:val="4"/>
          </w:tcPr>
          <w:p w:rsidR="008E19B2" w:rsidRPr="00C165F8" w:rsidRDefault="00A55240" w:rsidP="00A5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40">
              <w:rPr>
                <w:rFonts w:ascii="Times New Roman" w:hAnsi="Times New Roman" w:cs="Times New Roman"/>
                <w:sz w:val="24"/>
                <w:szCs w:val="24"/>
              </w:rPr>
              <w:t>"Уважайте в себе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человеческую личность" 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Л. Улицкой «Бумажная победа»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9B2" w:rsidRPr="00C165F8" w:rsidTr="00C165F8">
        <w:tc>
          <w:tcPr>
            <w:tcW w:w="10031" w:type="dxa"/>
            <w:gridSpan w:val="5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  <w:r w:rsidR="00B859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544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8E19B2" w:rsidRPr="00C165F8" w:rsidTr="00C165F8">
        <w:tc>
          <w:tcPr>
            <w:tcW w:w="3227" w:type="dxa"/>
          </w:tcPr>
          <w:p w:rsidR="006E69D5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определение в прои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ведении элементов с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жета, композиции, изобразительно-выразительных средств языка, понимание их роли в раскрытии иде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но-художественного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извед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9D5" w:rsidRDefault="006A2357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9D5" w:rsidRPr="006E69D5">
              <w:rPr>
                <w:rFonts w:ascii="Times New Roman" w:hAnsi="Times New Roman" w:cs="Times New Roman"/>
                <w:sz w:val="24"/>
                <w:szCs w:val="24"/>
              </w:rPr>
              <w:t>собственная инте</w:t>
            </w:r>
            <w:r w:rsidR="006E69D5" w:rsidRPr="006E6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69D5" w:rsidRPr="006E69D5">
              <w:rPr>
                <w:rFonts w:ascii="Times New Roman" w:hAnsi="Times New Roman" w:cs="Times New Roman"/>
                <w:sz w:val="24"/>
                <w:szCs w:val="24"/>
              </w:rPr>
              <w:t>претация</w:t>
            </w:r>
            <w:r w:rsidR="006E69D5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6E69D5" w:rsidRPr="00C165F8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мой информации</w:t>
            </w:r>
          </w:p>
        </w:tc>
        <w:tc>
          <w:tcPr>
            <w:tcW w:w="3544" w:type="dxa"/>
          </w:tcPr>
          <w:p w:rsidR="008E19B2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ливать причинно-следственные связи, строить логическое ра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суждение, умозаключение (и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дуктивное, дедуктивное и по аналогии) и делать выводы;</w:t>
            </w:r>
          </w:p>
          <w:p w:rsidR="006E69D5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6E69D5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коммуникации, для выражения своих чувств, мыслей</w:t>
            </w:r>
          </w:p>
          <w:p w:rsidR="002E4EB5" w:rsidRPr="00C165F8" w:rsidRDefault="002E4EB5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4EB5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другими учащимися</w:t>
            </w:r>
          </w:p>
        </w:tc>
        <w:tc>
          <w:tcPr>
            <w:tcW w:w="3260" w:type="dxa"/>
            <w:gridSpan w:val="3"/>
          </w:tcPr>
          <w:p w:rsidR="008E19B2" w:rsidRDefault="006E69D5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осознанного, уважительного и доброжел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другому человеку,</w:t>
            </w:r>
            <w:r w:rsidR="002E4EB5">
              <w:t xml:space="preserve"> 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>уважени</w:t>
            </w:r>
            <w:r w:rsidR="00BC3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 xml:space="preserve">  к человеч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>ской личности как норме пов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6E69D5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9D5" w:rsidRPr="006E69D5" w:rsidRDefault="006E69D5" w:rsidP="006E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9D5">
              <w:rPr>
                <w:rFonts w:ascii="Times New Roman" w:hAnsi="Times New Roman" w:cs="Times New Roman"/>
                <w:sz w:val="24"/>
                <w:szCs w:val="24"/>
              </w:rPr>
              <w:t>вое отношение к членам своей семьи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Решаемые учебные и воспитательные пр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6804" w:type="dxa"/>
            <w:gridSpan w:val="4"/>
          </w:tcPr>
          <w:p w:rsidR="008E19B2" w:rsidRDefault="00BB2F8F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8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какой силой обладает искусство, и как оно может п</w:t>
            </w:r>
            <w:r w:rsidRPr="00BB2F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8F">
              <w:rPr>
                <w:rFonts w:ascii="Times New Roman" w:hAnsi="Times New Roman" w:cs="Times New Roman"/>
                <w:sz w:val="24"/>
                <w:szCs w:val="24"/>
              </w:rPr>
              <w:t>мочь человеку справляться с трудностями, одерживать победы</w:t>
            </w:r>
          </w:p>
          <w:p w:rsidR="00BB2F8F" w:rsidRPr="00C165F8" w:rsidRDefault="00BB2F8F" w:rsidP="006B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1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 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6804" w:type="dxa"/>
            <w:gridSpan w:val="4"/>
          </w:tcPr>
          <w:p w:rsidR="008E19B2" w:rsidRPr="00C165F8" w:rsidRDefault="000F54CF" w:rsidP="000F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F54CF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4CF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текстовой и аудиовизуальной информации в единый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(презентацию)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Методическое назнач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ние средств ИКТ</w:t>
            </w:r>
          </w:p>
        </w:tc>
        <w:tc>
          <w:tcPr>
            <w:tcW w:w="6804" w:type="dxa"/>
            <w:gridSpan w:val="4"/>
          </w:tcPr>
          <w:p w:rsidR="008E19B2" w:rsidRDefault="006B314A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Информационно-справочное</w:t>
            </w:r>
          </w:p>
          <w:p w:rsidR="006B314A" w:rsidRDefault="000F54CF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Демонстрационное</w:t>
            </w:r>
          </w:p>
          <w:p w:rsidR="000F54CF" w:rsidRPr="00C165F8" w:rsidRDefault="000F54CF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Моделирующее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Образовательные И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тернет-ресурсы</w:t>
            </w:r>
          </w:p>
        </w:tc>
        <w:tc>
          <w:tcPr>
            <w:tcW w:w="6804" w:type="dxa"/>
            <w:gridSpan w:val="4"/>
          </w:tcPr>
          <w:p w:rsidR="008E19B2" w:rsidRDefault="000F54CF" w:rsidP="000F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0F54CF">
              <w:rPr>
                <w:rFonts w:ascii="Times New Roman" w:hAnsi="Times New Roman" w:cs="Times New Roman"/>
                <w:sz w:val="24"/>
                <w:szCs w:val="24"/>
              </w:rPr>
              <w:t>Фантастики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4CF">
              <w:rPr>
                <w:rFonts w:ascii="Times New Roman" w:hAnsi="Times New Roman" w:cs="Times New Roman"/>
                <w:sz w:val="24"/>
                <w:szCs w:val="24"/>
              </w:rPr>
              <w:t>Людмила Улицкая «Детство-49»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7" w:history="1">
              <w:r w:rsidRPr="00951B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https://fantlab.ru/work305468</w:t>
              </w:r>
            </w:hyperlink>
          </w:p>
          <w:p w:rsidR="000F54CF" w:rsidRDefault="00B85908" w:rsidP="00B8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4CF">
              <w:rPr>
                <w:rFonts w:ascii="Times New Roman" w:hAnsi="Times New Roman" w:cs="Times New Roman"/>
                <w:sz w:val="24"/>
                <w:szCs w:val="24"/>
              </w:rPr>
              <w:t xml:space="preserve">траничка, посвященная Людмиле Улицкой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http: //ru.wikipedia.org</w:t>
            </w:r>
          </w:p>
          <w:p w:rsidR="00B85908" w:rsidRPr="00951BA2" w:rsidRDefault="00B85908" w:rsidP="00B8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Конспект урока внеклассного чтения "Бумажная победа"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8" w:history="1">
              <w:r w:rsidRPr="00951B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https://kopilkaurokov.ru/vneurochka/uroki/konspiekt-uroka-vnieklassnogho-chtieniia-bumazhnaia-pobieda</w:t>
              </w:r>
            </w:hyperlink>
          </w:p>
          <w:p w:rsidR="00B85908" w:rsidRDefault="00B85908" w:rsidP="00B8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Конспект урока литературы в 11 классе по рассказам Людмилы Улицкой из сборника "Детство-49"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r:id="rId9" w:history="1">
              <w:r w:rsidRPr="00951B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https://nsportal.ru/shkola/literatura/library/2016/02/25/konspekt-uroka-literatury-v-11-klasse-po-rasskazam-lyudmily</w:t>
              </w:r>
            </w:hyperlink>
          </w:p>
          <w:p w:rsidR="00B85908" w:rsidRPr="00C165F8" w:rsidRDefault="00B85908" w:rsidP="00B8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"Искусство – великая сила" (по рассказу Л. Улицкой «Бумажная п</w:t>
            </w: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беда» из сборника "Детство 49")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5908">
              <w:rPr>
                <w:rFonts w:ascii="Times New Roman" w:hAnsi="Times New Roman" w:cs="Times New Roman"/>
                <w:sz w:val="24"/>
                <w:szCs w:val="24"/>
              </w:rPr>
              <w:t>http://xn--i1abbnckbmcl9fb.xn--p1ai/%D1%81%D1%82%D0%B0%D1%82%D1%8C%D0%B8/644760/</w:t>
            </w:r>
          </w:p>
        </w:tc>
      </w:tr>
      <w:tr w:rsidR="008E19B2" w:rsidRPr="00C165F8" w:rsidTr="00C165F8">
        <w:tc>
          <w:tcPr>
            <w:tcW w:w="10031" w:type="dxa"/>
            <w:gridSpan w:val="5"/>
          </w:tcPr>
          <w:p w:rsidR="008E19B2" w:rsidRPr="00C165F8" w:rsidRDefault="008E19B2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8E19B2" w:rsidRPr="00C165F8" w:rsidTr="00C165F8">
        <w:tc>
          <w:tcPr>
            <w:tcW w:w="10031" w:type="dxa"/>
            <w:gridSpan w:val="5"/>
          </w:tcPr>
          <w:p w:rsidR="008E19B2" w:rsidRPr="00C165F8" w:rsidRDefault="0055604F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1. В</w:t>
            </w:r>
            <w:r w:rsidR="008E19B2" w:rsidRPr="00C165F8">
              <w:rPr>
                <w:rFonts w:ascii="Times New Roman" w:hAnsi="Times New Roman" w:cs="Times New Roman"/>
                <w:sz w:val="24"/>
                <w:szCs w:val="24"/>
              </w:rPr>
              <w:t>хождение в тему урока и создание условий для осознанного восприятия нового мат</w:t>
            </w:r>
            <w:r w:rsidR="008E19B2" w:rsidRPr="00C16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B2" w:rsidRPr="00C165F8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кретного образовател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6804" w:type="dxa"/>
            <w:gridSpan w:val="4"/>
          </w:tcPr>
          <w:p w:rsid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9B2" w:rsidRPr="00C165F8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восприятию художественного произведения.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вид деятел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ности, направленный на формирование образ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</w:t>
            </w:r>
          </w:p>
        </w:tc>
        <w:tc>
          <w:tcPr>
            <w:tcW w:w="6804" w:type="dxa"/>
            <w:gridSpan w:val="4"/>
          </w:tcPr>
          <w:p w:rsid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Тема нашего урока сегодня, мне бы хотелось подчеркнуть это особо, «рабочая тема» урока звучит так "Уважайте в себе и других челов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лич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ность". Эти слова  принадлежат Дмитрию Ивановичу Писареву, известному публицисту и литературному критику 19 века. 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чем мы сегодня будем говорить и чему учиться? 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Это обсудить нам  поможет  рассказ Людмилы Улицкой “Бумажная победа”. 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Людмила Евгеньевна Улицкая родилась 23 февраля 1943 года в г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роде </w:t>
            </w:r>
            <w:proofErr w:type="spellStart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Давленканово</w:t>
            </w:r>
            <w:proofErr w:type="spellEnd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 (Башкирия) в 1943 году. Сейч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живёт в Москве. По националь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ности - еврейка. По профессии - биолог. 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давно оставила свою специаль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ность. Под микроскопом писательницы - ч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ловеческие жизни, судьбы людей. Людмила Улицкая – лауреат пр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стижных литературных премий. Награждена Премией Медичи (Франция), премией «Русск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Её произведения пере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ведены на 25 языков мира. Она названа лучшей писательницей 2004 года. Многие произведения Улицкая связывает со своим жизненным оп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том. Это, в большинстве своём, то, что она пережила в детские годы.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“Бумажная победа” входит в сборник “Детство 49”, 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так назван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рник? Расшифруем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О ка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ком времени идет речь в сборнике? Кто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 ее рассказов? 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49 – это 1949 год, когда сама писательница была ребенком, т.е. в о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нове рассказов ее воспоминания. Эта дата близка к другой великой дате в истории. За четыре года до этого окончилась ВОВ, т.е. сбо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 xml:space="preserve">ник повествует о послевоенном детстве 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Рассказ называется “Бумажная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а”. Что необычного в этом назва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нии? Что обозначают эти слова?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обратимся к словарям. 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  <w:p w:rsidR="006B4851" w:rsidRPr="006B4851" w:rsidRDefault="006B4851" w:rsidP="006B4851">
            <w:pPr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ab/>
              <w:t>Успех в битве, войне при полном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ражении противника.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по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беду. День Победы.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Успех в борьбе за что-либо, достижение чего-либо, в результате преодоления чего-либо.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Сделанный</w:t>
            </w:r>
            <w:proofErr w:type="gramEnd"/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Канцелярский, бюрократический.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Переносное. </w:t>
            </w:r>
            <w:proofErr w:type="gramStart"/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proofErr w:type="gramEnd"/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бумаге.</w:t>
            </w:r>
          </w:p>
          <w:p w:rsidR="006B4851" w:rsidRPr="00C165F8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будет рассказ? Мне, как и вам, не терпится узнать, правы мы или нет.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8E19B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804" w:type="dxa"/>
            <w:gridSpan w:val="4"/>
          </w:tcPr>
          <w:p w:rsidR="008E19B2" w:rsidRPr="00C165F8" w:rsidRDefault="00951BA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314D">
              <w:rPr>
                <w:rFonts w:ascii="Times New Roman" w:hAnsi="Times New Roman" w:cs="Times New Roman"/>
                <w:sz w:val="24"/>
                <w:szCs w:val="24"/>
              </w:rPr>
              <w:t>ъяснительно-иллюстративный, проблемный метод</w:t>
            </w:r>
          </w:p>
        </w:tc>
      </w:tr>
      <w:tr w:rsidR="008E19B2" w:rsidRPr="00C165F8" w:rsidTr="00C165F8">
        <w:tc>
          <w:tcPr>
            <w:tcW w:w="3227" w:type="dxa"/>
          </w:tcPr>
          <w:p w:rsidR="008E19B2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Форма организации д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ятельности учащихся. Роль учителя.</w:t>
            </w:r>
          </w:p>
        </w:tc>
        <w:tc>
          <w:tcPr>
            <w:tcW w:w="6804" w:type="dxa"/>
            <w:gridSpan w:val="4"/>
          </w:tcPr>
          <w:p w:rsidR="00404B2C" w:rsidRDefault="007C2F42" w:rsidP="007C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42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ключевыми</w:t>
            </w:r>
            <w:r w:rsidRPr="007C2F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ловами</w:t>
            </w:r>
            <w:r w:rsidRPr="007C2F42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формулирует цели урока, создаёт установку на их реализацию </w:t>
            </w:r>
          </w:p>
          <w:p w:rsidR="008E19B2" w:rsidRPr="00C165F8" w:rsidRDefault="00404B2C" w:rsidP="0040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</w:t>
            </w:r>
            <w:r w:rsidR="007C2F42" w:rsidRPr="007C2F42">
              <w:rPr>
                <w:rFonts w:ascii="Times New Roman" w:hAnsi="Times New Roman" w:cs="Times New Roman"/>
                <w:sz w:val="24"/>
                <w:szCs w:val="24"/>
              </w:rPr>
              <w:t>рганизовывает погружение в проблему, создает ситуацию разрыва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Основные виды де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тельности учителя</w:t>
            </w:r>
          </w:p>
        </w:tc>
        <w:tc>
          <w:tcPr>
            <w:tcW w:w="6804" w:type="dxa"/>
            <w:gridSpan w:val="4"/>
          </w:tcPr>
          <w:p w:rsidR="0017798B" w:rsidRPr="00C165F8" w:rsidRDefault="00404B2C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актуализация знаний учащихся, постановка проблемы</w:t>
            </w:r>
          </w:p>
        </w:tc>
      </w:tr>
      <w:tr w:rsidR="0017798B" w:rsidRPr="00C165F8" w:rsidTr="00C165F8">
        <w:tc>
          <w:tcPr>
            <w:tcW w:w="10031" w:type="dxa"/>
            <w:gridSpan w:val="5"/>
          </w:tcPr>
          <w:p w:rsidR="00C165F8" w:rsidRDefault="0017798B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>Этап 2. Организация и самоорганизация учащихся в ходе дальнейшего усвоения</w:t>
            </w:r>
          </w:p>
          <w:p w:rsidR="0017798B" w:rsidRPr="00C165F8" w:rsidRDefault="0017798B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материала. Организация</w:t>
            </w:r>
            <w:r w:rsidR="00C1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обратной связи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кретного образовател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6804" w:type="dxa"/>
            <w:gridSpan w:val="4"/>
          </w:tcPr>
          <w:p w:rsidR="0017798B" w:rsidRDefault="00F86249" w:rsidP="00194B94">
            <w:pPr>
              <w:pStyle w:val="a6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текстом, его своеобразием, сопровождаемое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кальными текстами.</w:t>
            </w:r>
          </w:p>
          <w:p w:rsidR="00F86249" w:rsidRDefault="00F86249" w:rsidP="00194B94">
            <w:pPr>
              <w:pStyle w:val="a6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событий.</w:t>
            </w:r>
          </w:p>
          <w:p w:rsidR="00F86249" w:rsidRPr="00F86249" w:rsidRDefault="00194B94" w:rsidP="00194B94">
            <w:pPr>
              <w:pStyle w:val="a6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впечатления после чтения.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вид деятел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ности, направленный на формирование образ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</w:t>
            </w:r>
          </w:p>
        </w:tc>
        <w:tc>
          <w:tcPr>
            <w:tcW w:w="6804" w:type="dxa"/>
            <w:gridSpan w:val="4"/>
          </w:tcPr>
          <w:p w:rsidR="006B4851" w:rsidRDefault="006B4851" w:rsidP="0019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Давайте прочитаем рассказ. Перед эпизодом с приходом гостей остановится и спросить, как вы думаете, чем закончится этот праз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ник. Хотите ли узнать окончание истории? Продолжаем. При чтении соответствующих эпизодов для ребят включаются музыкальные произведения (отрывки из них): Вольфганг Амадей Моцарт - Туре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 xml:space="preserve">кий марш, финал сонаты №11 ля мажор (mp3ostrov.com), Людвиг Ван Бетховен - Сурок (mp3ostrov.com). </w:t>
            </w:r>
          </w:p>
          <w:p w:rsid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Беседа по тексту.</w:t>
            </w:r>
          </w:p>
          <w:p w:rsidR="006B4851" w:rsidRPr="006B4851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Удивил ли вас рассказ Людмилы Улицкой?</w:t>
            </w:r>
          </w:p>
          <w:p w:rsidR="0017798B" w:rsidRPr="00C165F8" w:rsidRDefault="006B4851" w:rsidP="006B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Встречались ли вы с похожей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в жизни? Действительно, до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вольно часто мы становимся свидетелями,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кто-то терпит насмешки со сто</w:t>
            </w:r>
            <w:r w:rsidRPr="006B4851">
              <w:rPr>
                <w:rFonts w:ascii="Times New Roman" w:hAnsi="Times New Roman" w:cs="Times New Roman"/>
                <w:sz w:val="24"/>
                <w:szCs w:val="24"/>
              </w:rPr>
              <w:t>роны одноклассников.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804" w:type="dxa"/>
            <w:gridSpan w:val="4"/>
          </w:tcPr>
          <w:p w:rsidR="0017798B" w:rsidRPr="00C165F8" w:rsidRDefault="00194B94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1BA2" w:rsidRPr="00951BA2">
              <w:rPr>
                <w:rFonts w:ascii="Times New Roman" w:hAnsi="Times New Roman" w:cs="Times New Roman"/>
                <w:sz w:val="24"/>
                <w:szCs w:val="24"/>
              </w:rPr>
              <w:t>вристический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BA2" w:rsidRPr="00951BA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Форма организации д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учащихся. </w:t>
            </w:r>
          </w:p>
        </w:tc>
        <w:tc>
          <w:tcPr>
            <w:tcW w:w="6804" w:type="dxa"/>
            <w:gridSpan w:val="4"/>
          </w:tcPr>
          <w:p w:rsidR="0017798B" w:rsidRPr="00C165F8" w:rsidRDefault="00BA314D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4D">
              <w:rPr>
                <w:rFonts w:ascii="Times New Roman" w:hAnsi="Times New Roman" w:cs="Times New Roman"/>
                <w:sz w:val="24"/>
                <w:szCs w:val="24"/>
              </w:rPr>
              <w:t>Прослушивание чтения текста учителем.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беседы, в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4B94">
              <w:rPr>
                <w:rFonts w:ascii="Times New Roman" w:hAnsi="Times New Roman" w:cs="Times New Roman"/>
                <w:sz w:val="24"/>
                <w:szCs w:val="24"/>
              </w:rPr>
              <w:t>яснение первых впечатлений о рассказе.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Средства ИКТ для ре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лизации данного вида деятельности</w:t>
            </w:r>
          </w:p>
        </w:tc>
        <w:tc>
          <w:tcPr>
            <w:tcW w:w="6804" w:type="dxa"/>
            <w:gridSpan w:val="4"/>
          </w:tcPr>
          <w:p w:rsidR="0017798B" w:rsidRPr="00C165F8" w:rsidRDefault="009427CF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Имитационные: помогает создать определенный аспект реальности (колонки, компьютер, проектор с изображением музыкантов</w:t>
            </w:r>
            <w:r w:rsidR="006A2357">
              <w:t xml:space="preserve"> </w:t>
            </w:r>
            <w:r w:rsidR="006A2357" w:rsidRPr="006A2357">
              <w:rPr>
                <w:rFonts w:ascii="Times New Roman" w:hAnsi="Times New Roman" w:cs="Times New Roman"/>
                <w:sz w:val="24"/>
                <w:szCs w:val="24"/>
              </w:rPr>
              <w:t>Шубе</w:t>
            </w:r>
            <w:r w:rsidR="006A2357" w:rsidRPr="006A2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357" w:rsidRPr="006A2357">
              <w:rPr>
                <w:rFonts w:ascii="Times New Roman" w:hAnsi="Times New Roman" w:cs="Times New Roman"/>
                <w:sz w:val="24"/>
                <w:szCs w:val="24"/>
              </w:rPr>
              <w:t>та, Бетховена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 звуковое и зрительное сопровождение текста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Основные виды де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тельности учителя. Роль учителя.</w:t>
            </w:r>
          </w:p>
        </w:tc>
        <w:tc>
          <w:tcPr>
            <w:tcW w:w="6804" w:type="dxa"/>
            <w:gridSpan w:val="4"/>
          </w:tcPr>
          <w:p w:rsidR="0017798B" w:rsidRPr="00C165F8" w:rsidRDefault="00404B2C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>Организовывает устный коллективный анализ учебной задачи. Фи</w:t>
            </w: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>сирует выдвинутые учениками гипотезы, организует их обсуждение</w:t>
            </w:r>
          </w:p>
        </w:tc>
      </w:tr>
      <w:tr w:rsidR="0017798B" w:rsidRPr="00C165F8" w:rsidTr="00C165F8">
        <w:tc>
          <w:tcPr>
            <w:tcW w:w="10031" w:type="dxa"/>
            <w:gridSpan w:val="5"/>
          </w:tcPr>
          <w:p w:rsidR="0017798B" w:rsidRPr="00C165F8" w:rsidRDefault="0017798B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>Этап 3. Практикум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кретного образовател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6804" w:type="dxa"/>
            <w:gridSpan w:val="4"/>
          </w:tcPr>
          <w:p w:rsidR="008A1AAB" w:rsidRPr="008A1AAB" w:rsidRDefault="008A1AAB" w:rsidP="008A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героев рассказа, их мира. </w:t>
            </w:r>
          </w:p>
          <w:p w:rsidR="0017798B" w:rsidRPr="00C165F8" w:rsidRDefault="008A1AAB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художественного произведения.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Основной вид деятел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ности, направленный на формирование образ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</w:t>
            </w:r>
          </w:p>
        </w:tc>
        <w:tc>
          <w:tcPr>
            <w:tcW w:w="6804" w:type="dxa"/>
            <w:gridSpan w:val="4"/>
          </w:tcPr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и так несчастлив. Давайте найдем в тексте причины, по кот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рым он чувствует себя несчастным?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Ребят, этот прием в литературе называется градация.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Скажите, а эти причины как-то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мальчика как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ность?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Герой рассказа никогда не знал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отца, у него проблемы со здоровьем. 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Но может ли это быть причинами унижения? Говорит ли нам это, что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– плохой друг или человек? Нет.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Так стоит ли тогда уважать людей, которые пользуются таким важным оружием, как слово, не для того чтобы поддержать, а для того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низить человека?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Чем это может закончиться для слабого человека? (даже может дойти до самоубийства.)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помогло или кто помог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Геньке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этой участи?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Мир в глазах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Геньки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разбит на два лагеря. Кто их возглавляет?</w:t>
            </w:r>
          </w:p>
          <w:p w:rsid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Давайте их отобразим схе</w:t>
            </w:r>
            <w:r w:rsidR="008A6B44">
              <w:rPr>
                <w:rFonts w:ascii="Times New Roman" w:hAnsi="Times New Roman" w:cs="Times New Roman"/>
                <w:sz w:val="24"/>
                <w:szCs w:val="24"/>
              </w:rPr>
              <w:t>матично. На партах лежат слова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, цитаты</w:t>
            </w:r>
            <w:r w:rsidR="008A6B44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Женька,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Генька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B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едность, «Враг всех, кто не был у него на побегушках», </w:t>
            </w:r>
            <w:r w:rsidR="008A6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амоуверенность, </w:t>
            </w:r>
            <w:r w:rsidR="008A6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еобразованность,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Бетховен и его му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зыка, </w:t>
            </w:r>
            <w:r w:rsidR="00BF3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нига М.</w:t>
            </w:r>
            <w:r w:rsidR="00BF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Гершензона «Веселый час», </w:t>
            </w:r>
            <w:r w:rsidR="00BF3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омья земли, Мо</w:t>
            </w:r>
            <w:r w:rsidR="00BF3D20">
              <w:rPr>
                <w:rFonts w:ascii="Times New Roman" w:hAnsi="Times New Roman" w:cs="Times New Roman"/>
                <w:sz w:val="24"/>
                <w:szCs w:val="24"/>
              </w:rPr>
              <w:t>царт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«Турецкий марш», </w:t>
            </w:r>
            <w:r w:rsidR="00BF3D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алант делать оригами, великий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DFB" w:rsidRPr="006F1DFB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="006F1DFB" w:rsidRPr="006F1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1DFB" w:rsidRPr="006F1DF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6F1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DFB" w:rsidRPr="006F1DFB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</w:t>
            </w:r>
            <w:r w:rsidR="006F1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DFB" w:rsidRPr="006F1DFB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gramEnd"/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лагеря они отоб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ражают? Подойдите к доске, прикр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пите слова.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На чем держится власть Женьки? Хотелось бы вам оказаться у него “на </w:t>
            </w:r>
            <w:proofErr w:type="gram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побегушках</w:t>
            </w:r>
            <w:proofErr w:type="gram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  <w:r w:rsidR="006F1DFB">
              <w:rPr>
                <w:rFonts w:ascii="Times New Roman" w:hAnsi="Times New Roman" w:cs="Times New Roman"/>
                <w:sz w:val="24"/>
                <w:szCs w:val="24"/>
              </w:rPr>
              <w:t xml:space="preserve"> А счастлив ли Женька? </w:t>
            </w:r>
            <w:r w:rsidR="00FE03DF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нам понять, что у Женьки тоже есть свои проблемы? </w:t>
            </w:r>
            <w:proofErr w:type="gramStart"/>
            <w:r w:rsidR="00FE0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82A">
              <w:rPr>
                <w:rFonts w:ascii="Times New Roman" w:hAnsi="Times New Roman" w:cs="Times New Roman"/>
                <w:sz w:val="24"/>
                <w:szCs w:val="24"/>
              </w:rPr>
              <w:t>Глаза холодные и взро</w:t>
            </w:r>
            <w:r w:rsidR="00BA7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лые.</w:t>
            </w:r>
            <w:proofErr w:type="gramEnd"/>
            <w:r w:rsidR="00BA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782A">
              <w:rPr>
                <w:rFonts w:ascii="Times New Roman" w:hAnsi="Times New Roman" w:cs="Times New Roman"/>
                <w:sz w:val="24"/>
                <w:szCs w:val="24"/>
              </w:rPr>
              <w:t>Такие не бывают у счастливого ребенка.)</w:t>
            </w:r>
            <w:proofErr w:type="gramEnd"/>
            <w:r w:rsidR="00BA782A">
              <w:rPr>
                <w:rFonts w:ascii="Times New Roman" w:hAnsi="Times New Roman" w:cs="Times New Roman"/>
                <w:sz w:val="24"/>
                <w:szCs w:val="24"/>
              </w:rPr>
              <w:t xml:space="preserve"> Можем предпол</w:t>
            </w:r>
            <w:r w:rsidR="00BA7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82A">
              <w:rPr>
                <w:rFonts w:ascii="Times New Roman" w:hAnsi="Times New Roman" w:cs="Times New Roman"/>
                <w:sz w:val="24"/>
                <w:szCs w:val="24"/>
              </w:rPr>
              <w:t xml:space="preserve">жить, почему он так себя ведет? </w:t>
            </w:r>
            <w:proofErr w:type="gramStart"/>
            <w:r w:rsidR="00BA782A">
              <w:rPr>
                <w:rFonts w:ascii="Times New Roman" w:hAnsi="Times New Roman" w:cs="Times New Roman"/>
                <w:sz w:val="24"/>
                <w:szCs w:val="24"/>
              </w:rPr>
              <w:t>(Возможно, считает, что лучшая защита – это нападение.</w:t>
            </w:r>
            <w:proofErr w:type="gramEnd"/>
            <w:r w:rsidR="00BA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782A">
              <w:rPr>
                <w:rFonts w:ascii="Times New Roman" w:hAnsi="Times New Roman" w:cs="Times New Roman"/>
                <w:sz w:val="24"/>
                <w:szCs w:val="24"/>
              </w:rPr>
              <w:t>Пытается выглядеть сильным.)</w:t>
            </w:r>
            <w:proofErr w:type="gramEnd"/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А какую силу применяет лагерь </w:t>
            </w:r>
            <w:proofErr w:type="spellStart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Геньки</w:t>
            </w:r>
            <w:proofErr w:type="spellEnd"/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? Музыка - мама, оригами – он сам.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Да. К счастью, на помощь Гене приходит другая сила, сила, которая может разрушить любую стену, это сила искусства.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Что чувствуют ребята и как себя ведут, когда звучит музыка? Найдите в тексте. </w:t>
            </w:r>
          </w:p>
          <w:p w:rsidR="009B1621" w:rsidRPr="009B1621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Вы не 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 куда </w:t>
            </w:r>
            <w:r w:rsidR="008335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местить слово «</w:t>
            </w:r>
            <w:r w:rsidR="008335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едность». Мы решили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оно нахо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дится посередине. То как одеты ребята, какие подарки они пр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несли, каково угощение на столе, говорит нам, что их мир беден. </w:t>
            </w:r>
          </w:p>
          <w:p w:rsidR="0017798B" w:rsidRPr="00C165F8" w:rsidRDefault="009B162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Но появляется музыка и делает их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ярким и необычным. Они так слу</w:t>
            </w:r>
            <w:r w:rsidRPr="009B1621">
              <w:rPr>
                <w:rFonts w:ascii="Times New Roman" w:hAnsi="Times New Roman" w:cs="Times New Roman"/>
                <w:sz w:val="24"/>
                <w:szCs w:val="24"/>
              </w:rPr>
              <w:t>шают, как будто всю жизнь ждали только этого момента.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804" w:type="dxa"/>
            <w:gridSpan w:val="4"/>
          </w:tcPr>
          <w:p w:rsidR="0017798B" w:rsidRPr="00C165F8" w:rsidRDefault="00951BA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A2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51BA2">
              <w:rPr>
                <w:rFonts w:ascii="Times New Roman" w:hAnsi="Times New Roman" w:cs="Times New Roman"/>
                <w:sz w:val="24"/>
                <w:szCs w:val="24"/>
              </w:rPr>
              <w:t>метод модульного обучения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Форма организации д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учащихся. </w:t>
            </w:r>
          </w:p>
        </w:tc>
        <w:tc>
          <w:tcPr>
            <w:tcW w:w="6804" w:type="dxa"/>
            <w:gridSpan w:val="4"/>
          </w:tcPr>
          <w:p w:rsidR="0017798B" w:rsidRPr="00C165F8" w:rsidRDefault="008A1AA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AB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текстом, участие в аналитической беседе, поисковая деятельность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Средства ИКТ для ре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лизации данного вида деятельности</w:t>
            </w:r>
          </w:p>
        </w:tc>
        <w:tc>
          <w:tcPr>
            <w:tcW w:w="6804" w:type="dxa"/>
            <w:gridSpan w:val="4"/>
          </w:tcPr>
          <w:p w:rsidR="0017798B" w:rsidRPr="00C165F8" w:rsidRDefault="009427CF" w:rsidP="002E4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Информационно-поисковые, справочные: помогают формировать умения и навыки </w:t>
            </w:r>
            <w:r w:rsidR="002E4EB5">
              <w:rPr>
                <w:rFonts w:ascii="Times New Roman" w:hAnsi="Times New Roman" w:cs="Times New Roman"/>
                <w:sz w:val="24"/>
                <w:szCs w:val="24"/>
              </w:rPr>
              <w:t>по систематизации обучения (</w:t>
            </w:r>
            <w:r w:rsidR="002E4EB5" w:rsidRPr="002E4EB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 </w:t>
            </w:r>
            <w:r w:rsidR="002E4EB5">
              <w:rPr>
                <w:rFonts w:ascii="Times New Roman" w:hAnsi="Times New Roman" w:cs="Times New Roman"/>
                <w:sz w:val="24"/>
                <w:szCs w:val="24"/>
              </w:rPr>
              <w:t>экран с таблицей для систематизации материала)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Основные виды де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тельности учителя. Роль учителя.</w:t>
            </w:r>
          </w:p>
        </w:tc>
        <w:tc>
          <w:tcPr>
            <w:tcW w:w="6804" w:type="dxa"/>
            <w:gridSpan w:val="4"/>
          </w:tcPr>
          <w:p w:rsidR="0017798B" w:rsidRPr="00C165F8" w:rsidRDefault="00404B2C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учебное взаимодействие учеников и следующее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составленных «моделей поведения и </w:t>
            </w: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героев»</w:t>
            </w:r>
          </w:p>
        </w:tc>
      </w:tr>
      <w:tr w:rsidR="0017798B" w:rsidRPr="00C165F8" w:rsidTr="00C165F8">
        <w:tc>
          <w:tcPr>
            <w:tcW w:w="10031" w:type="dxa"/>
            <w:gridSpan w:val="5"/>
          </w:tcPr>
          <w:p w:rsidR="0017798B" w:rsidRPr="00951BA2" w:rsidRDefault="0017798B" w:rsidP="0095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A2">
              <w:rPr>
                <w:rFonts w:ascii="Times New Roman" w:hAnsi="Times New Roman" w:cs="Times New Roman"/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Формирование ко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кретного образовател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6804" w:type="dxa"/>
            <w:gridSpan w:val="4"/>
          </w:tcPr>
          <w:p w:rsidR="0017798B" w:rsidRPr="00C165F8" w:rsidRDefault="000E0FA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Выводы, наблюдения.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Основной вид деятел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ности, направленный на формирование образ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</w:t>
            </w:r>
          </w:p>
        </w:tc>
        <w:tc>
          <w:tcPr>
            <w:tcW w:w="6804" w:type="dxa"/>
            <w:gridSpan w:val="4"/>
          </w:tcPr>
          <w:p w:rsidR="0017798B" w:rsidRDefault="000E0FA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беседа.</w:t>
            </w:r>
          </w:p>
          <w:p w:rsidR="000E0FA2" w:rsidRPr="000E0FA2" w:rsidRDefault="000E0FA2" w:rsidP="000E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произошли в самом Гене и в его гостях? </w:t>
            </w:r>
            <w:proofErr w:type="gramStart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(Напр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жение оставило его, мелькнуло что-то вроде гордости.</w:t>
            </w:r>
            <w:proofErr w:type="gramEnd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почу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ствовал силу, музыка укрепила его дух.)</w:t>
            </w:r>
            <w:proofErr w:type="gramEnd"/>
          </w:p>
          <w:p w:rsidR="000E0FA2" w:rsidRPr="000E0FA2" w:rsidRDefault="000E0FA2" w:rsidP="000E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proofErr w:type="gramStart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побежденные</w:t>
            </w:r>
            <w:proofErr w:type="gramEnd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чувствуют себя несчастными, униженными. Так ли чувствуют себя Женька </w:t>
            </w:r>
            <w:proofErr w:type="spellStart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Айтыр</w:t>
            </w:r>
            <w:proofErr w:type="spellEnd"/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ребята? (Нет, наоб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>рот, они счастливы).</w:t>
            </w:r>
          </w:p>
          <w:p w:rsidR="009B1621" w:rsidRPr="009B1621" w:rsidRDefault="000E0FA2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называется «Бумажная победа». Почему? 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Кто кого поб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дил? </w:t>
            </w:r>
          </w:p>
          <w:p w:rsidR="000E0FA2" w:rsidRDefault="007E05F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 xml:space="preserve">ого победил </w:t>
            </w:r>
            <w:proofErr w:type="spellStart"/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Генька</w:t>
            </w:r>
            <w:proofErr w:type="spellEnd"/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? А может 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621" w:rsidRPr="009B1621">
              <w:rPr>
                <w:rFonts w:ascii="Times New Roman" w:hAnsi="Times New Roman" w:cs="Times New Roman"/>
                <w:sz w:val="24"/>
                <w:szCs w:val="24"/>
              </w:rPr>
              <w:t>Он победил самого себя, свой страх.</w:t>
            </w:r>
          </w:p>
          <w:p w:rsidR="007E05F1" w:rsidRDefault="007E05F1" w:rsidP="009B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кого или что победил Женька?</w:t>
            </w:r>
            <w:r w:rsidR="006B6A4D">
              <w:rPr>
                <w:rFonts w:ascii="Times New Roman" w:hAnsi="Times New Roman" w:cs="Times New Roman"/>
                <w:sz w:val="24"/>
                <w:szCs w:val="24"/>
              </w:rPr>
              <w:t xml:space="preserve"> Он тоже победил себя, свою сам</w:t>
            </w:r>
            <w:r w:rsidR="006B6A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6A4D">
              <w:rPr>
                <w:rFonts w:ascii="Times New Roman" w:hAnsi="Times New Roman" w:cs="Times New Roman"/>
                <w:sz w:val="24"/>
                <w:szCs w:val="24"/>
              </w:rPr>
              <w:t>уверенность, недоверие к людям, свой страх.</w:t>
            </w:r>
          </w:p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- И в истории множество примеров того, как произведения иску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ства помогали людям преодолевать трудности…</w:t>
            </w:r>
          </w:p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Хуан </w:t>
            </w:r>
            <w:proofErr w:type="spellStart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Гофу</w:t>
            </w:r>
            <w:proofErr w:type="spellEnd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 в 4 года потерял обе руки. Но это не помеш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ло осуществиться его мечте – рисовать. С 12-и лет он начал рис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вать, но только с помощью ног.</w:t>
            </w:r>
          </w:p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Кто-нибудь видел из вас работы модельера Сергея Ермакова? </w:t>
            </w:r>
          </w:p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Вячеслав Зайцев, увидев коллекцию своего киевского друга, во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кликнул: «Такое платье можно создать только душой!» Полюбу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тесь и вы (фото). Трудно представить, что это платье создал слепой.</w:t>
            </w:r>
          </w:p>
          <w:p w:rsidR="005511AA" w:rsidRPr="005511AA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6 мая в этом году состоялся фестиваль жестового языка, посвяще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ный Дню победы. Главными танцорами на сцене были люди в инв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лидных колясках из группы "Поющие руки".</w:t>
            </w:r>
          </w:p>
          <w:p w:rsidR="005511AA" w:rsidRPr="00C165F8" w:rsidRDefault="005511AA" w:rsidP="0055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талантлив или, как он сам считал, у него “</w:t>
            </w:r>
            <w:proofErr w:type="gramStart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пуховый</w:t>
            </w:r>
            <w:proofErr w:type="gramEnd"/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 талант”? Давайте и мы попробуем приобщиться к иску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ству оригами и что-нибудь смастерим сами. Мы с вами сделаем м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ленькое сердечко,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17798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804" w:type="dxa"/>
            <w:gridSpan w:val="4"/>
          </w:tcPr>
          <w:p w:rsidR="0017798B" w:rsidRPr="00C165F8" w:rsidRDefault="00951BA2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A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 метод обучения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Основные виды де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учителя. </w:t>
            </w:r>
          </w:p>
        </w:tc>
        <w:tc>
          <w:tcPr>
            <w:tcW w:w="6804" w:type="dxa"/>
            <w:gridSpan w:val="4"/>
          </w:tcPr>
          <w:p w:rsidR="0017798B" w:rsidRPr="00C165F8" w:rsidRDefault="008A1AAB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AB">
              <w:rPr>
                <w:rFonts w:ascii="Times New Roman" w:hAnsi="Times New Roman" w:cs="Times New Roman"/>
                <w:sz w:val="24"/>
                <w:szCs w:val="24"/>
              </w:rPr>
              <w:t>Организация аналитической беседы.</w:t>
            </w:r>
          </w:p>
        </w:tc>
      </w:tr>
      <w:tr w:rsidR="00C165F8" w:rsidRPr="00C165F8" w:rsidTr="00C165F8">
        <w:tc>
          <w:tcPr>
            <w:tcW w:w="10031" w:type="dxa"/>
            <w:gridSpan w:val="5"/>
          </w:tcPr>
          <w:p w:rsidR="00C165F8" w:rsidRPr="00C165F8" w:rsidRDefault="00C165F8" w:rsidP="00C1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65F8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итогов, домашнее задание</w:t>
            </w:r>
          </w:p>
        </w:tc>
      </w:tr>
      <w:tr w:rsidR="0017798B" w:rsidRPr="00C165F8" w:rsidTr="00C165F8">
        <w:tc>
          <w:tcPr>
            <w:tcW w:w="3227" w:type="dxa"/>
          </w:tcPr>
          <w:p w:rsidR="0017798B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Рефлексия по достигн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тым либо недостигн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тым результатам</w:t>
            </w:r>
          </w:p>
        </w:tc>
        <w:tc>
          <w:tcPr>
            <w:tcW w:w="6804" w:type="dxa"/>
            <w:gridSpan w:val="4"/>
          </w:tcPr>
          <w:p w:rsid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рефлексии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содержанию урока)</w:t>
            </w:r>
          </w:p>
          <w:p w:rsidR="00164E4E" w:rsidRP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E">
              <w:rPr>
                <w:rFonts w:ascii="Times New Roman" w:hAnsi="Times New Roman" w:cs="Times New Roman"/>
                <w:sz w:val="24"/>
                <w:szCs w:val="24"/>
              </w:rPr>
              <w:t>Возвращение к теме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E4E" w:rsidRP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своей ключевой фразы – «темы урока»</w:t>
            </w:r>
          </w:p>
          <w:p w:rsidR="0017798B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 начале урока я говорила вам о том, что тема урока,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предложила вам я,  – одна из возможных рабочих тем.</w:t>
            </w:r>
          </w:p>
          <w:p w:rsid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r w:rsidR="009B1621"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</w:t>
            </w:r>
            <w:r w:rsidR="009B1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мною высказывани</w:t>
            </w:r>
            <w:r w:rsidR="009B1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кто-то предложит свое) выбрать </w:t>
            </w:r>
            <w:r w:rsidR="009B1621">
              <w:rPr>
                <w:rFonts w:ascii="Times New Roman" w:hAnsi="Times New Roman" w:cs="Times New Roman"/>
                <w:sz w:val="24"/>
                <w:szCs w:val="24"/>
              </w:rPr>
              <w:t>еще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и объяснить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чему.</w:t>
            </w:r>
          </w:p>
          <w:p w:rsid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высказывания: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6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Красота тела может привлечь истинных поклонников, но для т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го чтобы удержать их, требуется красота души. 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6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Ч. Колтон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4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Сила побеждает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 силу, красота побеждает всех. </w:t>
            </w:r>
            <w:proofErr w:type="spellStart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Лопе</w:t>
            </w:r>
            <w:proofErr w:type="spellEnd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 де Вега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4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Все виды иску</w:t>
            </w:r>
            <w:proofErr w:type="gramStart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сств сл</w:t>
            </w:r>
            <w:proofErr w:type="gramEnd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ужат величайшему из искус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>ств — иску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ству жить на земле.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Б. Брехт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3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Нет победителя сильнее того, к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то сумел победить самого себя.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</w:p>
          <w:p w:rsidR="00164E4E" w:rsidRPr="00A834C5" w:rsidRDefault="00164E4E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И маленькая победа над собой де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лает человека намного сильней. 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Побеждать — глупейшее занятие. Не победить, а убе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дить — вот что достойно славы.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В. Гюго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Чаще всего побеждает т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от, кого не принимали всерьез.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Эразм </w:t>
            </w:r>
            <w:proofErr w:type="spellStart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</w:p>
          <w:p w:rsidR="00164E4E" w:rsidRPr="00A834C5" w:rsidRDefault="00A834C5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Слово есть поступок. </w:t>
            </w:r>
            <w:r w:rsidR="00164E4E" w:rsidRPr="00A834C5">
              <w:rPr>
                <w:rFonts w:ascii="Times New Roman" w:hAnsi="Times New Roman" w:cs="Times New Roman"/>
                <w:sz w:val="24"/>
                <w:szCs w:val="24"/>
              </w:rPr>
              <w:t>Л. Н. Толстой</w:t>
            </w:r>
          </w:p>
          <w:p w:rsidR="00164E4E" w:rsidRPr="00A834C5" w:rsidRDefault="00164E4E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Испытание мужества приходит тогда, когда мы находимся в меньшинстве. Испытание для толерантности приходит, когда мы нахо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димся среди большинства. 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 xml:space="preserve">Ральф В. </w:t>
            </w:r>
            <w:proofErr w:type="spellStart"/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Сокман</w:t>
            </w:r>
            <w:proofErr w:type="spellEnd"/>
          </w:p>
          <w:p w:rsidR="00164E4E" w:rsidRDefault="00164E4E" w:rsidP="00A834C5">
            <w:pPr>
              <w:pStyle w:val="a6"/>
              <w:numPr>
                <w:ilvl w:val="0"/>
                <w:numId w:val="2"/>
              </w:numPr>
              <w:tabs>
                <w:tab w:val="left" w:pos="406"/>
              </w:tabs>
              <w:ind w:left="1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Как только мы утратим право быть разными, мы утратим прив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4C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A834C5" w:rsidRPr="00A834C5">
              <w:rPr>
                <w:rFonts w:ascii="Times New Roman" w:hAnsi="Times New Roman" w:cs="Times New Roman"/>
                <w:sz w:val="24"/>
                <w:szCs w:val="24"/>
              </w:rPr>
              <w:t>гию быть свободными. Чарльз Хьюз</w:t>
            </w:r>
          </w:p>
          <w:p w:rsidR="005511AA" w:rsidRDefault="005511AA" w:rsidP="005511AA">
            <w:pPr>
              <w:pStyle w:val="a6"/>
              <w:tabs>
                <w:tab w:val="left" w:pos="406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предлагают и объясняют,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кую выбрал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 xml:space="preserve"> и почему.</w:t>
            </w:r>
          </w:p>
          <w:p w:rsidR="00C44A80" w:rsidRDefault="00C44A80" w:rsidP="005511AA">
            <w:pPr>
              <w:pStyle w:val="a6"/>
              <w:tabs>
                <w:tab w:val="left" w:pos="406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Говорю ребятам, что сама выбрала бы  высказывание  </w:t>
            </w:r>
            <w:r w:rsidR="00C82202">
              <w:rPr>
                <w:rFonts w:ascii="Times New Roman" w:hAnsi="Times New Roman" w:cs="Times New Roman"/>
                <w:sz w:val="24"/>
                <w:szCs w:val="24"/>
              </w:rPr>
              <w:t>Брехта «</w:t>
            </w:r>
            <w:r w:rsidR="00C82202" w:rsidRPr="00C82202">
              <w:rPr>
                <w:rFonts w:ascii="Times New Roman" w:hAnsi="Times New Roman" w:cs="Times New Roman"/>
                <w:sz w:val="24"/>
                <w:szCs w:val="24"/>
              </w:rPr>
              <w:t>Все виды иску</w:t>
            </w:r>
            <w:proofErr w:type="gramStart"/>
            <w:r w:rsidR="00C82202" w:rsidRPr="00C82202">
              <w:rPr>
                <w:rFonts w:ascii="Times New Roman" w:hAnsi="Times New Roman" w:cs="Times New Roman"/>
                <w:sz w:val="24"/>
                <w:szCs w:val="24"/>
              </w:rPr>
              <w:t>сств сл</w:t>
            </w:r>
            <w:proofErr w:type="gramEnd"/>
            <w:r w:rsidR="00C82202" w:rsidRPr="00C82202">
              <w:rPr>
                <w:rFonts w:ascii="Times New Roman" w:hAnsi="Times New Roman" w:cs="Times New Roman"/>
                <w:sz w:val="24"/>
                <w:szCs w:val="24"/>
              </w:rPr>
              <w:t xml:space="preserve">ужат </w:t>
            </w:r>
            <w:r w:rsidR="00C82202">
              <w:rPr>
                <w:rFonts w:ascii="Times New Roman" w:hAnsi="Times New Roman" w:cs="Times New Roman"/>
                <w:sz w:val="24"/>
                <w:szCs w:val="24"/>
              </w:rPr>
              <w:t>величайшему из искусств — искус</w:t>
            </w:r>
            <w:r w:rsidR="00C82202" w:rsidRPr="00C82202">
              <w:rPr>
                <w:rFonts w:ascii="Times New Roman" w:hAnsi="Times New Roman" w:cs="Times New Roman"/>
                <w:sz w:val="24"/>
                <w:szCs w:val="24"/>
              </w:rPr>
              <w:t>ству жить на земле</w:t>
            </w:r>
            <w:r w:rsidR="00C82202">
              <w:rPr>
                <w:rFonts w:ascii="Times New Roman" w:hAnsi="Times New Roman" w:cs="Times New Roman"/>
                <w:sz w:val="24"/>
                <w:szCs w:val="24"/>
              </w:rPr>
              <w:t>». Действительно, это величайшее искусство: Уметь дов</w:t>
            </w:r>
            <w:r w:rsidR="00C82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202">
              <w:rPr>
                <w:rFonts w:ascii="Times New Roman" w:hAnsi="Times New Roman" w:cs="Times New Roman"/>
                <w:sz w:val="24"/>
                <w:szCs w:val="24"/>
              </w:rPr>
              <w:t xml:space="preserve">рять и не обманывать доверие, уметь радовать и радоваться, уметь удивлять и удивляться, уметь подставить дружеское плечо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B9E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самому опираться на него. </w:t>
            </w:r>
          </w:p>
          <w:p w:rsidR="000E0FA2" w:rsidRPr="000E0FA2" w:rsidRDefault="005511AA" w:rsidP="000E0FA2">
            <w:pPr>
              <w:pStyle w:val="a6"/>
              <w:tabs>
                <w:tab w:val="left" w:pos="406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</w:t>
            </w:r>
            <w:r w:rsidR="000E0FA2"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подарить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вами сердечки</w:t>
            </w:r>
            <w:r w:rsidR="000E0FA2" w:rsidRPr="000E0FA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частичкой своего тепла. А можно оставить себе на память о сег</w:t>
            </w:r>
            <w:r w:rsidR="000E0FA2" w:rsidRPr="000E0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0FA2" w:rsidRPr="000E0FA2">
              <w:rPr>
                <w:rFonts w:ascii="Times New Roman" w:hAnsi="Times New Roman" w:cs="Times New Roman"/>
                <w:sz w:val="24"/>
                <w:szCs w:val="24"/>
              </w:rPr>
              <w:t>дняшнем нашем уроке.</w:t>
            </w:r>
          </w:p>
          <w:p w:rsidR="000E0FA2" w:rsidRPr="00A834C5" w:rsidRDefault="005511AA" w:rsidP="000E0FA2">
            <w:pPr>
              <w:pStyle w:val="a6"/>
              <w:tabs>
                <w:tab w:val="left" w:pos="406"/>
              </w:tabs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AA">
              <w:rPr>
                <w:rFonts w:ascii="Times New Roman" w:hAnsi="Times New Roman" w:cs="Times New Roman"/>
                <w:sz w:val="24"/>
                <w:szCs w:val="24"/>
              </w:rPr>
              <w:t>Всем спасибо. Учитесь быть искренними, ценить искусство, помните, что оно тоже может быть оружием, но только мирным, которое не разрушает, а вдохновляет на добрые поступки.</w:t>
            </w:r>
          </w:p>
        </w:tc>
      </w:tr>
      <w:tr w:rsidR="00C165F8" w:rsidRPr="00C165F8" w:rsidTr="00C165F8">
        <w:tc>
          <w:tcPr>
            <w:tcW w:w="3227" w:type="dxa"/>
          </w:tcPr>
          <w:p w:rsidR="00C165F8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Используемые технол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6804" w:type="dxa"/>
            <w:gridSpan w:val="4"/>
          </w:tcPr>
          <w:p w:rsidR="00C165F8" w:rsidRPr="00C165F8" w:rsidRDefault="00404B2C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4B2C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404B2C">
              <w:rPr>
                <w:rFonts w:ascii="Times New Roman" w:hAnsi="Times New Roman" w:cs="Times New Roman"/>
                <w:sz w:val="24"/>
                <w:szCs w:val="24"/>
              </w:rPr>
              <w:t xml:space="preserve"> (что понял, что осознал – что не понял, почему, какие испытал затруднения)</w:t>
            </w:r>
          </w:p>
        </w:tc>
      </w:tr>
      <w:tr w:rsidR="00C165F8" w:rsidRPr="00C165F8" w:rsidTr="00C165F8">
        <w:tc>
          <w:tcPr>
            <w:tcW w:w="3227" w:type="dxa"/>
          </w:tcPr>
          <w:p w:rsidR="00C165F8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Формирование униве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сальных учебных де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6804" w:type="dxa"/>
            <w:gridSpan w:val="4"/>
          </w:tcPr>
          <w:p w:rsidR="005A0603" w:rsidRPr="00164E4E" w:rsidRDefault="005A0603" w:rsidP="005A0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устанавливать рабочие отношения и сп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собствовать совместной деятельности.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друга, точно выражать свои мысли в соответствии с задачей и условиями ситуации; вступать в диалог и участвовать в коллективном обсуждении проблемы.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и сравнивать разные точки зрения, аргуме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тировать свою позицию.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я отображения в форме речевого высказывания своих чувств, мыслей и пр.</w:t>
            </w:r>
          </w:p>
          <w:p w:rsidR="005A0603" w:rsidRPr="00164E4E" w:rsidRDefault="005A0603" w:rsidP="005A0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знании.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представления о человеке как объекте и пр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дукте воздействия обстоятельств и окружающих людей и человеке как творце обстоятельств;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Реализация пространства для принятия решений, самовоспитания с позиции представления о жизни, достойной человека, самоанализа.</w:t>
            </w:r>
          </w:p>
          <w:p w:rsidR="005A0603" w:rsidRPr="00164E4E" w:rsidRDefault="005A0603" w:rsidP="005A0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видеть, формулировать проблему (задачу).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 и находить ответы.</w:t>
            </w:r>
          </w:p>
          <w:p w:rsidR="005A0603" w:rsidRPr="005A0603" w:rsidRDefault="005A0603" w:rsidP="005A0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03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обобщения и умозаключения.</w:t>
            </w:r>
          </w:p>
          <w:p w:rsidR="00C165F8" w:rsidRPr="00164E4E" w:rsidRDefault="005A0603" w:rsidP="005A06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16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</w:t>
            </w:r>
          </w:p>
          <w:p w:rsidR="00164E4E" w:rsidRP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E">
              <w:rPr>
                <w:rFonts w:ascii="Times New Roman" w:hAnsi="Times New Roman" w:cs="Times New Roman"/>
                <w:sz w:val="24"/>
                <w:szCs w:val="24"/>
              </w:rPr>
              <w:t>Планирование цели своей деятельности пути её достижения.</w:t>
            </w:r>
          </w:p>
          <w:p w:rsidR="00164E4E" w:rsidRPr="00164E4E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E">
              <w:rPr>
                <w:rFonts w:ascii="Times New Roman" w:hAnsi="Times New Roman" w:cs="Times New Roman"/>
                <w:sz w:val="24"/>
                <w:szCs w:val="24"/>
              </w:rPr>
              <w:t>Решение задач и принятие ответственности за это решение.</w:t>
            </w:r>
          </w:p>
          <w:p w:rsidR="00164E4E" w:rsidRPr="00C165F8" w:rsidRDefault="00164E4E" w:rsidP="0016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E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своё эмоциональное состояние и поведение.</w:t>
            </w:r>
          </w:p>
        </w:tc>
      </w:tr>
      <w:tr w:rsidR="00C165F8" w:rsidRPr="00C165F8" w:rsidTr="00C165F8">
        <w:tc>
          <w:tcPr>
            <w:tcW w:w="3227" w:type="dxa"/>
          </w:tcPr>
          <w:p w:rsidR="00C165F8" w:rsidRPr="00C165F8" w:rsidRDefault="00C165F8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оценки на уроках</w:t>
            </w:r>
          </w:p>
        </w:tc>
        <w:tc>
          <w:tcPr>
            <w:tcW w:w="6804" w:type="dxa"/>
            <w:gridSpan w:val="4"/>
          </w:tcPr>
          <w:p w:rsidR="00C165F8" w:rsidRPr="00C165F8" w:rsidRDefault="005A0603" w:rsidP="00C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Бальное оценивание</w:t>
            </w:r>
          </w:p>
        </w:tc>
      </w:tr>
    </w:tbl>
    <w:p w:rsidR="008E19B2" w:rsidRPr="00C165F8" w:rsidRDefault="008E19B2" w:rsidP="00C1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9B2" w:rsidRPr="00C165F8" w:rsidSect="00C165F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71"/>
    <w:multiLevelType w:val="hybridMultilevel"/>
    <w:tmpl w:val="70B0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775"/>
    <w:multiLevelType w:val="hybridMultilevel"/>
    <w:tmpl w:val="6FA6D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442"/>
    <w:multiLevelType w:val="hybridMultilevel"/>
    <w:tmpl w:val="4FD0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7DB"/>
    <w:multiLevelType w:val="hybridMultilevel"/>
    <w:tmpl w:val="CFF0A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6ABF"/>
    <w:multiLevelType w:val="hybridMultilevel"/>
    <w:tmpl w:val="654E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6A4"/>
    <w:multiLevelType w:val="hybridMultilevel"/>
    <w:tmpl w:val="4766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D1C"/>
    <w:multiLevelType w:val="hybridMultilevel"/>
    <w:tmpl w:val="638C5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67"/>
    <w:rsid w:val="00090BD3"/>
    <w:rsid w:val="000E0FA2"/>
    <w:rsid w:val="000F54CF"/>
    <w:rsid w:val="00134B3D"/>
    <w:rsid w:val="001447A4"/>
    <w:rsid w:val="00164E4E"/>
    <w:rsid w:val="0017798B"/>
    <w:rsid w:val="00194B94"/>
    <w:rsid w:val="002E4EB5"/>
    <w:rsid w:val="00404B2C"/>
    <w:rsid w:val="0042484A"/>
    <w:rsid w:val="005511AA"/>
    <w:rsid w:val="0055604F"/>
    <w:rsid w:val="005A0603"/>
    <w:rsid w:val="006A2357"/>
    <w:rsid w:val="006B314A"/>
    <w:rsid w:val="006B4851"/>
    <w:rsid w:val="006B6A4D"/>
    <w:rsid w:val="006E69D5"/>
    <w:rsid w:val="006F1DFB"/>
    <w:rsid w:val="007C2F42"/>
    <w:rsid w:val="007E05F1"/>
    <w:rsid w:val="00833564"/>
    <w:rsid w:val="0086582B"/>
    <w:rsid w:val="008A1AAB"/>
    <w:rsid w:val="008A6B44"/>
    <w:rsid w:val="008E19B2"/>
    <w:rsid w:val="009427CF"/>
    <w:rsid w:val="00951BA2"/>
    <w:rsid w:val="009B1621"/>
    <w:rsid w:val="00A55240"/>
    <w:rsid w:val="00A834C5"/>
    <w:rsid w:val="00B85908"/>
    <w:rsid w:val="00BA314D"/>
    <w:rsid w:val="00BA782A"/>
    <w:rsid w:val="00BB2F8F"/>
    <w:rsid w:val="00BC3B2C"/>
    <w:rsid w:val="00BF3D20"/>
    <w:rsid w:val="00C165F8"/>
    <w:rsid w:val="00C44A80"/>
    <w:rsid w:val="00C82202"/>
    <w:rsid w:val="00CC5B9E"/>
    <w:rsid w:val="00CD2AFF"/>
    <w:rsid w:val="00E657A4"/>
    <w:rsid w:val="00F4740B"/>
    <w:rsid w:val="00F86249"/>
    <w:rsid w:val="00FB5A6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9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9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uroki/konspiekt-uroka-vnieklassnogho-chtieniia-bumazhnaia-pobi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fantlab.ru/work305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literatura/library/2016/02/25/konspekt-uroka-literatury-v-11-klasse-po-rasskazam-lyud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E762-2AD4-4095-98AD-A2F50C95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4</cp:revision>
  <dcterms:created xsi:type="dcterms:W3CDTF">2018-11-11T19:34:00Z</dcterms:created>
  <dcterms:modified xsi:type="dcterms:W3CDTF">2018-12-26T06:54:00Z</dcterms:modified>
</cp:coreProperties>
</file>