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2" w:rsidRPr="00E86332" w:rsidRDefault="00E86332" w:rsidP="00E86332">
      <w:pPr>
        <w:keepNext/>
        <w:keepLines/>
        <w:tabs>
          <w:tab w:val="left" w:pos="94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«Национальный исследовательский университет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«Высшая школа экономики»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НИУ ВШЭ-Пермь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6332" w:rsidRPr="00E86332" w:rsidTr="00AB7A16">
        <w:tc>
          <w:tcPr>
            <w:tcW w:w="4785" w:type="dxa"/>
          </w:tcPr>
          <w:p w:rsidR="00E86332" w:rsidRPr="00E86332" w:rsidRDefault="00E86332" w:rsidP="00E8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86332" w:rsidRPr="00E86332" w:rsidRDefault="004C3841" w:rsidP="004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86332" w:rsidRPr="00E86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  <w:r w:rsidR="00E86332" w:rsidRPr="00E8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7BE" w:rsidRDefault="004657BE" w:rsidP="004657B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Декан факультета </w:t>
            </w:r>
          </w:p>
          <w:p w:rsidR="00E86332" w:rsidRPr="00E86332" w:rsidRDefault="004657BE" w:rsidP="004657B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профессиональной переподготовки</w:t>
            </w:r>
          </w:p>
          <w:p w:rsidR="00E86332" w:rsidRPr="00E86332" w:rsidRDefault="004657BE" w:rsidP="0046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E86332" w:rsidRPr="00E86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ВШЭ – Пермь</w:t>
            </w:r>
          </w:p>
          <w:p w:rsidR="00E86332" w:rsidRPr="00E86332" w:rsidRDefault="00E86332" w:rsidP="00E86332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6332" w:rsidRPr="00E86332" w:rsidRDefault="00E86332" w:rsidP="00E86332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86332" w:rsidRPr="00E86332" w:rsidRDefault="00E86332" w:rsidP="00E86332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465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Грабарь</w:t>
            </w:r>
          </w:p>
          <w:p w:rsidR="00E86332" w:rsidRPr="00E86332" w:rsidRDefault="00E86332" w:rsidP="00E86332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августа 2018 г.</w:t>
            </w:r>
          </w:p>
        </w:tc>
      </w:tr>
    </w:tbl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2" w:rsidRPr="00E86332" w:rsidRDefault="004657BE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учебной дисциплины</w:t>
      </w: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bookmarkStart w:id="0" w:name="OLE_LINK1"/>
      <w:bookmarkStart w:id="1" w:name="OLE_LINK2"/>
      <w:r w:rsidRPr="00E86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качеством образования</w:t>
      </w:r>
      <w:r w:rsidR="004657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Содержательные и технологические ресурсы обучения русскому </w:t>
      </w:r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язык</w:t>
      </w:r>
      <w:r w:rsidR="004657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E86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4657BE" w:rsidRDefault="004657BE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7BE" w:rsidRPr="00D34DDB" w:rsidRDefault="00D34DDB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34DDB">
        <w:rPr>
          <w:rFonts w:ascii="Times New Roman" w:eastAsia="Times New Roman" w:hAnsi="Times New Roman" w:cs="Times New Roman"/>
          <w:sz w:val="28"/>
          <w:szCs w:val="32"/>
          <w:lang w:eastAsia="ru-RU"/>
        </w:rPr>
        <w:t>д</w:t>
      </w:r>
      <w:r w:rsidR="004657BE" w:rsidRPr="00D34D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ля слушателей программы повышения квалификации </w:t>
      </w:r>
    </w:p>
    <w:p w:rsidR="004657BE" w:rsidRPr="000870B4" w:rsidRDefault="004657BE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0870B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«</w:t>
      </w:r>
      <w:r w:rsidR="00E26D0E" w:rsidRPr="000870B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Управления качеством образования: </w:t>
      </w:r>
      <w:r w:rsidR="00D34DDB" w:rsidRPr="000870B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русский язык»</w:t>
      </w:r>
    </w:p>
    <w:p w:rsidR="00E86332" w:rsidRPr="000870B4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32" w:rsidRPr="00E86332" w:rsidRDefault="00E86332" w:rsidP="00E8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2018</w:t>
      </w:r>
    </w:p>
    <w:p w:rsidR="00E86332" w:rsidRPr="00AE2E5E" w:rsidRDefault="00E86332" w:rsidP="00E6320D">
      <w:pPr>
        <w:pStyle w:val="a8"/>
        <w:widowControl/>
        <w:numPr>
          <w:ilvl w:val="0"/>
          <w:numId w:val="10"/>
        </w:numPr>
        <w:jc w:val="both"/>
        <w:rPr>
          <w:b/>
          <w:bCs/>
          <w:i/>
          <w:sz w:val="24"/>
          <w:szCs w:val="24"/>
        </w:rPr>
      </w:pPr>
      <w:bookmarkStart w:id="2" w:name="_GoBack"/>
      <w:bookmarkEnd w:id="2"/>
      <w:r w:rsidRPr="00AE2E5E">
        <w:rPr>
          <w:b/>
          <w:bCs/>
          <w:sz w:val="24"/>
          <w:szCs w:val="24"/>
        </w:rPr>
        <w:lastRenderedPageBreak/>
        <w:t>Цель</w:t>
      </w:r>
      <w:r w:rsidR="00E6320D" w:rsidRPr="00E6320D">
        <w:rPr>
          <w:b/>
          <w:bCs/>
          <w:sz w:val="24"/>
          <w:szCs w:val="24"/>
        </w:rPr>
        <w:t xml:space="preserve"> </w:t>
      </w:r>
      <w:r w:rsidR="00E6320D">
        <w:rPr>
          <w:b/>
          <w:bCs/>
          <w:sz w:val="24"/>
          <w:szCs w:val="24"/>
        </w:rPr>
        <w:t>и задачи</w:t>
      </w:r>
      <w:r w:rsidRPr="00AE2E5E">
        <w:rPr>
          <w:b/>
          <w:bCs/>
          <w:sz w:val="24"/>
          <w:szCs w:val="24"/>
        </w:rPr>
        <w:t xml:space="preserve"> реализации программы: </w:t>
      </w:r>
    </w:p>
    <w:p w:rsidR="00E86332" w:rsidRDefault="00AE2E5E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русского языка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F5BD1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E6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Планируемые результаты обучения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реализации образовательной программы слушатели должны: 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знать требования Федерального государственного образовательного стандарта среднего (полного) общего образования;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знать сущность и особенности реализации метапредметного подхода в образовании;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о том, как организовать образовательный процесс, ориентированный на реализацию и достижение планируемых результатов среднего (полного) общего образования;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иметь представление о системе оценки достижений планируемых результатов среднего (полного) общего образования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уметь использовать нормативные правовые документы в своей деятельности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моделировать урок в соответствии требованиями ФГОС;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владеть правилами постановки проблемы, формулирования и проверки научных гипотез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владеть способами реализации метапредметного подхода;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владеть навыками применения </w:t>
      </w:r>
      <w:proofErr w:type="spellStart"/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-ориентированных технологий для организации учебного процесса;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владеть методами повышения качества непрерывного обучения математике на основе систематизации знаний;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решать нестандартные математические задачи, задачи повышенного и олимпиадного уровня;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о системе подготовки учащихся к олимпиадам по математике;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решать задачи уровня олимпиады для учителей математики;</w:t>
      </w:r>
    </w:p>
    <w:p w:rsidR="00E6320D" w:rsidRP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анализировать и обрабатывать данные, необходимые для решения поставленных исследовательских задач;</w:t>
      </w:r>
    </w:p>
    <w:p w:rsidR="00E6320D" w:rsidRDefault="00E6320D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владеть навыками подготовки учащихся к ОГЭ и ЕГЭ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E6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5BD1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BD1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BD1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BD1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BD1" w:rsidRPr="00E6320D" w:rsidRDefault="005F5BD1" w:rsidP="00E6320D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20D" w:rsidRDefault="00E6320D" w:rsidP="00E86332">
      <w:pPr>
        <w:pStyle w:val="a8"/>
        <w:widowControl/>
        <w:jc w:val="both"/>
        <w:rPr>
          <w:b/>
          <w:bCs/>
          <w:sz w:val="24"/>
          <w:szCs w:val="24"/>
        </w:rPr>
      </w:pPr>
      <w:r w:rsidRPr="00E6320D">
        <w:rPr>
          <w:b/>
          <w:bCs/>
          <w:sz w:val="24"/>
          <w:szCs w:val="24"/>
        </w:rPr>
        <w:t>III.</w:t>
      </w:r>
      <w:r w:rsidRPr="00E6320D">
        <w:rPr>
          <w:b/>
          <w:bCs/>
          <w:sz w:val="24"/>
          <w:szCs w:val="24"/>
        </w:rPr>
        <w:tab/>
        <w:t>Перечень разделов (тем)</w:t>
      </w:r>
    </w:p>
    <w:p w:rsidR="00E6320D" w:rsidRDefault="00E6320D" w:rsidP="00E86332">
      <w:pPr>
        <w:pStyle w:val="a8"/>
        <w:widowControl/>
        <w:jc w:val="both"/>
        <w:rPr>
          <w:b/>
          <w:bCs/>
          <w:sz w:val="24"/>
          <w:szCs w:val="24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809"/>
        <w:gridCol w:w="992"/>
        <w:gridCol w:w="709"/>
        <w:gridCol w:w="851"/>
        <w:gridCol w:w="850"/>
        <w:gridCol w:w="1134"/>
        <w:gridCol w:w="1257"/>
        <w:gridCol w:w="869"/>
      </w:tblGrid>
      <w:tr w:rsidR="00E6320D" w:rsidRPr="00E6320D" w:rsidTr="00F2211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аудит.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E6320D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E6320D" w:rsidRPr="00E6320D" w:rsidTr="00F2211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 аудиторных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</w:t>
            </w:r>
            <w:proofErr w:type="spellEnd"/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6320D" w:rsidRPr="00E6320D" w:rsidTr="00F2211E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Содержательные ресурсы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русскому языку</w:t>
            </w: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6320D" w:rsidRPr="00E6320D" w:rsidTr="00F2211E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Технологические ресурсы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русскому языку</w:t>
            </w: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6320D" w:rsidRPr="00E6320D" w:rsidTr="00F2211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6320D" w:rsidRPr="00E6320D" w:rsidTr="00F2211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E6320D" w:rsidRPr="00E6320D" w:rsidTr="00F2211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0D" w:rsidRPr="00E6320D" w:rsidRDefault="00E6320D" w:rsidP="00E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E6320D" w:rsidRDefault="00E6320D" w:rsidP="00E86332">
      <w:pPr>
        <w:pStyle w:val="a8"/>
        <w:widowControl/>
        <w:jc w:val="both"/>
        <w:rPr>
          <w:b/>
          <w:bCs/>
          <w:sz w:val="24"/>
          <w:szCs w:val="24"/>
        </w:rPr>
      </w:pPr>
    </w:p>
    <w:p w:rsidR="005F5BD1" w:rsidRDefault="005F5BD1" w:rsidP="00E86332">
      <w:pPr>
        <w:pStyle w:val="a8"/>
        <w:widowControl/>
        <w:jc w:val="both"/>
        <w:rPr>
          <w:b/>
          <w:bCs/>
          <w:sz w:val="24"/>
          <w:szCs w:val="24"/>
        </w:rPr>
      </w:pPr>
    </w:p>
    <w:p w:rsidR="00E6320D" w:rsidRDefault="00E6320D" w:rsidP="00E86332">
      <w:pPr>
        <w:pStyle w:val="a8"/>
        <w:widowControl/>
        <w:jc w:val="both"/>
        <w:rPr>
          <w:b/>
          <w:bCs/>
          <w:sz w:val="24"/>
          <w:szCs w:val="24"/>
        </w:rPr>
      </w:pPr>
      <w:r w:rsidRPr="00E6320D">
        <w:rPr>
          <w:b/>
          <w:bCs/>
          <w:sz w:val="24"/>
          <w:szCs w:val="24"/>
        </w:rPr>
        <w:t xml:space="preserve">РАЗДЕЛ 1. Содержательные ресурсы обучения </w:t>
      </w:r>
      <w:r>
        <w:rPr>
          <w:b/>
          <w:bCs/>
          <w:sz w:val="24"/>
          <w:szCs w:val="24"/>
        </w:rPr>
        <w:t>русскому языку</w:t>
      </w:r>
      <w:r w:rsidRPr="00E6320D">
        <w:rPr>
          <w:b/>
          <w:bCs/>
          <w:sz w:val="24"/>
          <w:szCs w:val="24"/>
        </w:rPr>
        <w:t>.</w:t>
      </w:r>
    </w:p>
    <w:p w:rsidR="00CE680B" w:rsidRPr="003604A8" w:rsidRDefault="00CE680B" w:rsidP="00E632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440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языка</w:t>
      </w:r>
      <w:r w:rsidR="00E6320D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440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20D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Пунктуация. Культура речи и стилистика. Текст</w:t>
      </w:r>
      <w:r w:rsid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0B" w:rsidRPr="008C1646" w:rsidRDefault="00CE680B" w:rsidP="00CE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E680B" w:rsidRPr="003604A8" w:rsidRDefault="00CE680B" w:rsidP="0036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C164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РАЗДЕЛ 2.  </w:t>
      </w:r>
      <w:r w:rsidR="003604A8" w:rsidRPr="003604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Технологические ресурсы обучения русскому языку.</w:t>
      </w:r>
    </w:p>
    <w:p w:rsidR="00CE680B" w:rsidRPr="003604A8" w:rsidRDefault="00CE680B" w:rsidP="00360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метапредметного образовательного пространства.</w:t>
      </w:r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метапредметного пространства урока. Технология формирования понятийного мышления. Основы смешанного обучения (встраивание элементов ИКТ-решений в урочную деятельность). Способы диагностирования сформированности компетенций с использованием ИКТ при реализации ФГОС. Технология развития критического мышления. Кейсы и </w:t>
      </w:r>
      <w:proofErr w:type="spellStart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ридеры</w:t>
      </w:r>
      <w:proofErr w:type="spellEnd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Кейс-</w:t>
      </w:r>
      <w:proofErr w:type="spellStart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Потенциал образовательных технологий в цифровом пространстве. Партнерские отношения учитель-ученик-родитель. </w:t>
      </w:r>
      <w:proofErr w:type="spellStart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3604A8"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Оказание первой медицинской помощи. Работа с детьми с ограниченными возможностями здоровья. </w:t>
      </w:r>
    </w:p>
    <w:p w:rsidR="00CE680B" w:rsidRPr="008C1646" w:rsidRDefault="00CE680B" w:rsidP="00CE68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и формы самостоятельной работы слушателей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тестовых заданий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образовательных технологий, применяемых при изучении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технология,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кейс – технология,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 развития критического мышления,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ситуационных задач, </w:t>
      </w:r>
    </w:p>
    <w:p w:rsidR="003604A8" w:rsidRPr="003604A8" w:rsidRDefault="003604A8" w:rsidP="003604A8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60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 эвристического обучения.</w:t>
      </w:r>
    </w:p>
    <w:p w:rsidR="003604A8" w:rsidRDefault="003604A8" w:rsidP="00CE680B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4A8" w:rsidRDefault="003604A8" w:rsidP="00CE680B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36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Учебно-методическое и информационное обеспечение дисциплины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Азимов Э.Г., Щукин А.Н. Новый словарь методических терминов и понятий (теория и практика обучения языкам). – М.: ИКАР, 2009. – 448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Архипова Е.В. Основы методики развития речи учащихся: учеб. пособие для студентов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вузов. – М.: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Вербум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-М, 2004. – 192 с.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Бабайцева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Максимов Л.Ю. Современный русский язык. – В З-х ч. Ч.3. Синтаксис. Пунктуация. М., 1981.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Бельчиков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 Практическая стилистика современного русского языка. – М., 2012.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грамматический словарь / Под ред. А.Н. Тихонова в 2-х т. – М.: Флинта: Наука, 2006.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Валгина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Н.С. Активные процессы в современном русском языке. – М., 2001.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Введенская Л.А., Павлова Л.Г.,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Кашаева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Л.Ю. Русский язык и культура речи: учеб. пособие для вузов. – Ростов н/Д: Феникс, 2004. – 544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Воителева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 Теория и методика обучения русскому языку: учеб. пособие для вузов. – М.: Дрофа, 2008. – 319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А., Чередниченко А. П. Историко-лингвистический комментарий фактов современного русского языка. – М., 2005.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Гридина Т. А., Коновалова Н. И. Современный русский язык. Словообразование: Теория, алгоритмы анализа, тренинг. – М.: Флинта: Наука, 2009.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Диброва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И., Касаткин Л. Л.,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Щеболева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И. Современный русский язык: Теория. Анализ языковых единиц: Учеб. для студентов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учеб. заведений / Под ред. Е. И.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Дибровой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3 ч. – М.: Академия, 2002. (любое другое издание).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Земская Е. А. Современный русский язык: Словообразование. – М.: Флинта: Наука, 2011.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В. В.,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Потиха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 А. Исторический комментарий к занятиям по русскому языку в средней школе. Пособие для учителей. – М.: Просвещение, 1978.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Иванова Т.Ф. Новый орфоэпический словарь русского языка. Произношение. Ударение. Грамматически формы. – М., 2009.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Ипполитова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Русский язык и культура речи: учеб. / под ред. Н.А.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Ипполитовой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Проспект, 2009. – 448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Лингвистический анализ в вузе: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словообразование, морфология современного русского литературного языка: учеб</w:t>
      </w:r>
      <w:proofErr w:type="gram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метод. пособие для студентов </w:t>
      </w: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очной формы обучения филологического факультета. Специальность 050301 – «Русский язык и литература» / авт.-сост. Ю.Г. Гладких;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ун-т. – Пермь, 2011.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Кожина М.Н.,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Дускаева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Л.Р.,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Салимовский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Стилистика русского языка: учеб. – М.: Флинта: Наука, 2008. – 464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Лингвистический энциклопедический словарь. – М., 1990; 1998; 2000.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Матвеева Т.В. Полный словарь лингвистических терминов. – Ростов н/Д: Феникс, 2010. – 562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преподавания русского языка в школе: учеб. для студентов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учеб. заведений / М.Т. Баранов, Н.А.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Ипполитова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Т.А.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Ладыженская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М.Р. Львов; под ред. М.Т. Баранова. – М.: Академия, 2001. – 386 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развития речи на уроках русского языка. Книга для учителя / Н.Е. Богуславская, В.И. Капинос, А.Ю. Купалова и др. / под ред. Т.А.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Ладыженской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М.: Просвещение, 1991. –   240 с.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грамматика / Под ред. Н. Ю. Шведовой. М.: Наука, 1980. В 2-х т. [Электронный ресурс]. Режим доступа: http://edu.shd.ru/projects/gram/index1.html.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Розенталь Д.Э. Справочник по правописанию и литературной правке. –М., 1985.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язык: Энциклопедия. – М., 1979. (любое другое издание).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 современного русского литературного языка. – В 17-ти т. – М. – Л.: Издательство Академии наук СССР.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Тихонов А. Н. Словообразовательный словарь. В 2-х т. – М., 2003. (любое другое издание).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Тихонов А. Н. Школьный словообразовательный словарь русского языка. – М.: Просвещение, 1988 (любое другое издание).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Фасмер М. Этимологический словарь русского языка: В 4 т. – М., 2003. (любое другое издание).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М., Боброва Т.А. Школьный этимологический словарь русского языка. – М., 2002.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Pr="0065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М., Тихонов А. Н. Современный русский язык: в 3 ч. Ч. 2. Морфология. – М., 1981.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Хуторской А.В. Метапредмет «Числа»: Экспериментальный интегрированный курс. – Черноголовка, 1994. – 68 с.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Хуторской А.В. Системно-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деятельностный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подход в обучении, Издательство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2012 – 41с.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Глазунова О.С. Метапредметный подход. Что это?//Учительская газета 2011. № 9 [Электронный ресурс]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 http://www.ug.ru/article/64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Громыко Ю. В.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Мыследеятельностная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педагогика (теоретико-практическое руководство по освоению высших образцов педагогического искусства). — Минск, 2000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Скрипкина Ю.В.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Метапреметный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подход в новых образовательных стандартах: вопросы реализации. Новые образовательные стандарты. Метапредметный подход. [Электронный ресурс]: Материалы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онф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Москва, 17 декабря 2010 г. / Центр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дистанц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образования "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", Науч.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шк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А. В. Хуторского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;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ред. А. В. Хуторского. - М.: ЦДО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2010 // Интернет-магазин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»: [сайт]. [2010]. URL: </w:t>
      </w:r>
      <w:hyperlink r:id="rId6" w:history="1">
        <w:r w:rsidRPr="00653B07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http://eidos.ru/shop/ebooks/220706/index.htm</w:t>
        </w:r>
      </w:hyperlink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Д.А.Король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Урок-диалог: как подготовить и провести. Издательство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2012 г. – 53 с. </w:t>
      </w:r>
    </w:p>
    <w:p w:rsidR="00653B07" w:rsidRPr="00653B07" w:rsidRDefault="00653B07" w:rsidP="00653B0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Хуторской А.В. 55 методов творческого обучения, Издательство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2012 г. – 41 с.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Хуторской А.В. «Стихии мира» в экспериментальном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метапредмете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«Мироведение» // Частная школа. – 1992. – № 2. – С. 18-29.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Метапредметные функции образовательных компетенций // Краевский В.В., Хуторской А.В. Основы обучения: Дидактика и методика: Учебное пособие для студентов высших учебных заведений – 2-е изд., стер. – М.: Издательский центр «Академия», 2008. – С. 140-144.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Хуторской А.В. Дидактическая эвристика: Теория и технология креативного обучения. - М.: Изд-во МГУ, 2003. - 416 с.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Бахарева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 Развитие критического мышления через чтение и письмо. Учеб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метод. пособие. Новосибирск: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Новосиб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ин-т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квалификации и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переподгот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работников образования. 2005. Вып.2. 94 c.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Бустром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Р. Развитие творческого и критического мышления. М.: Изд-во 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Ин-та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«Открытое общество», 2000.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Бутенко А.В.,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Ходос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Е.А. Критическое мышление: метод, теория, практика. Учеб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метод. пособие. М.: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, 2002.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Великанова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и др. Технология развития критического мышления через чтение и письмо. </w:t>
      </w:r>
      <w:proofErr w:type="spellStart"/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Деба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-ты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Портфолио. Самара: Профи, 2002.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Волков Е.Н. Критическое мышление: принципы и признаки. </w:t>
      </w:r>
      <w:r w:rsidRPr="00653B0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2004. // http://evolkov.iatp.ru/critical_think/ Volkov_E_Critical_think_principles_introduction.html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Загашев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И.О. Как решить любую проблему. СПб.: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Прайм-Еврознак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, 2001.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Загашев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И.О., Заир-Бек С.И. Критическое мышление: технология развития. СПб.: Альянс «Дельта», 2003.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Загашев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И.О., Заир-Бек С.И.,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Муштавинская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 Учим детей мыслить критически. СПб.: Альянс «Дельта», 2003.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Заир-Бек С.И. Критическое мышление. 2003 / http://altai.fio.ru/projects/group3/potok67/site/thechnology.htm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Заир-Бек С.И. Развитие критического мышления через чтение и письмо: стадии и методические приемы//Директор школы. 2005. № 4. C.66-72.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Заир-Бек С.И.,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Муштавинская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 Развитие критического мышления на уроке.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Пособ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учителя. М.: Просвещение, 2004. 173 c.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Иванова Е. Формируя критическое мышление//Школьная библиотека. 2000. N 3. C.21-23.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Клустер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Д.</w:t>
      </w:r>
      <w:proofErr w:type="gram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такое критическое мышление?//Критическое мышление и новые виды грамотности. М.: ЦГЛ, 2005. С.5-13.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Коржуев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А.В., Попков В.А., Рязанова Е.Л. Как формировать критическое мышление?//Высшее образование в России. 2001. N 5. C.55-58.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Матвеева Т.М. Формирование критического мышления у современного школьника//Ученик в обновляющейся школе. М., 2002. C.83-89.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Муштавинская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 Технология развития критического мышления: научно-методическое осмысление//Методист. 2002. N 2. C.30-35. </w:t>
      </w:r>
    </w:p>
    <w:p w:rsidR="00653B07" w:rsidRPr="00653B07" w:rsidRDefault="00653B07" w:rsidP="00653B07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Халперн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Психология критического мышления. Мышление: введение. 2000 / </w:t>
      </w:r>
      <w:hyperlink r:id="rId7" w:history="1">
        <w:r w:rsidRPr="00653B07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http://academy.odoportal.ru/documents/akadem/bibl/education/supporting/2.1.html</w:t>
        </w:r>
      </w:hyperlink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Булатова О.С. Искусство современного урока. М., 2008. – 256 с.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Ермолаева М.Г. Современный урок. Анализ. Тенденции. Возможности. М., 2008. – 160 с.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Инновационное развитие современной школы: практика, проблемы, перспективы: матер. I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Всерос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науч.-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Университетского округа НИУ ВШЭ. В 2 кн./ Министерство образования Пермского края; НИУ ВШЭ - Пермь; Институт развития образования НИУ ВШЭ (Москва). Пермь, 2013.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Кульневич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С.В.,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Лакоценина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Т.П. Современный урок. Части 1-6. Волгоград, 2005-2009.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Морева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Современная технология учебного занятия. М., 2007. – 160 с.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Поташник М.М., Левит М.В. Как подготовить и провести открытый урок (современная технология). М., 2007. – 144 с.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Ситуационный анализ, или анатомия кейс-метода/ Под ред. д-ра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социологич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наук, профессора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Сурмина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Ю.П.  Киев, 2002. – 286 с.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Интернет-ресурс: </w:t>
      </w:r>
      <w:hyperlink r:id="rId8" w:history="1">
        <w:r w:rsidRPr="00653B07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http://casemethod.ru</w:t>
        </w:r>
      </w:hyperlink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В.Л.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Бакштанский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, О.И. Жданов. Менеджмент жизни,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Беловодье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528 стр.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Глеб Архангельский. Тайм-драйв. Как успевать жить и работать. «Манн, Иванов и Фербер». </w:t>
      </w:r>
      <w:smartTag w:uri="urn:schemas-microsoft-com:office:smarttags" w:element="metricconverter">
        <w:smartTagPr>
          <w:attr w:name="ProductID" w:val="2007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2007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256 стр.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Стивен Р.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Кови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7 навыков высокоэффективных людей. Мощные инструменты развития личности. «Альпина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Паблишер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  <w:smartTag w:uri="urn:schemas-microsoft-com:office:smarttags" w:element="metricconverter">
        <w:smartTagPr>
          <w:attr w:name="ProductID" w:val="2012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., 374 стр.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Тимоти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Голви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Максимальная самореализация. Работа как внутренняя игра. «Альпина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Паблишер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  <w:smartTag w:uri="urn:schemas-microsoft-com:office:smarttags" w:element="metricconverter">
        <w:smartTagPr>
          <w:attr w:name="ProductID" w:val="2010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2010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., 272 стр.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Дополнительная: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Бодо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Шефер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Законы победителей. «Попурри». </w:t>
      </w:r>
      <w:smartTag w:uri="urn:schemas-microsoft-com:office:smarttags" w:element="metricconverter">
        <w:smartTagPr>
          <w:attr w:name="ProductID" w:val="2006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2006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Вербер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Бернар. Энциклопедия относительного и абсолютного знания.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Гелеос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», «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Рипол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Классик». </w:t>
      </w:r>
      <w:smartTag w:uri="urn:schemas-microsoft-com:office:smarttags" w:element="metricconverter">
        <w:smartTagPr>
          <w:attr w:name="ProductID" w:val="2007 г"/>
        </w:smartTagPr>
        <w:r w:rsidRPr="00653B0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2007 г</w:t>
        </w:r>
      </w:smartTag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288 стр.</w:t>
      </w:r>
    </w:p>
    <w:p w:rsidR="00653B07" w:rsidRPr="00653B07" w:rsidRDefault="00653B07" w:rsidP="00653B0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Лиз </w:t>
      </w:r>
      <w:proofErr w:type="spellStart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Бурбо</w:t>
      </w:r>
      <w:proofErr w:type="spellEnd"/>
      <w:r w:rsidRPr="00653B07">
        <w:rPr>
          <w:rFonts w:ascii="Times New Roman" w:eastAsia="Times New Roman" w:hAnsi="Times New Roman" w:cs="Times New Roman"/>
          <w:sz w:val="24"/>
          <w:szCs w:val="20"/>
          <w:lang w:eastAsia="ru-RU"/>
        </w:rPr>
        <w:t>. Пять травм, которые мешают быть самим собой. ИД «София», 2003. 176с.</w:t>
      </w:r>
      <w:r w:rsidRPr="00653B0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t xml:space="preserve"> </w:t>
      </w:r>
    </w:p>
    <w:p w:rsidR="003604A8" w:rsidRDefault="003604A8" w:rsidP="00CE680B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Pr="001B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Перечень, формы и порядок проведения текущего контроля знаний слушателей и промежуточной аттестации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состоит из проверки готовности слушателей к итоговой работе и анализа конкретной ситуации.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</w:t>
      </w:r>
      <w:r w:rsidRPr="001B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Перечень вопросов для самоконтроля, текущей и промежуточной аттестации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фундаментального образовательного объекта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видов универсальной учебной деятельности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внешнего образовательного продукта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внутреннего образовательного продукта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критериев оценки результата</w:t>
      </w:r>
    </w:p>
    <w:p w:rsidR="001B6D20" w:rsidRPr="001B6D20" w:rsidRDefault="001B6D20" w:rsidP="001B6D2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B6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для проведения рефлексии учениками</w:t>
      </w:r>
    </w:p>
    <w:p w:rsidR="003604A8" w:rsidRDefault="003604A8" w:rsidP="00CE680B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4A8" w:rsidRDefault="003604A8" w:rsidP="00CE680B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5AD"/>
    <w:multiLevelType w:val="hybridMultilevel"/>
    <w:tmpl w:val="BB76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6F04"/>
    <w:multiLevelType w:val="hybridMultilevel"/>
    <w:tmpl w:val="9FC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4DF3"/>
    <w:multiLevelType w:val="hybridMultilevel"/>
    <w:tmpl w:val="72EEA0EE"/>
    <w:lvl w:ilvl="0" w:tplc="620286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D1D"/>
    <w:multiLevelType w:val="hybridMultilevel"/>
    <w:tmpl w:val="2150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A91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D4401"/>
    <w:multiLevelType w:val="hybridMultilevel"/>
    <w:tmpl w:val="9EB88C08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A7367"/>
    <w:multiLevelType w:val="hybridMultilevel"/>
    <w:tmpl w:val="0F5A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474D"/>
    <w:multiLevelType w:val="hybridMultilevel"/>
    <w:tmpl w:val="243C6A86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85E89"/>
    <w:multiLevelType w:val="hybridMultilevel"/>
    <w:tmpl w:val="4790CA8C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677EF"/>
    <w:multiLevelType w:val="hybridMultilevel"/>
    <w:tmpl w:val="5424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30717"/>
    <w:multiLevelType w:val="multilevel"/>
    <w:tmpl w:val="4BF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C662F"/>
    <w:multiLevelType w:val="hybridMultilevel"/>
    <w:tmpl w:val="2098E4FE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2"/>
    <w:rsid w:val="00034440"/>
    <w:rsid w:val="000870B4"/>
    <w:rsid w:val="00135249"/>
    <w:rsid w:val="001B6D20"/>
    <w:rsid w:val="0025323A"/>
    <w:rsid w:val="003604A8"/>
    <w:rsid w:val="0039378A"/>
    <w:rsid w:val="004657BE"/>
    <w:rsid w:val="00495993"/>
    <w:rsid w:val="00497FFB"/>
    <w:rsid w:val="004C3841"/>
    <w:rsid w:val="00555B2F"/>
    <w:rsid w:val="005F548D"/>
    <w:rsid w:val="005F5BD1"/>
    <w:rsid w:val="00653B07"/>
    <w:rsid w:val="006A3B08"/>
    <w:rsid w:val="00785371"/>
    <w:rsid w:val="00844A37"/>
    <w:rsid w:val="00944831"/>
    <w:rsid w:val="00981C0E"/>
    <w:rsid w:val="00AE2E2D"/>
    <w:rsid w:val="00AE2E5E"/>
    <w:rsid w:val="00CE680B"/>
    <w:rsid w:val="00D34DDB"/>
    <w:rsid w:val="00DE1F5A"/>
    <w:rsid w:val="00E26D0E"/>
    <w:rsid w:val="00E6320D"/>
    <w:rsid w:val="00E86332"/>
    <w:rsid w:val="00F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5E"/>
  </w:style>
  <w:style w:type="paragraph" w:styleId="1">
    <w:name w:val="heading 1"/>
    <w:basedOn w:val="a"/>
    <w:next w:val="a"/>
    <w:link w:val="10"/>
    <w:uiPriority w:val="9"/>
    <w:qFormat/>
    <w:rsid w:val="00034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86332"/>
    <w:rPr>
      <w:vertAlign w:val="superscript"/>
    </w:rPr>
  </w:style>
  <w:style w:type="paragraph" w:styleId="a6">
    <w:name w:val="Title"/>
    <w:basedOn w:val="a"/>
    <w:link w:val="a7"/>
    <w:qFormat/>
    <w:rsid w:val="00E86332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863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E8633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E863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8633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E86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555B2F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6A3B08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6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5E"/>
  </w:style>
  <w:style w:type="paragraph" w:styleId="1">
    <w:name w:val="heading 1"/>
    <w:basedOn w:val="a"/>
    <w:next w:val="a"/>
    <w:link w:val="10"/>
    <w:uiPriority w:val="9"/>
    <w:qFormat/>
    <w:rsid w:val="00034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86332"/>
    <w:rPr>
      <w:vertAlign w:val="superscript"/>
    </w:rPr>
  </w:style>
  <w:style w:type="paragraph" w:styleId="a6">
    <w:name w:val="Title"/>
    <w:basedOn w:val="a"/>
    <w:link w:val="a7"/>
    <w:qFormat/>
    <w:rsid w:val="00E86332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863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E8633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E863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8633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E86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555B2F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6A3B08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6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meth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ademy.odoportal.ru/documents/akadem/bibl/education/supporting/2.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os.ru/shop/ebooks/220706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Третьякова Вероника Павловна</cp:lastModifiedBy>
  <cp:revision>23</cp:revision>
  <cp:lastPrinted>2019-02-24T15:01:00Z</cp:lastPrinted>
  <dcterms:created xsi:type="dcterms:W3CDTF">2019-02-24T08:03:00Z</dcterms:created>
  <dcterms:modified xsi:type="dcterms:W3CDTF">2019-02-25T07:21:00Z</dcterms:modified>
</cp:coreProperties>
</file>