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41198" w:rsidTr="00C157F2">
        <w:tc>
          <w:tcPr>
            <w:tcW w:w="4361" w:type="dxa"/>
          </w:tcPr>
          <w:p w:rsidR="00541198" w:rsidRDefault="00541198" w:rsidP="00C157F2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5210" w:type="dxa"/>
          </w:tcPr>
          <w:p w:rsidR="00541198" w:rsidRPr="00CE6C82" w:rsidRDefault="00541198" w:rsidP="00C15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541198" w:rsidRDefault="00541198" w:rsidP="00C157F2">
            <w:pPr>
              <w:jc w:val="both"/>
              <w:rPr>
                <w:sz w:val="24"/>
                <w:szCs w:val="24"/>
              </w:rPr>
            </w:pPr>
            <w:r w:rsidRPr="00CE6C82">
              <w:rPr>
                <w:sz w:val="24"/>
                <w:szCs w:val="24"/>
              </w:rPr>
              <w:t>академическим советом образовательной программы «Экономика» направления подготовки 38.03.01 Экономика, образовательной программы «Финансы» направления подготовки 38.04.08 Финансы и кредит НИУ ВШЭ – Пермь</w:t>
            </w:r>
            <w:r>
              <w:rPr>
                <w:sz w:val="24"/>
                <w:szCs w:val="24"/>
              </w:rPr>
              <w:t xml:space="preserve"> </w:t>
            </w:r>
          </w:p>
          <w:p w:rsidR="00541198" w:rsidRPr="00CE6C82" w:rsidRDefault="00541198" w:rsidP="00C15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6C82">
              <w:rPr>
                <w:sz w:val="24"/>
                <w:szCs w:val="24"/>
              </w:rPr>
              <w:t>ротокол от 31.08.201</w:t>
            </w:r>
            <w:r>
              <w:rPr>
                <w:sz w:val="24"/>
                <w:szCs w:val="24"/>
              </w:rPr>
              <w:t>8</w:t>
            </w:r>
            <w:r w:rsidRPr="00CE6C82">
              <w:rPr>
                <w:sz w:val="24"/>
                <w:szCs w:val="24"/>
              </w:rPr>
              <w:t xml:space="preserve"> № </w:t>
            </w:r>
            <w:r w:rsidRPr="00CE6C82">
              <w:rPr>
                <w:sz w:val="24"/>
                <w:szCs w:val="24"/>
                <w:lang w:val="en-US"/>
              </w:rPr>
              <w:t> </w:t>
            </w:r>
            <w:r w:rsidRPr="00CE6C82">
              <w:rPr>
                <w:sz w:val="24"/>
                <w:szCs w:val="24"/>
              </w:rPr>
              <w:t>8.2.2.1-</w:t>
            </w:r>
            <w:r>
              <w:rPr>
                <w:sz w:val="24"/>
                <w:szCs w:val="24"/>
              </w:rPr>
              <w:t>32-09/05</w:t>
            </w:r>
            <w:bookmarkStart w:id="0" w:name="_GoBack"/>
            <w:bookmarkEnd w:id="0"/>
          </w:p>
          <w:p w:rsidR="00541198" w:rsidRDefault="00541198" w:rsidP="00C157F2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8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86E08">
        <w:rPr>
          <w:rFonts w:ascii="Times New Roman" w:hAnsi="Times New Roman" w:cs="Times New Roman"/>
          <w:bCs/>
          <w:sz w:val="24"/>
          <w:szCs w:val="24"/>
        </w:rPr>
        <w:t xml:space="preserve"> курсовых работ</w:t>
      </w:r>
      <w:r w:rsidR="0000036B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Корпоративное управление и финансовые результаты деятельности: российская специфика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Оценка эффективности российских паевых фондов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человеческого капитала на результаты деятельности компании: уровень компании и региона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бренда на финансовые показатели компании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Факторы инвестиционной активности компаний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Предсказуемость и прогнозирование финансовых временных рядов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Трехфакторная модели </w:t>
      </w:r>
      <w:proofErr w:type="spellStart"/>
      <w:r w:rsidRPr="0000036B">
        <w:rPr>
          <w:rFonts w:ascii="Times New Roman" w:hAnsi="Times New Roman" w:cs="Times New Roman"/>
          <w:bCs/>
          <w:sz w:val="24"/>
          <w:szCs w:val="24"/>
        </w:rPr>
        <w:t>Фамы</w:t>
      </w:r>
      <w:proofErr w:type="spellEnd"/>
      <w:r w:rsidRPr="0000036B">
        <w:rPr>
          <w:rFonts w:ascii="Times New Roman" w:hAnsi="Times New Roman" w:cs="Times New Roman"/>
          <w:bCs/>
          <w:sz w:val="24"/>
          <w:szCs w:val="24"/>
        </w:rPr>
        <w:t>-Френча для России и развивающихся рынков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Компенсационная политика как способ управления принятием риска директором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Оценка эффективности российских паевых фондов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новостей на российский фондовый рынок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Моделирование выручки сотового оператора в зависимости от предлагаемых тарифных планов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Влияние структурного капитала на стоимость компании 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 xml:space="preserve">Влияние </w:t>
      </w:r>
      <w:proofErr w:type="spellStart"/>
      <w:r w:rsidRPr="0000036B">
        <w:rPr>
          <w:rFonts w:ascii="Times New Roman" w:hAnsi="Times New Roman" w:cs="Times New Roman"/>
          <w:bCs/>
          <w:sz w:val="24"/>
          <w:szCs w:val="24"/>
        </w:rPr>
        <w:t>диджитализации</w:t>
      </w:r>
      <w:proofErr w:type="spellEnd"/>
      <w:r w:rsidRPr="0000036B">
        <w:rPr>
          <w:rFonts w:ascii="Times New Roman" w:hAnsi="Times New Roman" w:cs="Times New Roman"/>
          <w:bCs/>
          <w:sz w:val="24"/>
          <w:szCs w:val="24"/>
        </w:rPr>
        <w:t xml:space="preserve"> компании на экономический рост регионов РФ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Финансы в спортивной индустрии: исследование индивидуальных и командных видов спорта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Детерминанты доходности вложений в обезличенные металлические счета</w:t>
      </w:r>
    </w:p>
    <w:p w:rsidR="0000036B" w:rsidRPr="0000036B" w:rsidRDefault="0000036B" w:rsidP="0000036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bCs/>
          <w:sz w:val="24"/>
          <w:szCs w:val="24"/>
        </w:rPr>
        <w:t>Влияние неопределенности экономической политики на корпоративные инвестиции</w:t>
      </w:r>
    </w:p>
    <w:p w:rsidR="0000036B" w:rsidRPr="0000036B" w:rsidRDefault="0000036B" w:rsidP="0000036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8">
        <w:rPr>
          <w:rFonts w:ascii="Times New Roman" w:hAnsi="Times New Roman" w:cs="Times New Roman"/>
          <w:bCs/>
          <w:sz w:val="24"/>
          <w:szCs w:val="24"/>
        </w:rPr>
        <w:t>Перечень проектов, в которых принимали участие студенты</w:t>
      </w:r>
      <w:r w:rsidR="0000036B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36B" w:rsidRPr="0000036B" w:rsidRDefault="0000036B" w:rsidP="00000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36B">
        <w:rPr>
          <w:rFonts w:ascii="Times New Roman" w:hAnsi="Times New Roman" w:cs="Times New Roman"/>
          <w:color w:val="000000"/>
          <w:sz w:val="24"/>
          <w:szCs w:val="24"/>
        </w:rPr>
        <w:t>Формирование базы данных о генеральных директорах российских компаний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 – </w:t>
      </w:r>
      <w:r w:rsidRPr="006A1FDA">
        <w:rPr>
          <w:rFonts w:ascii="Times New Roman" w:hAnsi="Times New Roman" w:cs="Times New Roman"/>
          <w:color w:val="000000"/>
          <w:sz w:val="24"/>
          <w:szCs w:val="24"/>
        </w:rPr>
        <w:t>Международная лаборатория экономики нематериальных активов</w:t>
      </w:r>
      <w:r w:rsidRPr="00DD7FB6">
        <w:rPr>
          <w:rFonts w:ascii="Times New Roman" w:hAnsi="Times New Roman" w:cs="Times New Roman"/>
          <w:color w:val="000000"/>
          <w:sz w:val="24"/>
          <w:szCs w:val="24"/>
        </w:rPr>
        <w:t xml:space="preserve"> (МЛЭНА)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НИУ ВШЭ)</w:t>
      </w:r>
    </w:p>
    <w:p w:rsidR="0000036B" w:rsidRPr="0000036B" w:rsidRDefault="0000036B" w:rsidP="0000036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6B">
        <w:rPr>
          <w:rFonts w:ascii="Times New Roman" w:hAnsi="Times New Roman" w:cs="Times New Roman"/>
          <w:color w:val="000000"/>
          <w:sz w:val="24"/>
          <w:szCs w:val="24"/>
        </w:rPr>
        <w:t>Систематизация государственных инициатив и программ в области использования интеллектуальных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36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 – </w:t>
      </w:r>
      <w:r w:rsidRPr="006A1FDA">
        <w:rPr>
          <w:rFonts w:ascii="Times New Roman" w:hAnsi="Times New Roman" w:cs="Times New Roman"/>
          <w:color w:val="000000"/>
          <w:sz w:val="24"/>
          <w:szCs w:val="24"/>
        </w:rPr>
        <w:t>Международная лаборатория экономики нематериальных активов</w:t>
      </w:r>
      <w:r w:rsidRPr="00DD7FB6">
        <w:rPr>
          <w:rFonts w:ascii="Times New Roman" w:hAnsi="Times New Roman" w:cs="Times New Roman"/>
          <w:color w:val="000000"/>
          <w:sz w:val="24"/>
          <w:szCs w:val="24"/>
        </w:rPr>
        <w:t xml:space="preserve"> (МЛЭНА)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НИУ ВШЭ)</w:t>
      </w:r>
    </w:p>
    <w:p w:rsidR="00685A94" w:rsidRDefault="00685A94" w:rsidP="00685A9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E08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Cs/>
          <w:sz w:val="24"/>
          <w:szCs w:val="24"/>
        </w:rPr>
        <w:t>тем</w:t>
      </w:r>
      <w:r w:rsidRPr="00D86E08">
        <w:rPr>
          <w:rFonts w:ascii="Times New Roman" w:hAnsi="Times New Roman" w:cs="Times New Roman"/>
          <w:bCs/>
          <w:sz w:val="24"/>
          <w:szCs w:val="24"/>
        </w:rPr>
        <w:t xml:space="preserve"> выпускных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квалификационных работ</w:t>
      </w:r>
      <w:r w:rsidR="0000036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 xml:space="preserve">Фундаментальные факторы, влияющие на индекс </w:t>
      </w:r>
      <w:proofErr w:type="spellStart"/>
      <w:r w:rsidRPr="0000036B">
        <w:rPr>
          <w:rFonts w:ascii="Times New Roman" w:hAnsi="Times New Roman" w:cs="Times New Roman"/>
          <w:sz w:val="24"/>
        </w:rPr>
        <w:t>МосБиржи</w:t>
      </w:r>
      <w:proofErr w:type="spellEnd"/>
      <w:r w:rsidRPr="0000036B">
        <w:rPr>
          <w:rFonts w:ascii="Times New Roman" w:hAnsi="Times New Roman" w:cs="Times New Roman"/>
          <w:sz w:val="24"/>
        </w:rPr>
        <w:t>: ретроспективный анализ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lastRenderedPageBreak/>
        <w:t>Влияние санкций против России на эффективность деятельности российских компаний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Факторы прямых иностранных инвестиций в промышленных регионах РФ: влияние кризиса 2014-2015 годов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изменения макроэкономических показателей на доходность и волатильность валютных курсов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 xml:space="preserve">Исследование факторов, влияющих на инвестиции российских промышленных компаний 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Восстановление равновесных цен на основе мер информационной асимметрии и мер инвариантности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Инвестиционная стратегия добывающих компаний в условиях неопределенности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корпоративных новостей на цену акций компаний нефтяной отрасли в России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Влияние трансферной сети на финансовые результаты футбольных клубов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Исследование структуры капитала телекоммуникационных компаний на растущих рынках капитала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Корпоративное управление в российских компаниях с государственным владением</w:t>
      </w:r>
    </w:p>
    <w:p w:rsidR="0000036B" w:rsidRP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Спорт и ставки: оптимизации выигрыша в условиях неопределенности</w:t>
      </w:r>
    </w:p>
    <w:p w:rsidR="0000036B" w:rsidRDefault="0000036B" w:rsidP="0000036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036B">
        <w:rPr>
          <w:rFonts w:ascii="Times New Roman" w:hAnsi="Times New Roman" w:cs="Times New Roman"/>
          <w:sz w:val="24"/>
        </w:rPr>
        <w:t>Нефинансовая отчетность компании и ожидания инвесторов</w:t>
      </w:r>
    </w:p>
    <w:p w:rsidR="00B00A2A" w:rsidRPr="00B00A2A" w:rsidRDefault="00B00A2A" w:rsidP="00B00A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00A2A" w:rsidRPr="00B0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997"/>
    <w:multiLevelType w:val="hybridMultilevel"/>
    <w:tmpl w:val="E35AAF8C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1A24"/>
    <w:multiLevelType w:val="hybridMultilevel"/>
    <w:tmpl w:val="24820328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35BE5"/>
    <w:multiLevelType w:val="hybridMultilevel"/>
    <w:tmpl w:val="49DAAC8A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A1979"/>
    <w:multiLevelType w:val="multilevel"/>
    <w:tmpl w:val="F3D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44960"/>
    <w:multiLevelType w:val="hybridMultilevel"/>
    <w:tmpl w:val="6BF8A5F0"/>
    <w:lvl w:ilvl="0" w:tplc="E3B2A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B"/>
    <w:rsid w:val="0000036B"/>
    <w:rsid w:val="00163940"/>
    <w:rsid w:val="001B3243"/>
    <w:rsid w:val="001B7BD4"/>
    <w:rsid w:val="00314705"/>
    <w:rsid w:val="00484EFC"/>
    <w:rsid w:val="004D68C9"/>
    <w:rsid w:val="00541198"/>
    <w:rsid w:val="00685A94"/>
    <w:rsid w:val="00713A30"/>
    <w:rsid w:val="0085272D"/>
    <w:rsid w:val="00A04490"/>
    <w:rsid w:val="00AB2684"/>
    <w:rsid w:val="00B00A2A"/>
    <w:rsid w:val="00B276BB"/>
    <w:rsid w:val="00E22F96"/>
    <w:rsid w:val="00ED71A2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B2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Крендель Анна Павловна</cp:lastModifiedBy>
  <cp:revision>3</cp:revision>
  <dcterms:created xsi:type="dcterms:W3CDTF">2019-01-22T06:35:00Z</dcterms:created>
  <dcterms:modified xsi:type="dcterms:W3CDTF">2019-02-04T09:33:00Z</dcterms:modified>
</cp:coreProperties>
</file>