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210"/>
      </w:tblGrid>
      <w:tr w:rsidR="00541198" w:rsidTr="00C157F2">
        <w:tc>
          <w:tcPr>
            <w:tcW w:w="4361" w:type="dxa"/>
          </w:tcPr>
          <w:p w:rsidR="00541198" w:rsidRDefault="00541198" w:rsidP="00C157F2">
            <w:pPr>
              <w:spacing w:line="360" w:lineRule="auto"/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5210" w:type="dxa"/>
          </w:tcPr>
          <w:p w:rsidR="00541198" w:rsidRPr="00CE6C82" w:rsidRDefault="00541198" w:rsidP="00C157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УТВЕРЖДЕН:</w:t>
            </w:r>
          </w:p>
          <w:p w:rsidR="00541198" w:rsidRDefault="00541198" w:rsidP="00C157F2">
            <w:pPr>
              <w:jc w:val="both"/>
              <w:rPr>
                <w:sz w:val="24"/>
                <w:szCs w:val="24"/>
              </w:rPr>
            </w:pPr>
            <w:r w:rsidRPr="00CE6C82">
              <w:rPr>
                <w:sz w:val="24"/>
                <w:szCs w:val="24"/>
              </w:rPr>
              <w:t>академическим советом образовательной программы «Экономика» направления подготовки 38.03.01 Экономика, образовательной программы «Финансы» направления подготовки 38.04.08 Финансы и кредит НИУ ВШЭ – Пермь</w:t>
            </w:r>
            <w:r>
              <w:rPr>
                <w:sz w:val="24"/>
                <w:szCs w:val="24"/>
              </w:rPr>
              <w:t xml:space="preserve"> </w:t>
            </w:r>
          </w:p>
          <w:p w:rsidR="00541198" w:rsidRPr="00CE6C82" w:rsidRDefault="00541198" w:rsidP="00C157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CE6C82">
              <w:rPr>
                <w:sz w:val="24"/>
                <w:szCs w:val="24"/>
              </w:rPr>
              <w:t>ротокол от 31.08.201</w:t>
            </w:r>
            <w:r>
              <w:rPr>
                <w:sz w:val="24"/>
                <w:szCs w:val="24"/>
              </w:rPr>
              <w:t>8</w:t>
            </w:r>
            <w:r w:rsidRPr="00CE6C82">
              <w:rPr>
                <w:sz w:val="24"/>
                <w:szCs w:val="24"/>
              </w:rPr>
              <w:t xml:space="preserve"> № </w:t>
            </w:r>
            <w:r w:rsidRPr="00CE6C82">
              <w:rPr>
                <w:sz w:val="24"/>
                <w:szCs w:val="24"/>
                <w:lang w:val="en-US"/>
              </w:rPr>
              <w:t> </w:t>
            </w:r>
            <w:r w:rsidRPr="00CE6C82">
              <w:rPr>
                <w:sz w:val="24"/>
                <w:szCs w:val="24"/>
              </w:rPr>
              <w:t>8.2.2.1-</w:t>
            </w:r>
            <w:r>
              <w:rPr>
                <w:sz w:val="24"/>
                <w:szCs w:val="24"/>
              </w:rPr>
              <w:t>32-09/05</w:t>
            </w:r>
          </w:p>
          <w:p w:rsidR="00541198" w:rsidRDefault="00541198" w:rsidP="00C157F2">
            <w:pPr>
              <w:spacing w:line="360" w:lineRule="auto"/>
              <w:jc w:val="both"/>
              <w:rPr>
                <w:sz w:val="24"/>
                <w:szCs w:val="24"/>
                <w:u w:val="single"/>
              </w:rPr>
            </w:pPr>
          </w:p>
        </w:tc>
      </w:tr>
    </w:tbl>
    <w:p w:rsidR="00685A94" w:rsidRDefault="00685A94" w:rsidP="00685A94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6E08">
        <w:rPr>
          <w:rFonts w:ascii="Times New Roman" w:hAnsi="Times New Roman" w:cs="Times New Roman"/>
          <w:bCs/>
          <w:sz w:val="24"/>
          <w:szCs w:val="24"/>
        </w:rPr>
        <w:t xml:space="preserve">Перечень </w:t>
      </w:r>
      <w:r>
        <w:rPr>
          <w:rFonts w:ascii="Times New Roman" w:hAnsi="Times New Roman" w:cs="Times New Roman"/>
          <w:bCs/>
          <w:sz w:val="24"/>
          <w:szCs w:val="24"/>
        </w:rPr>
        <w:t>тем</w:t>
      </w:r>
      <w:r w:rsidRPr="00D86E08">
        <w:rPr>
          <w:rFonts w:ascii="Times New Roman" w:hAnsi="Times New Roman" w:cs="Times New Roman"/>
          <w:bCs/>
          <w:sz w:val="24"/>
          <w:szCs w:val="24"/>
        </w:rPr>
        <w:t xml:space="preserve"> курсовых работ</w:t>
      </w:r>
      <w:r w:rsidR="0000036B">
        <w:rPr>
          <w:rFonts w:ascii="Times New Roman" w:hAnsi="Times New Roman" w:cs="Times New Roman"/>
          <w:bCs/>
          <w:sz w:val="24"/>
          <w:szCs w:val="24"/>
        </w:rPr>
        <w:t>:</w:t>
      </w:r>
    </w:p>
    <w:p w:rsidR="0000036B" w:rsidRPr="0000036B" w:rsidRDefault="0000036B" w:rsidP="0000036B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036B">
        <w:rPr>
          <w:rFonts w:ascii="Times New Roman" w:hAnsi="Times New Roman" w:cs="Times New Roman"/>
          <w:bCs/>
          <w:sz w:val="24"/>
          <w:szCs w:val="24"/>
        </w:rPr>
        <w:t>Корпоративное управление и финансовые результаты деятельности: российская специфика</w:t>
      </w:r>
    </w:p>
    <w:p w:rsidR="0000036B" w:rsidRPr="0000036B" w:rsidRDefault="0000036B" w:rsidP="0000036B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036B">
        <w:rPr>
          <w:rFonts w:ascii="Times New Roman" w:hAnsi="Times New Roman" w:cs="Times New Roman"/>
          <w:bCs/>
          <w:sz w:val="24"/>
          <w:szCs w:val="24"/>
        </w:rPr>
        <w:t>Оценка эффективности российских паевых фондов</w:t>
      </w:r>
    </w:p>
    <w:p w:rsidR="0000036B" w:rsidRPr="0000036B" w:rsidRDefault="0000036B" w:rsidP="0000036B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036B">
        <w:rPr>
          <w:rFonts w:ascii="Times New Roman" w:hAnsi="Times New Roman" w:cs="Times New Roman"/>
          <w:bCs/>
          <w:sz w:val="24"/>
          <w:szCs w:val="24"/>
        </w:rPr>
        <w:t>Влияние человеческого капитала на результаты деятельности компании: уровень компании и региона</w:t>
      </w:r>
    </w:p>
    <w:p w:rsidR="0000036B" w:rsidRPr="0000036B" w:rsidRDefault="0000036B" w:rsidP="0000036B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036B">
        <w:rPr>
          <w:rFonts w:ascii="Times New Roman" w:hAnsi="Times New Roman" w:cs="Times New Roman"/>
          <w:bCs/>
          <w:sz w:val="24"/>
          <w:szCs w:val="24"/>
        </w:rPr>
        <w:t>Влияние бренда на финансовые показатели компании</w:t>
      </w:r>
    </w:p>
    <w:p w:rsidR="0000036B" w:rsidRPr="0000036B" w:rsidRDefault="0000036B" w:rsidP="0000036B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036B">
        <w:rPr>
          <w:rFonts w:ascii="Times New Roman" w:hAnsi="Times New Roman" w:cs="Times New Roman"/>
          <w:bCs/>
          <w:sz w:val="24"/>
          <w:szCs w:val="24"/>
        </w:rPr>
        <w:t>Факторы инвестиционной активности компаний</w:t>
      </w:r>
    </w:p>
    <w:p w:rsidR="0000036B" w:rsidRPr="0000036B" w:rsidRDefault="0000036B" w:rsidP="0000036B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036B">
        <w:rPr>
          <w:rFonts w:ascii="Times New Roman" w:hAnsi="Times New Roman" w:cs="Times New Roman"/>
          <w:bCs/>
          <w:sz w:val="24"/>
          <w:szCs w:val="24"/>
        </w:rPr>
        <w:t>Предсказуемость и прогнозирование финансовых временных рядов</w:t>
      </w:r>
    </w:p>
    <w:p w:rsidR="0000036B" w:rsidRPr="0000036B" w:rsidRDefault="0000036B" w:rsidP="0000036B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036B">
        <w:rPr>
          <w:rFonts w:ascii="Times New Roman" w:hAnsi="Times New Roman" w:cs="Times New Roman"/>
          <w:bCs/>
          <w:sz w:val="24"/>
          <w:szCs w:val="24"/>
        </w:rPr>
        <w:t xml:space="preserve">Трехфакторная модели </w:t>
      </w:r>
      <w:proofErr w:type="spellStart"/>
      <w:r w:rsidRPr="0000036B">
        <w:rPr>
          <w:rFonts w:ascii="Times New Roman" w:hAnsi="Times New Roman" w:cs="Times New Roman"/>
          <w:bCs/>
          <w:sz w:val="24"/>
          <w:szCs w:val="24"/>
        </w:rPr>
        <w:t>Фамы</w:t>
      </w:r>
      <w:proofErr w:type="spellEnd"/>
      <w:r w:rsidRPr="0000036B">
        <w:rPr>
          <w:rFonts w:ascii="Times New Roman" w:hAnsi="Times New Roman" w:cs="Times New Roman"/>
          <w:bCs/>
          <w:sz w:val="24"/>
          <w:szCs w:val="24"/>
        </w:rPr>
        <w:t>-Френча для России и развивающихся рынков</w:t>
      </w:r>
    </w:p>
    <w:p w:rsidR="0000036B" w:rsidRPr="0000036B" w:rsidRDefault="0000036B" w:rsidP="0000036B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036B">
        <w:rPr>
          <w:rFonts w:ascii="Times New Roman" w:hAnsi="Times New Roman" w:cs="Times New Roman"/>
          <w:bCs/>
          <w:sz w:val="24"/>
          <w:szCs w:val="24"/>
        </w:rPr>
        <w:t>Компенсационная политика как способ управления принятием риска директором</w:t>
      </w:r>
    </w:p>
    <w:p w:rsidR="0000036B" w:rsidRPr="0000036B" w:rsidRDefault="0000036B" w:rsidP="0000036B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036B">
        <w:rPr>
          <w:rFonts w:ascii="Times New Roman" w:hAnsi="Times New Roman" w:cs="Times New Roman"/>
          <w:bCs/>
          <w:sz w:val="24"/>
          <w:szCs w:val="24"/>
        </w:rPr>
        <w:t>Оценка эффективности российских паевых фондов</w:t>
      </w:r>
    </w:p>
    <w:p w:rsidR="0000036B" w:rsidRPr="0000036B" w:rsidRDefault="0000036B" w:rsidP="0000036B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036B">
        <w:rPr>
          <w:rFonts w:ascii="Times New Roman" w:hAnsi="Times New Roman" w:cs="Times New Roman"/>
          <w:bCs/>
          <w:sz w:val="24"/>
          <w:szCs w:val="24"/>
        </w:rPr>
        <w:t>Влияние новостей на российский фондовый рынок</w:t>
      </w:r>
    </w:p>
    <w:p w:rsidR="0000036B" w:rsidRPr="0000036B" w:rsidRDefault="0000036B" w:rsidP="0000036B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036B">
        <w:rPr>
          <w:rFonts w:ascii="Times New Roman" w:hAnsi="Times New Roman" w:cs="Times New Roman"/>
          <w:bCs/>
          <w:sz w:val="24"/>
          <w:szCs w:val="24"/>
        </w:rPr>
        <w:t>Моделирование выручки сотового оператора в зависимости от предлагаемых тарифных планов</w:t>
      </w:r>
    </w:p>
    <w:p w:rsidR="0000036B" w:rsidRPr="0000036B" w:rsidRDefault="0000036B" w:rsidP="0000036B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036B">
        <w:rPr>
          <w:rFonts w:ascii="Times New Roman" w:hAnsi="Times New Roman" w:cs="Times New Roman"/>
          <w:bCs/>
          <w:sz w:val="24"/>
          <w:szCs w:val="24"/>
        </w:rPr>
        <w:t xml:space="preserve">Влияние структурного капитала на стоимость компании </w:t>
      </w:r>
    </w:p>
    <w:p w:rsidR="0000036B" w:rsidRPr="0000036B" w:rsidRDefault="0000036B" w:rsidP="0000036B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036B">
        <w:rPr>
          <w:rFonts w:ascii="Times New Roman" w:hAnsi="Times New Roman" w:cs="Times New Roman"/>
          <w:bCs/>
          <w:sz w:val="24"/>
          <w:szCs w:val="24"/>
        </w:rPr>
        <w:t xml:space="preserve">Влияние </w:t>
      </w:r>
      <w:proofErr w:type="spellStart"/>
      <w:r w:rsidRPr="0000036B">
        <w:rPr>
          <w:rFonts w:ascii="Times New Roman" w:hAnsi="Times New Roman" w:cs="Times New Roman"/>
          <w:bCs/>
          <w:sz w:val="24"/>
          <w:szCs w:val="24"/>
        </w:rPr>
        <w:t>диджитализации</w:t>
      </w:r>
      <w:proofErr w:type="spellEnd"/>
      <w:r w:rsidRPr="0000036B">
        <w:rPr>
          <w:rFonts w:ascii="Times New Roman" w:hAnsi="Times New Roman" w:cs="Times New Roman"/>
          <w:bCs/>
          <w:sz w:val="24"/>
          <w:szCs w:val="24"/>
        </w:rPr>
        <w:t xml:space="preserve"> компании на экономический рост регионов РФ</w:t>
      </w:r>
    </w:p>
    <w:p w:rsidR="0000036B" w:rsidRPr="0000036B" w:rsidRDefault="0000036B" w:rsidP="0000036B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036B">
        <w:rPr>
          <w:rFonts w:ascii="Times New Roman" w:hAnsi="Times New Roman" w:cs="Times New Roman"/>
          <w:bCs/>
          <w:sz w:val="24"/>
          <w:szCs w:val="24"/>
        </w:rPr>
        <w:t>Финансы в спортивной индустрии: исследование индивидуальных и командных видов спорта</w:t>
      </w:r>
    </w:p>
    <w:p w:rsidR="0000036B" w:rsidRPr="0000036B" w:rsidRDefault="0000036B" w:rsidP="0000036B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036B">
        <w:rPr>
          <w:rFonts w:ascii="Times New Roman" w:hAnsi="Times New Roman" w:cs="Times New Roman"/>
          <w:bCs/>
          <w:sz w:val="24"/>
          <w:szCs w:val="24"/>
        </w:rPr>
        <w:t>Детерминанты доходности вложений в обезличенные металлические счета</w:t>
      </w:r>
    </w:p>
    <w:p w:rsidR="0000036B" w:rsidRPr="0000036B" w:rsidRDefault="0000036B" w:rsidP="0000036B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036B">
        <w:rPr>
          <w:rFonts w:ascii="Times New Roman" w:hAnsi="Times New Roman" w:cs="Times New Roman"/>
          <w:bCs/>
          <w:sz w:val="24"/>
          <w:szCs w:val="24"/>
        </w:rPr>
        <w:t>Влияние неопределенности экономической политики на корпоративные инвестиции</w:t>
      </w:r>
    </w:p>
    <w:p w:rsidR="00685A94" w:rsidRDefault="00685A94" w:rsidP="00685A94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 w:rsidRPr="00D86E08">
        <w:rPr>
          <w:rFonts w:ascii="Times New Roman" w:hAnsi="Times New Roman" w:cs="Times New Roman"/>
          <w:bCs/>
          <w:sz w:val="24"/>
          <w:szCs w:val="24"/>
        </w:rPr>
        <w:t xml:space="preserve">Перечень </w:t>
      </w:r>
      <w:r>
        <w:rPr>
          <w:rFonts w:ascii="Times New Roman" w:hAnsi="Times New Roman" w:cs="Times New Roman"/>
          <w:bCs/>
          <w:sz w:val="24"/>
          <w:szCs w:val="24"/>
        </w:rPr>
        <w:t>тем</w:t>
      </w:r>
      <w:r w:rsidRPr="00D86E08">
        <w:rPr>
          <w:rFonts w:ascii="Times New Roman" w:hAnsi="Times New Roman" w:cs="Times New Roman"/>
          <w:bCs/>
          <w:sz w:val="24"/>
          <w:szCs w:val="24"/>
        </w:rPr>
        <w:t xml:space="preserve"> выпускных</w:t>
      </w:r>
      <w:r>
        <w:rPr>
          <w:rFonts w:ascii="Times New Roman" w:hAnsi="Times New Roman" w:cs="Times New Roman"/>
          <w:bCs/>
          <w:sz w:val="24"/>
          <w:szCs w:val="24"/>
        </w:rPr>
        <w:t xml:space="preserve"> квалификационных работ</w:t>
      </w:r>
      <w:r w:rsidR="0000036B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:rsidR="0000036B" w:rsidRPr="0000036B" w:rsidRDefault="0000036B" w:rsidP="0000036B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00036B">
        <w:rPr>
          <w:rFonts w:ascii="Times New Roman" w:hAnsi="Times New Roman" w:cs="Times New Roman"/>
          <w:sz w:val="24"/>
        </w:rPr>
        <w:t xml:space="preserve">Фундаментальные факторы, влияющие на индекс </w:t>
      </w:r>
      <w:proofErr w:type="spellStart"/>
      <w:r w:rsidRPr="0000036B">
        <w:rPr>
          <w:rFonts w:ascii="Times New Roman" w:hAnsi="Times New Roman" w:cs="Times New Roman"/>
          <w:sz w:val="24"/>
        </w:rPr>
        <w:t>МосБиржи</w:t>
      </w:r>
      <w:proofErr w:type="spellEnd"/>
      <w:r w:rsidRPr="0000036B">
        <w:rPr>
          <w:rFonts w:ascii="Times New Roman" w:hAnsi="Times New Roman" w:cs="Times New Roman"/>
          <w:sz w:val="24"/>
        </w:rPr>
        <w:t>: ретроспективный анализ</w:t>
      </w:r>
    </w:p>
    <w:p w:rsidR="0000036B" w:rsidRPr="0000036B" w:rsidRDefault="0000036B" w:rsidP="0000036B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00036B">
        <w:rPr>
          <w:rFonts w:ascii="Times New Roman" w:hAnsi="Times New Roman" w:cs="Times New Roman"/>
          <w:sz w:val="24"/>
        </w:rPr>
        <w:t>Влияние санкций против России на эффективность деятельности российских компаний</w:t>
      </w:r>
    </w:p>
    <w:p w:rsidR="0000036B" w:rsidRPr="0000036B" w:rsidRDefault="0000036B" w:rsidP="0000036B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00036B">
        <w:rPr>
          <w:rFonts w:ascii="Times New Roman" w:hAnsi="Times New Roman" w:cs="Times New Roman"/>
          <w:sz w:val="24"/>
        </w:rPr>
        <w:t>Факторы прямых иностранных инвестиций в промышленных регионах РФ: влияние кризиса 2014-2015 годов</w:t>
      </w:r>
    </w:p>
    <w:p w:rsidR="0000036B" w:rsidRPr="0000036B" w:rsidRDefault="0000036B" w:rsidP="0000036B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00036B">
        <w:rPr>
          <w:rFonts w:ascii="Times New Roman" w:hAnsi="Times New Roman" w:cs="Times New Roman"/>
          <w:sz w:val="24"/>
        </w:rPr>
        <w:t>Влияние изменения макроэкономических показателей на доходность и волатильность валютных курсов</w:t>
      </w:r>
    </w:p>
    <w:p w:rsidR="0000036B" w:rsidRPr="0000036B" w:rsidRDefault="0000036B" w:rsidP="0000036B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00036B">
        <w:rPr>
          <w:rFonts w:ascii="Times New Roman" w:hAnsi="Times New Roman" w:cs="Times New Roman"/>
          <w:sz w:val="24"/>
        </w:rPr>
        <w:t xml:space="preserve">Исследование факторов, влияющих на инвестиции российских промышленных компаний </w:t>
      </w:r>
    </w:p>
    <w:p w:rsidR="0000036B" w:rsidRPr="0000036B" w:rsidRDefault="0000036B" w:rsidP="0000036B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00036B">
        <w:rPr>
          <w:rFonts w:ascii="Times New Roman" w:hAnsi="Times New Roman" w:cs="Times New Roman"/>
          <w:sz w:val="24"/>
        </w:rPr>
        <w:t>Восстановление равновесных цен на основе мер информационной асимметрии и мер инвариантности</w:t>
      </w:r>
    </w:p>
    <w:p w:rsidR="0000036B" w:rsidRPr="0000036B" w:rsidRDefault="0000036B" w:rsidP="0000036B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00036B">
        <w:rPr>
          <w:rFonts w:ascii="Times New Roman" w:hAnsi="Times New Roman" w:cs="Times New Roman"/>
          <w:sz w:val="24"/>
        </w:rPr>
        <w:t>Инвестиционная стратегия добывающих компаний в условиях неопределенности</w:t>
      </w:r>
    </w:p>
    <w:p w:rsidR="0000036B" w:rsidRPr="0000036B" w:rsidRDefault="0000036B" w:rsidP="0000036B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00036B">
        <w:rPr>
          <w:rFonts w:ascii="Times New Roman" w:hAnsi="Times New Roman" w:cs="Times New Roman"/>
          <w:sz w:val="24"/>
        </w:rPr>
        <w:t>Влияние корпоративных новостей на цену акций компаний нефтяной отрасли в России</w:t>
      </w:r>
    </w:p>
    <w:p w:rsidR="0000036B" w:rsidRPr="0000036B" w:rsidRDefault="0000036B" w:rsidP="0000036B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00036B">
        <w:rPr>
          <w:rFonts w:ascii="Times New Roman" w:hAnsi="Times New Roman" w:cs="Times New Roman"/>
          <w:sz w:val="24"/>
        </w:rPr>
        <w:t>Влияние трансферной сети на финансовые результаты футбольных клубов</w:t>
      </w:r>
    </w:p>
    <w:p w:rsidR="0000036B" w:rsidRPr="0000036B" w:rsidRDefault="0000036B" w:rsidP="0000036B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00036B">
        <w:rPr>
          <w:rFonts w:ascii="Times New Roman" w:hAnsi="Times New Roman" w:cs="Times New Roman"/>
          <w:sz w:val="24"/>
        </w:rPr>
        <w:t>Исследование структуры капитала телекоммуникационных компаний на растущих рынках капитала</w:t>
      </w:r>
    </w:p>
    <w:p w:rsidR="0000036B" w:rsidRPr="0000036B" w:rsidRDefault="0000036B" w:rsidP="0000036B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00036B">
        <w:rPr>
          <w:rFonts w:ascii="Times New Roman" w:hAnsi="Times New Roman" w:cs="Times New Roman"/>
          <w:sz w:val="24"/>
        </w:rPr>
        <w:t>Корпоративное управление в российских компаниях с государственным владением</w:t>
      </w:r>
    </w:p>
    <w:p w:rsidR="0000036B" w:rsidRPr="0000036B" w:rsidRDefault="0000036B" w:rsidP="0000036B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00036B">
        <w:rPr>
          <w:rFonts w:ascii="Times New Roman" w:hAnsi="Times New Roman" w:cs="Times New Roman"/>
          <w:sz w:val="24"/>
        </w:rPr>
        <w:t>Спорт и ставки: оптимизации выигрыша в условиях неопределенности</w:t>
      </w:r>
    </w:p>
    <w:p w:rsidR="0000036B" w:rsidRDefault="0000036B" w:rsidP="0000036B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00036B">
        <w:rPr>
          <w:rFonts w:ascii="Times New Roman" w:hAnsi="Times New Roman" w:cs="Times New Roman"/>
          <w:sz w:val="24"/>
        </w:rPr>
        <w:t>Нефинансовая отчетность компании и ожидания инвесторов</w:t>
      </w:r>
    </w:p>
    <w:p w:rsidR="00B00A2A" w:rsidRPr="00B00A2A" w:rsidRDefault="00B00A2A" w:rsidP="00B00A2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sectPr w:rsidR="00B00A2A" w:rsidRPr="00B00A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07997"/>
    <w:multiLevelType w:val="hybridMultilevel"/>
    <w:tmpl w:val="E35AAF8C"/>
    <w:lvl w:ilvl="0" w:tplc="E3B2A0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51A24"/>
    <w:multiLevelType w:val="hybridMultilevel"/>
    <w:tmpl w:val="24820328"/>
    <w:lvl w:ilvl="0" w:tplc="E3B2A0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935BE5"/>
    <w:multiLevelType w:val="hybridMultilevel"/>
    <w:tmpl w:val="49DAAC8A"/>
    <w:lvl w:ilvl="0" w:tplc="E3B2A0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8A1979"/>
    <w:multiLevelType w:val="multilevel"/>
    <w:tmpl w:val="F3D49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D544960"/>
    <w:multiLevelType w:val="hybridMultilevel"/>
    <w:tmpl w:val="6BF8A5F0"/>
    <w:lvl w:ilvl="0" w:tplc="E3B2A0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6BB"/>
    <w:rsid w:val="0000036B"/>
    <w:rsid w:val="00163940"/>
    <w:rsid w:val="001B3243"/>
    <w:rsid w:val="001B7BD4"/>
    <w:rsid w:val="00314705"/>
    <w:rsid w:val="00484EFC"/>
    <w:rsid w:val="004D68C9"/>
    <w:rsid w:val="00541198"/>
    <w:rsid w:val="00685A94"/>
    <w:rsid w:val="00713A30"/>
    <w:rsid w:val="0085272D"/>
    <w:rsid w:val="00A04490"/>
    <w:rsid w:val="00AB2684"/>
    <w:rsid w:val="00B00A2A"/>
    <w:rsid w:val="00B276BB"/>
    <w:rsid w:val="00DA017F"/>
    <w:rsid w:val="00E22F96"/>
    <w:rsid w:val="00ED71A2"/>
    <w:rsid w:val="00FA6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6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76BB"/>
    <w:pPr>
      <w:ind w:left="720"/>
      <w:contextualSpacing/>
    </w:pPr>
  </w:style>
  <w:style w:type="table" w:styleId="a4">
    <w:name w:val="Table Grid"/>
    <w:basedOn w:val="a1"/>
    <w:uiPriority w:val="59"/>
    <w:rsid w:val="00B276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AB268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6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76BB"/>
    <w:pPr>
      <w:ind w:left="720"/>
      <w:contextualSpacing/>
    </w:pPr>
  </w:style>
  <w:style w:type="table" w:styleId="a4">
    <w:name w:val="Table Grid"/>
    <w:basedOn w:val="a1"/>
    <w:uiPriority w:val="59"/>
    <w:rsid w:val="00B276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AB26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Сухов Александр Олегович</dc:creator>
  <cp:lastModifiedBy>Крендель Анна Павловна</cp:lastModifiedBy>
  <cp:revision>4</cp:revision>
  <dcterms:created xsi:type="dcterms:W3CDTF">2019-01-22T06:35:00Z</dcterms:created>
  <dcterms:modified xsi:type="dcterms:W3CDTF">2019-02-04T09:38:00Z</dcterms:modified>
</cp:coreProperties>
</file>