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6C82" w:rsidTr="00CE6C82">
        <w:tc>
          <w:tcPr>
            <w:tcW w:w="4361" w:type="dxa"/>
          </w:tcPr>
          <w:p w:rsidR="00CE6C82" w:rsidRDefault="00CE6C82" w:rsidP="00685A94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210" w:type="dxa"/>
          </w:tcPr>
          <w:p w:rsidR="00CE6C82" w:rsidRPr="00CE6C82" w:rsidRDefault="00CE6C82" w:rsidP="00CE6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УТВЕРЖДЕН:</w:t>
            </w:r>
          </w:p>
          <w:p w:rsidR="00CE6C82" w:rsidRDefault="00CE6C82" w:rsidP="00CE6C82">
            <w:pPr>
              <w:jc w:val="both"/>
              <w:rPr>
                <w:sz w:val="24"/>
                <w:szCs w:val="24"/>
              </w:rPr>
            </w:pPr>
            <w:r w:rsidRPr="00CE6C82">
              <w:rPr>
                <w:sz w:val="24"/>
                <w:szCs w:val="24"/>
              </w:rPr>
              <w:t>академическим советом образовательной программы «Экономика» направления подготовки 38.03.01 Экономика, образовательной программы «Финансы» направления подготовки 38.04.08 Финансы и кредит НИУ ВШЭ – Пермь</w:t>
            </w:r>
            <w:r>
              <w:rPr>
                <w:sz w:val="24"/>
                <w:szCs w:val="24"/>
              </w:rPr>
              <w:t xml:space="preserve"> </w:t>
            </w:r>
          </w:p>
          <w:p w:rsidR="00CE6C82" w:rsidRPr="00CE6C82" w:rsidRDefault="00CE6C82" w:rsidP="00CE6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Pr="00CE6C82">
              <w:rPr>
                <w:sz w:val="24"/>
                <w:szCs w:val="24"/>
              </w:rPr>
              <w:t xml:space="preserve">ротокол от 31.08.2017 № </w:t>
            </w:r>
            <w:r w:rsidRPr="00CE6C82">
              <w:rPr>
                <w:sz w:val="24"/>
                <w:szCs w:val="24"/>
                <w:lang w:val="en-US"/>
              </w:rPr>
              <w:t> </w:t>
            </w:r>
            <w:r w:rsidRPr="00CE6C82">
              <w:rPr>
                <w:sz w:val="24"/>
                <w:szCs w:val="24"/>
              </w:rPr>
              <w:t>8.2.2.1-28-09/04</w:t>
            </w:r>
          </w:p>
          <w:p w:rsidR="00CE6C82" w:rsidRDefault="00CE6C82" w:rsidP="00685A94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CE6C82" w:rsidRDefault="00CE6C82" w:rsidP="00685A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5A94" w:rsidRDefault="00685A94" w:rsidP="00685A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E08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Cs/>
          <w:sz w:val="24"/>
          <w:szCs w:val="24"/>
        </w:rPr>
        <w:t>тем</w:t>
      </w:r>
      <w:r w:rsidRPr="00D86E08">
        <w:rPr>
          <w:rFonts w:ascii="Times New Roman" w:hAnsi="Times New Roman" w:cs="Times New Roman"/>
          <w:bCs/>
          <w:sz w:val="24"/>
          <w:szCs w:val="24"/>
        </w:rPr>
        <w:t xml:space="preserve"> курсовых работ</w:t>
      </w:r>
      <w:r w:rsidR="0000036B">
        <w:rPr>
          <w:rFonts w:ascii="Times New Roman" w:hAnsi="Times New Roman" w:cs="Times New Roman"/>
          <w:bCs/>
          <w:sz w:val="24"/>
          <w:szCs w:val="24"/>
        </w:rPr>
        <w:t>: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Банковские паники: политики предотвращения и стратегии поведения заемщиков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Влияние бренда на финансовые показатели компании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 xml:space="preserve">Влияние изменения макроэкономических показателей на </w:t>
      </w:r>
      <w:proofErr w:type="spellStart"/>
      <w:r w:rsidRPr="00D62F7E">
        <w:rPr>
          <w:rFonts w:ascii="Times New Roman" w:hAnsi="Times New Roman" w:cs="Times New Roman"/>
          <w:bCs/>
          <w:sz w:val="24"/>
          <w:szCs w:val="24"/>
        </w:rPr>
        <w:t>форекс</w:t>
      </w:r>
      <w:proofErr w:type="spellEnd"/>
      <w:r w:rsidRPr="00D62F7E">
        <w:rPr>
          <w:rFonts w:ascii="Times New Roman" w:hAnsi="Times New Roman" w:cs="Times New Roman"/>
          <w:bCs/>
          <w:sz w:val="24"/>
          <w:szCs w:val="24"/>
        </w:rPr>
        <w:t xml:space="preserve"> рынок 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Влияние корпоративных новостей на цену акций компаний нефтяной отрасли в России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 xml:space="preserve">Влияние отраслевых </w:t>
      </w:r>
      <w:proofErr w:type="gramStart"/>
      <w:r w:rsidRPr="00D62F7E">
        <w:rPr>
          <w:rFonts w:ascii="Times New Roman" w:hAnsi="Times New Roman" w:cs="Times New Roman"/>
          <w:bCs/>
          <w:sz w:val="24"/>
          <w:szCs w:val="24"/>
        </w:rPr>
        <w:t>характеристик на результаты</w:t>
      </w:r>
      <w:proofErr w:type="gramEnd"/>
      <w:r w:rsidRPr="00D62F7E">
        <w:rPr>
          <w:rFonts w:ascii="Times New Roman" w:hAnsi="Times New Roman" w:cs="Times New Roman"/>
          <w:bCs/>
          <w:sz w:val="24"/>
          <w:szCs w:val="24"/>
        </w:rPr>
        <w:t xml:space="preserve"> деятельности компаний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Влияние раскрытия информации об интеллектуальных ресурсах на ожидания инвесторов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 xml:space="preserve">Влияние </w:t>
      </w:r>
      <w:proofErr w:type="spellStart"/>
      <w:r w:rsidRPr="00D62F7E">
        <w:rPr>
          <w:rFonts w:ascii="Times New Roman" w:hAnsi="Times New Roman" w:cs="Times New Roman"/>
          <w:bCs/>
          <w:sz w:val="24"/>
          <w:szCs w:val="24"/>
        </w:rPr>
        <w:t>трансферной</w:t>
      </w:r>
      <w:proofErr w:type="spellEnd"/>
      <w:r w:rsidRPr="00D62F7E">
        <w:rPr>
          <w:rFonts w:ascii="Times New Roman" w:hAnsi="Times New Roman" w:cs="Times New Roman"/>
          <w:bCs/>
          <w:sz w:val="24"/>
          <w:szCs w:val="24"/>
        </w:rPr>
        <w:t xml:space="preserve"> сети на результаты команды в футболе/хоккее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 xml:space="preserve">Восстановление равновесных цен на основе мер информационной асимметрии и мер инвариантности 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Дивидендная политика и ее особенности на развивающихся рынках капитала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Доступ к ликвидности и кризисы: поиск эффективной модели ГЧП в реальном и финансовом секторе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2F7E">
        <w:rPr>
          <w:rFonts w:ascii="Times New Roman" w:hAnsi="Times New Roman" w:cs="Times New Roman"/>
          <w:bCs/>
          <w:sz w:val="24"/>
          <w:szCs w:val="24"/>
        </w:rPr>
        <w:t>Дуальность</w:t>
      </w:r>
      <w:proofErr w:type="spellEnd"/>
      <w:r w:rsidRPr="00D62F7E">
        <w:rPr>
          <w:rFonts w:ascii="Times New Roman" w:hAnsi="Times New Roman" w:cs="Times New Roman"/>
          <w:bCs/>
          <w:sz w:val="24"/>
          <w:szCs w:val="24"/>
        </w:rPr>
        <w:t xml:space="preserve"> решений при инвестировании в интеллектуальные ресурсы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Инвестирование в интеллектуальные ресурсы в период экономического кризиса и результаты деятельности компании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Инвестиционная политика российских компаний в условиях риска: роль корпоративного управления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 xml:space="preserve">Исследование медиативных и </w:t>
      </w:r>
      <w:proofErr w:type="spellStart"/>
      <w:r w:rsidRPr="00D62F7E">
        <w:rPr>
          <w:rFonts w:ascii="Times New Roman" w:hAnsi="Times New Roman" w:cs="Times New Roman"/>
          <w:bCs/>
          <w:sz w:val="24"/>
          <w:szCs w:val="24"/>
        </w:rPr>
        <w:t>модерирующих</w:t>
      </w:r>
      <w:proofErr w:type="spellEnd"/>
      <w:r w:rsidRPr="00D62F7E">
        <w:rPr>
          <w:rFonts w:ascii="Times New Roman" w:hAnsi="Times New Roman" w:cs="Times New Roman"/>
          <w:bCs/>
          <w:sz w:val="24"/>
          <w:szCs w:val="24"/>
        </w:rPr>
        <w:t xml:space="preserve"> эффектов в деятельности компаний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Компенсационная политика как способ управления принятием риска директором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Корпоративное управление в российских компаниях с государственным владением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 xml:space="preserve">Ликвидность и контроль в сделках </w:t>
      </w:r>
      <w:proofErr w:type="spellStart"/>
      <w:r w:rsidRPr="00D62F7E">
        <w:rPr>
          <w:rFonts w:ascii="Times New Roman" w:hAnsi="Times New Roman" w:cs="Times New Roman"/>
          <w:bCs/>
          <w:sz w:val="24"/>
          <w:szCs w:val="24"/>
        </w:rPr>
        <w:t>private</w:t>
      </w:r>
      <w:proofErr w:type="spellEnd"/>
      <w:r w:rsidRPr="00D62F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2F7E">
        <w:rPr>
          <w:rFonts w:ascii="Times New Roman" w:hAnsi="Times New Roman" w:cs="Times New Roman"/>
          <w:bCs/>
          <w:sz w:val="24"/>
          <w:szCs w:val="24"/>
        </w:rPr>
        <w:t>equity</w:t>
      </w:r>
      <w:proofErr w:type="spellEnd"/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Макроэкономические детерминанты инвестиционной активности и динамики создания стоимости в реальном секторе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Макроэкономические параметры, циклы и стоимость бизнеса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Модель устранения предсказуемости биржевой динамики.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Нефинансовая отчетность компании и ожидания инвесторов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Оценка стоимости бренда региона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Оценка эффективности российских паевых фондов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Предсказуемость и прогнозирование финансовых временных рядов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lastRenderedPageBreak/>
        <w:t>Привлечение прямых иностранных инвестиций как фактор конкурентоспособности российских компаний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Прогнозирование доходности финансовых инструментов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Результаты отслеживания рынка российскими компаниями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Связь рыночной стратегии и финансовых решений компании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Сетевой анализ Совета директоров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Сетевой анализ трансферов в бейсболе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Советы директоров российских компаний: анализ сетевых метрик и результатов компаний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 xml:space="preserve">Стратегии </w:t>
      </w:r>
      <w:proofErr w:type="spellStart"/>
      <w:r w:rsidRPr="00D62F7E">
        <w:rPr>
          <w:rFonts w:ascii="Times New Roman" w:hAnsi="Times New Roman" w:cs="Times New Roman"/>
          <w:bCs/>
          <w:sz w:val="24"/>
          <w:szCs w:val="24"/>
        </w:rPr>
        <w:t>интернализации</w:t>
      </w:r>
      <w:proofErr w:type="spellEnd"/>
      <w:r w:rsidRPr="00D62F7E">
        <w:rPr>
          <w:rFonts w:ascii="Times New Roman" w:hAnsi="Times New Roman" w:cs="Times New Roman"/>
          <w:bCs/>
          <w:sz w:val="24"/>
          <w:szCs w:val="24"/>
        </w:rPr>
        <w:t xml:space="preserve"> российских компаний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Структура собственности российских компаний и ее влияние на результаты деятельности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Субфедеральный долг как способ финансирования экономики региона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2F7E">
        <w:rPr>
          <w:rFonts w:ascii="Times New Roman" w:hAnsi="Times New Roman" w:cs="Times New Roman"/>
          <w:bCs/>
          <w:sz w:val="24"/>
          <w:szCs w:val="24"/>
        </w:rPr>
        <w:t>Трехфакторная</w:t>
      </w:r>
      <w:proofErr w:type="gramEnd"/>
      <w:r w:rsidRPr="00D62F7E">
        <w:rPr>
          <w:rFonts w:ascii="Times New Roman" w:hAnsi="Times New Roman" w:cs="Times New Roman"/>
          <w:bCs/>
          <w:sz w:val="24"/>
          <w:szCs w:val="24"/>
        </w:rPr>
        <w:t xml:space="preserve"> модели </w:t>
      </w:r>
      <w:proofErr w:type="spellStart"/>
      <w:r w:rsidRPr="00D62F7E">
        <w:rPr>
          <w:rFonts w:ascii="Times New Roman" w:hAnsi="Times New Roman" w:cs="Times New Roman"/>
          <w:bCs/>
          <w:sz w:val="24"/>
          <w:szCs w:val="24"/>
        </w:rPr>
        <w:t>Фамы</w:t>
      </w:r>
      <w:proofErr w:type="spellEnd"/>
      <w:r w:rsidRPr="00D62F7E">
        <w:rPr>
          <w:rFonts w:ascii="Times New Roman" w:hAnsi="Times New Roman" w:cs="Times New Roman"/>
          <w:bCs/>
          <w:sz w:val="24"/>
          <w:szCs w:val="24"/>
        </w:rPr>
        <w:t>-Френча для России и развивающихся рынков.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Учет интеллектуальных ресурсов на основе больших данных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Факторы инвестиционной активности компаний</w:t>
      </w:r>
    </w:p>
    <w:p w:rsidR="00D62F7E" w:rsidRPr="00D62F7E" w:rsidRDefault="00D62F7E" w:rsidP="00D62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Финансы в спортивной индустрии: исследование индивидуальных и командных видов спорта</w:t>
      </w:r>
    </w:p>
    <w:p w:rsidR="0000036B" w:rsidRPr="0000036B" w:rsidRDefault="0000036B" w:rsidP="0000036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A94" w:rsidRPr="00D62F7E" w:rsidRDefault="00685A94" w:rsidP="00685A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F7E">
        <w:rPr>
          <w:rFonts w:ascii="Times New Roman" w:hAnsi="Times New Roman" w:cs="Times New Roman"/>
          <w:bCs/>
          <w:sz w:val="24"/>
          <w:szCs w:val="24"/>
        </w:rPr>
        <w:t>Перечень тем выпускных квалификационных работ</w:t>
      </w:r>
      <w:r w:rsidR="0000036B" w:rsidRPr="00D62F7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>Банковские паники: политики предотвращения и стратегии поведения заемщиков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>Влияние новостей на Российский фондовый рынок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>Влияние разнородности команды на эффективность деятельности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>Влияние раскрытия информации об интеллектуальных ресурсах на ожидания инвесторов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 xml:space="preserve">Влияние цифрового </w:t>
      </w:r>
      <w:proofErr w:type="spellStart"/>
      <w:r w:rsidRPr="00D62F7E">
        <w:rPr>
          <w:rFonts w:ascii="Times New Roman" w:hAnsi="Times New Roman" w:cs="Times New Roman"/>
          <w:sz w:val="24"/>
        </w:rPr>
        <w:t>отношенческого</w:t>
      </w:r>
      <w:proofErr w:type="spellEnd"/>
      <w:r w:rsidRPr="00D62F7E">
        <w:rPr>
          <w:rFonts w:ascii="Times New Roman" w:hAnsi="Times New Roman" w:cs="Times New Roman"/>
          <w:sz w:val="24"/>
        </w:rPr>
        <w:t xml:space="preserve"> капитала на продажи компании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>Гипотеза эффективного рынка. Модель устранения предсказуемости биржевой динамики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>Денежные переводы мигрантов как внешние финансовые потоки и их влияние на экономический рост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>Доступ к ликвидности и кризисы: поиск эффективной модели ГЧП в реальном и финансовом секторе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62F7E">
        <w:rPr>
          <w:rFonts w:ascii="Times New Roman" w:hAnsi="Times New Roman" w:cs="Times New Roman"/>
          <w:sz w:val="24"/>
        </w:rPr>
        <w:t>Дуальность</w:t>
      </w:r>
      <w:proofErr w:type="spellEnd"/>
      <w:r w:rsidRPr="00D62F7E">
        <w:rPr>
          <w:rFonts w:ascii="Times New Roman" w:hAnsi="Times New Roman" w:cs="Times New Roman"/>
          <w:sz w:val="24"/>
        </w:rPr>
        <w:t xml:space="preserve"> решений при инвестировании в интеллектуальные ресурсы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lastRenderedPageBreak/>
        <w:t>Инвестирование в интеллектуальные ресурсы в период экономического кризиса и результаты деятельности компании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 xml:space="preserve">Ликвидность и контроль в сделках </w:t>
      </w:r>
      <w:proofErr w:type="spellStart"/>
      <w:r w:rsidRPr="00D62F7E">
        <w:rPr>
          <w:rFonts w:ascii="Times New Roman" w:hAnsi="Times New Roman" w:cs="Times New Roman"/>
          <w:sz w:val="24"/>
        </w:rPr>
        <w:t>private</w:t>
      </w:r>
      <w:proofErr w:type="spellEnd"/>
      <w:r w:rsidRPr="00D62F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F7E">
        <w:rPr>
          <w:rFonts w:ascii="Times New Roman" w:hAnsi="Times New Roman" w:cs="Times New Roman"/>
          <w:sz w:val="24"/>
        </w:rPr>
        <w:t>equity</w:t>
      </w:r>
      <w:proofErr w:type="spellEnd"/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>Макроэкономические детерминанты инвестиционной активности и динамики создания стоимости в реальном секторе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>Макроэкономические параметры, циклы и стоимость бизнеса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 xml:space="preserve">Оптимизация схемы прохождения наркологического диспансера – фактор снижения затратности лечения </w:t>
      </w:r>
      <w:proofErr w:type="gramStart"/>
      <w:r w:rsidRPr="00D62F7E">
        <w:rPr>
          <w:rFonts w:ascii="Times New Roman" w:hAnsi="Times New Roman" w:cs="Times New Roman"/>
          <w:sz w:val="24"/>
        </w:rPr>
        <w:t>наркозависимых</w:t>
      </w:r>
      <w:proofErr w:type="gramEnd"/>
      <w:r w:rsidRPr="00D62F7E">
        <w:rPr>
          <w:rFonts w:ascii="Times New Roman" w:hAnsi="Times New Roman" w:cs="Times New Roman"/>
          <w:sz w:val="24"/>
        </w:rPr>
        <w:t>?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62F7E">
        <w:rPr>
          <w:rFonts w:ascii="Times New Roman" w:hAnsi="Times New Roman" w:cs="Times New Roman"/>
          <w:sz w:val="24"/>
        </w:rPr>
        <w:t>Отношенческий</w:t>
      </w:r>
      <w:proofErr w:type="spellEnd"/>
      <w:r w:rsidRPr="00D62F7E">
        <w:rPr>
          <w:rFonts w:ascii="Times New Roman" w:hAnsi="Times New Roman" w:cs="Times New Roman"/>
          <w:sz w:val="24"/>
        </w:rPr>
        <w:t xml:space="preserve"> капитал как фактор конкурентоспособности российских компаний-экспортеров 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>Оценка влияния бренда на стоимость компании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>Оценка детерминантов спроса на паевые фонды в РФ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>Оценка управляющих активами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 xml:space="preserve">Предсказательные способности </w:t>
      </w:r>
      <w:proofErr w:type="gramStart"/>
      <w:r w:rsidRPr="00D62F7E">
        <w:rPr>
          <w:rFonts w:ascii="Times New Roman" w:hAnsi="Times New Roman" w:cs="Times New Roman"/>
          <w:sz w:val="24"/>
        </w:rPr>
        <w:t>социальных</w:t>
      </w:r>
      <w:proofErr w:type="gramEnd"/>
      <w:r w:rsidRPr="00D62F7E">
        <w:rPr>
          <w:rFonts w:ascii="Times New Roman" w:hAnsi="Times New Roman" w:cs="Times New Roman"/>
          <w:sz w:val="24"/>
        </w:rPr>
        <w:t xml:space="preserve"> медиа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>Связь рыночной стратегии и финансовых решений компании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 xml:space="preserve">Стратегии </w:t>
      </w:r>
      <w:proofErr w:type="spellStart"/>
      <w:r w:rsidRPr="00D62F7E">
        <w:rPr>
          <w:rFonts w:ascii="Times New Roman" w:hAnsi="Times New Roman" w:cs="Times New Roman"/>
          <w:sz w:val="24"/>
        </w:rPr>
        <w:t>интернализации</w:t>
      </w:r>
      <w:proofErr w:type="spellEnd"/>
      <w:r w:rsidRPr="00D62F7E">
        <w:rPr>
          <w:rFonts w:ascii="Times New Roman" w:hAnsi="Times New Roman" w:cs="Times New Roman"/>
          <w:sz w:val="24"/>
        </w:rPr>
        <w:t xml:space="preserve"> российских компаний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>Субфедеральный долг как способ финансирования экономики региона</w:t>
      </w:r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 xml:space="preserve">Эффективность деятельности управляющих </w:t>
      </w:r>
      <w:proofErr w:type="gramStart"/>
      <w:r w:rsidRPr="00D62F7E">
        <w:rPr>
          <w:rFonts w:ascii="Times New Roman" w:hAnsi="Times New Roman" w:cs="Times New Roman"/>
          <w:sz w:val="24"/>
        </w:rPr>
        <w:t>российскими</w:t>
      </w:r>
      <w:proofErr w:type="gramEnd"/>
      <w:r w:rsidRPr="00D62F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F7E">
        <w:rPr>
          <w:rFonts w:ascii="Times New Roman" w:hAnsi="Times New Roman" w:cs="Times New Roman"/>
          <w:sz w:val="24"/>
        </w:rPr>
        <w:t>ПИФами</w:t>
      </w:r>
      <w:proofErr w:type="spellEnd"/>
    </w:p>
    <w:p w:rsidR="00D62F7E" w:rsidRPr="00D62F7E" w:rsidRDefault="00D62F7E" w:rsidP="00D62F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F7E">
        <w:rPr>
          <w:rFonts w:ascii="Times New Roman" w:hAnsi="Times New Roman" w:cs="Times New Roman"/>
          <w:sz w:val="24"/>
        </w:rPr>
        <w:t xml:space="preserve">Эффективность проведения </w:t>
      </w:r>
      <w:proofErr w:type="spellStart"/>
      <w:r w:rsidRPr="00D62F7E">
        <w:rPr>
          <w:rFonts w:ascii="Times New Roman" w:hAnsi="Times New Roman" w:cs="Times New Roman"/>
          <w:sz w:val="24"/>
        </w:rPr>
        <w:t>киберспортивных</w:t>
      </w:r>
      <w:proofErr w:type="spellEnd"/>
      <w:r w:rsidRPr="00D62F7E">
        <w:rPr>
          <w:rFonts w:ascii="Times New Roman" w:hAnsi="Times New Roman" w:cs="Times New Roman"/>
          <w:sz w:val="24"/>
        </w:rPr>
        <w:t xml:space="preserve"> турниров для увеличения продаж</w:t>
      </w:r>
    </w:p>
    <w:p w:rsidR="00B00A2A" w:rsidRPr="00B00A2A" w:rsidRDefault="00B00A2A" w:rsidP="00B00A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B00A2A" w:rsidRPr="00B0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997"/>
    <w:multiLevelType w:val="hybridMultilevel"/>
    <w:tmpl w:val="E35AAF8C"/>
    <w:lvl w:ilvl="0" w:tplc="E3B2A0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1A24"/>
    <w:multiLevelType w:val="hybridMultilevel"/>
    <w:tmpl w:val="24820328"/>
    <w:lvl w:ilvl="0" w:tplc="E3B2A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35BE5"/>
    <w:multiLevelType w:val="hybridMultilevel"/>
    <w:tmpl w:val="49DAAC8A"/>
    <w:lvl w:ilvl="0" w:tplc="E3B2A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A1979"/>
    <w:multiLevelType w:val="multilevel"/>
    <w:tmpl w:val="F3D4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44960"/>
    <w:multiLevelType w:val="hybridMultilevel"/>
    <w:tmpl w:val="6BF8A5F0"/>
    <w:lvl w:ilvl="0" w:tplc="E3B2A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BB"/>
    <w:rsid w:val="0000036B"/>
    <w:rsid w:val="00163940"/>
    <w:rsid w:val="001B3243"/>
    <w:rsid w:val="001B7BD4"/>
    <w:rsid w:val="00314705"/>
    <w:rsid w:val="00484EFC"/>
    <w:rsid w:val="004D68C9"/>
    <w:rsid w:val="004F7013"/>
    <w:rsid w:val="00685A94"/>
    <w:rsid w:val="00713A30"/>
    <w:rsid w:val="0085272D"/>
    <w:rsid w:val="00A04490"/>
    <w:rsid w:val="00AB2684"/>
    <w:rsid w:val="00B00A2A"/>
    <w:rsid w:val="00B276BB"/>
    <w:rsid w:val="00CE6C82"/>
    <w:rsid w:val="00D62F7E"/>
    <w:rsid w:val="00D67567"/>
    <w:rsid w:val="00E22F96"/>
    <w:rsid w:val="00ED71A2"/>
    <w:rsid w:val="00F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BB"/>
    <w:pPr>
      <w:ind w:left="720"/>
      <w:contextualSpacing/>
    </w:pPr>
  </w:style>
  <w:style w:type="table" w:styleId="a4">
    <w:name w:val="Table Grid"/>
    <w:basedOn w:val="a1"/>
    <w:uiPriority w:val="59"/>
    <w:rsid w:val="00B2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B2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BB"/>
    <w:pPr>
      <w:ind w:left="720"/>
      <w:contextualSpacing/>
    </w:pPr>
  </w:style>
  <w:style w:type="table" w:styleId="a4">
    <w:name w:val="Table Grid"/>
    <w:basedOn w:val="a1"/>
    <w:uiPriority w:val="59"/>
    <w:rsid w:val="00B2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B2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 Александр Олегович</dc:creator>
  <cp:lastModifiedBy>Крендель Анна Павловна</cp:lastModifiedBy>
  <cp:revision>6</cp:revision>
  <dcterms:created xsi:type="dcterms:W3CDTF">2019-01-22T06:35:00Z</dcterms:created>
  <dcterms:modified xsi:type="dcterms:W3CDTF">2019-02-04T09:20:00Z</dcterms:modified>
</cp:coreProperties>
</file>