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Academic Writing</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Courses in EAP teach typical scientific article structures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A variety of English proficiency issues:</w:t>
      </w:r>
    </w:p>
    <w:p w:rsidR="00000000" w:rsidRPr="007F2DFF" w:rsidRDefault="007F2DFF" w:rsidP="00AE6325">
      <w:pPr>
        <w:numPr>
          <w:ilvl w:val="1"/>
          <w:numId w:val="1"/>
        </w:numPr>
        <w:rPr>
          <w:rFonts w:ascii="Times New Roman" w:hAnsi="Times New Roman" w:cs="Times New Roman"/>
          <w:sz w:val="24"/>
          <w:szCs w:val="24"/>
        </w:rPr>
      </w:pPr>
      <w:r w:rsidRPr="007F2DFF">
        <w:rPr>
          <w:rFonts w:ascii="Times New Roman" w:hAnsi="Times New Roman" w:cs="Times New Roman"/>
          <w:sz w:val="24"/>
          <w:szCs w:val="24"/>
          <w:lang w:val="en-US"/>
        </w:rPr>
        <w:t xml:space="preserve"> sentence structure</w:t>
      </w:r>
    </w:p>
    <w:p w:rsidR="00000000" w:rsidRPr="007F2DFF" w:rsidRDefault="007F2DFF" w:rsidP="00AE6325">
      <w:pPr>
        <w:numPr>
          <w:ilvl w:val="1"/>
          <w:numId w:val="1"/>
        </w:numPr>
        <w:rPr>
          <w:rFonts w:ascii="Times New Roman" w:hAnsi="Times New Roman" w:cs="Times New Roman"/>
          <w:sz w:val="24"/>
          <w:szCs w:val="24"/>
        </w:rPr>
      </w:pPr>
      <w:r w:rsidRPr="007F2DFF">
        <w:rPr>
          <w:rFonts w:ascii="Times New Roman" w:hAnsi="Times New Roman" w:cs="Times New Roman"/>
          <w:sz w:val="24"/>
          <w:szCs w:val="24"/>
          <w:lang w:val="en-US"/>
        </w:rPr>
        <w:t>proper punctuation,</w:t>
      </w:r>
    </w:p>
    <w:p w:rsidR="00000000" w:rsidRPr="007F2DFF" w:rsidRDefault="007F2DFF" w:rsidP="00AE6325">
      <w:pPr>
        <w:numPr>
          <w:ilvl w:val="1"/>
          <w:numId w:val="1"/>
        </w:num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vocabulary</w:t>
      </w:r>
      <w:proofErr w:type="gramEnd"/>
      <w:r w:rsidRPr="007F2DFF">
        <w:rPr>
          <w:rFonts w:ascii="Times New Roman" w:hAnsi="Times New Roman" w:cs="Times New Roman"/>
          <w:sz w:val="24"/>
          <w:szCs w:val="24"/>
          <w:lang w:val="en-US"/>
        </w:rPr>
        <w:t xml:space="preserve"> usage. </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sz w:val="24"/>
          <w:szCs w:val="24"/>
          <w:lang w:val="en-US"/>
        </w:rPr>
        <w:t>The academic writing style:</w:t>
      </w:r>
    </w:p>
    <w:p w:rsidR="00000000" w:rsidRPr="007F2DFF" w:rsidRDefault="007F2DFF" w:rsidP="00AE6325">
      <w:pPr>
        <w:numPr>
          <w:ilvl w:val="1"/>
          <w:numId w:val="2"/>
        </w:numPr>
        <w:rPr>
          <w:rFonts w:ascii="Times New Roman" w:hAnsi="Times New Roman" w:cs="Times New Roman"/>
          <w:sz w:val="24"/>
          <w:szCs w:val="24"/>
        </w:rPr>
      </w:pPr>
      <w:r w:rsidRPr="007F2DFF">
        <w:rPr>
          <w:rFonts w:ascii="Times New Roman" w:hAnsi="Times New Roman" w:cs="Times New Roman"/>
          <w:sz w:val="24"/>
          <w:szCs w:val="24"/>
          <w:lang w:val="en-US"/>
        </w:rPr>
        <w:t>concise and formal</w:t>
      </w:r>
    </w:p>
    <w:p w:rsidR="00000000" w:rsidRPr="007F2DFF" w:rsidRDefault="007F2DFF" w:rsidP="00AE6325">
      <w:pPr>
        <w:numPr>
          <w:ilvl w:val="1"/>
          <w:numId w:val="2"/>
        </w:numPr>
        <w:rPr>
          <w:rFonts w:ascii="Times New Roman" w:hAnsi="Times New Roman" w:cs="Times New Roman"/>
          <w:sz w:val="24"/>
          <w:szCs w:val="24"/>
        </w:rPr>
      </w:pPr>
      <w:r w:rsidRPr="007F2DFF">
        <w:rPr>
          <w:rFonts w:ascii="Times New Roman" w:hAnsi="Times New Roman" w:cs="Times New Roman"/>
          <w:sz w:val="24"/>
          <w:szCs w:val="24"/>
          <w:lang w:val="en-US"/>
        </w:rPr>
        <w:t>employs technical language</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sz w:val="24"/>
          <w:szCs w:val="24"/>
          <w:lang w:val="en-US"/>
        </w:rPr>
        <w:t>Academic Genres:</w:t>
      </w:r>
    </w:p>
    <w:p w:rsidR="00AE6325" w:rsidRPr="007F2DFF" w:rsidRDefault="00AE6325" w:rsidP="00AE6325">
      <w:p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scientific</w:t>
      </w:r>
      <w:proofErr w:type="gramEnd"/>
      <w:r w:rsidRPr="007F2DFF">
        <w:rPr>
          <w:rFonts w:ascii="Times New Roman" w:hAnsi="Times New Roman" w:cs="Times New Roman"/>
          <w:sz w:val="24"/>
          <w:szCs w:val="24"/>
          <w:lang w:val="en-US"/>
        </w:rPr>
        <w:t xml:space="preserve"> papers</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sz w:val="24"/>
          <w:szCs w:val="24"/>
          <w:lang w:val="en-US"/>
        </w:rPr>
        <w:t>Books</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sz w:val="24"/>
          <w:szCs w:val="24"/>
          <w:lang w:val="en-US"/>
        </w:rPr>
        <w:t>Reviews</w:t>
      </w:r>
    </w:p>
    <w:p w:rsidR="00AE6325" w:rsidRPr="007F2DFF" w:rsidRDefault="00AE6325" w:rsidP="00AE6325">
      <w:p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letters</w:t>
      </w:r>
      <w:proofErr w:type="gramEnd"/>
      <w:r w:rsidRPr="007F2DFF">
        <w:rPr>
          <w:rFonts w:ascii="Times New Roman" w:hAnsi="Times New Roman" w:cs="Times New Roman"/>
          <w:sz w:val="24"/>
          <w:szCs w:val="24"/>
          <w:lang w:val="en-US"/>
        </w:rPr>
        <w:t xml:space="preserve">. </w:t>
      </w:r>
    </w:p>
    <w:p w:rsidR="004B4E8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language</w:t>
      </w:r>
      <w:proofErr w:type="gramEnd"/>
      <w:r w:rsidRPr="007F2DFF">
        <w:rPr>
          <w:rFonts w:ascii="Times New Roman" w:hAnsi="Times New Roman" w:cs="Times New Roman"/>
          <w:sz w:val="24"/>
          <w:szCs w:val="24"/>
          <w:lang w:val="en-US"/>
        </w:rPr>
        <w:t xml:space="preserve"> of writing scientific papers for peer reviewed journals in terms of self-mentioning (Hyland, 2001), hedging (Hyland, 1996; Hyland,2007), meta-discourse1(Hyland &amp; </w:t>
      </w:r>
      <w:proofErr w:type="spellStart"/>
      <w:r w:rsidRPr="007F2DFF">
        <w:rPr>
          <w:rFonts w:ascii="Times New Roman" w:hAnsi="Times New Roman" w:cs="Times New Roman"/>
          <w:sz w:val="24"/>
          <w:szCs w:val="24"/>
          <w:lang w:val="en-US"/>
        </w:rPr>
        <w:t>Tse</w:t>
      </w:r>
      <w:proofErr w:type="spellEnd"/>
      <w:r w:rsidRPr="007F2DFF">
        <w:rPr>
          <w:rFonts w:ascii="Times New Roman" w:hAnsi="Times New Roman" w:cs="Times New Roman"/>
          <w:sz w:val="24"/>
          <w:szCs w:val="24"/>
          <w:lang w:val="en-US"/>
        </w:rPr>
        <w:t>, 2004), lexical bundles2(Chen &amp; Baker, 2010), and plagiarism (</w:t>
      </w:r>
      <w:proofErr w:type="spellStart"/>
      <w:r w:rsidRPr="007F2DFF">
        <w:rPr>
          <w:rFonts w:ascii="Times New Roman" w:hAnsi="Times New Roman" w:cs="Times New Roman"/>
          <w:sz w:val="24"/>
          <w:szCs w:val="24"/>
          <w:lang w:val="en-US"/>
        </w:rPr>
        <w:t>Pecorari</w:t>
      </w:r>
      <w:proofErr w:type="spellEnd"/>
      <w:r w:rsidRPr="007F2DFF">
        <w:rPr>
          <w:rFonts w:ascii="Times New Roman" w:hAnsi="Times New Roman" w:cs="Times New Roman"/>
          <w:sz w:val="24"/>
          <w:szCs w:val="24"/>
          <w:lang w:val="en-US"/>
        </w:rPr>
        <w:t>, 2003)</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Gap in Teaching Graduate Students</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Few academic writing programs that focus on graduate students, the scientists of the future (Crone et al., 2011)</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b/>
          <w:bCs/>
          <w:sz w:val="24"/>
          <w:szCs w:val="24"/>
          <w:lang w:val="en-US"/>
        </w:rPr>
        <w:t>science</w:t>
      </w:r>
      <w:proofErr w:type="gramEnd"/>
      <w:r w:rsidRPr="007F2DFF">
        <w:rPr>
          <w:rFonts w:ascii="Times New Roman" w:hAnsi="Times New Roman" w:cs="Times New Roman"/>
          <w:b/>
          <w:bCs/>
          <w:sz w:val="24"/>
          <w:szCs w:val="24"/>
          <w:lang w:val="en-US"/>
        </w:rPr>
        <w:t xml:space="preserve"> communication courses and workshops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scientists</w:t>
      </w:r>
      <w:proofErr w:type="gramEnd"/>
      <w:r w:rsidRPr="007F2DFF">
        <w:rPr>
          <w:rFonts w:ascii="Times New Roman" w:hAnsi="Times New Roman" w:cs="Times New Roman"/>
          <w:sz w:val="24"/>
          <w:szCs w:val="24"/>
          <w:lang w:val="en-US"/>
        </w:rPr>
        <w:t xml:space="preserve"> (having training and often extensive experience in academic writing to enable them to better communicate (Royal Society, 1985).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The Need:</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create</w:t>
      </w:r>
      <w:proofErr w:type="gramEnd"/>
      <w:r w:rsidRPr="007F2DFF">
        <w:rPr>
          <w:rFonts w:ascii="Times New Roman" w:hAnsi="Times New Roman" w:cs="Times New Roman"/>
          <w:sz w:val="24"/>
          <w:szCs w:val="24"/>
          <w:lang w:val="en-US"/>
        </w:rPr>
        <w:t xml:space="preserve"> a rubric to assess advanced academic and popular science writing.</w:t>
      </w: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Rubrics are used for:</w:t>
      </w:r>
    </w:p>
    <w:p w:rsidR="00000000" w:rsidRPr="007F2DFF" w:rsidRDefault="007F2DFF" w:rsidP="00AE6325">
      <w:pPr>
        <w:numPr>
          <w:ilvl w:val="0"/>
          <w:numId w:val="3"/>
        </w:numPr>
        <w:rPr>
          <w:rFonts w:ascii="Times New Roman" w:hAnsi="Times New Roman" w:cs="Times New Roman"/>
          <w:sz w:val="24"/>
          <w:szCs w:val="24"/>
        </w:rPr>
      </w:pPr>
      <w:r w:rsidRPr="007F2DFF">
        <w:rPr>
          <w:rFonts w:ascii="Times New Roman" w:hAnsi="Times New Roman" w:cs="Times New Roman"/>
          <w:sz w:val="24"/>
          <w:szCs w:val="24"/>
          <w:lang w:val="en-US"/>
        </w:rPr>
        <w:t xml:space="preserve">instruction and evaluation (Andrade, 2005), </w:t>
      </w:r>
    </w:p>
    <w:p w:rsidR="00000000" w:rsidRPr="007F2DFF" w:rsidRDefault="007F2DFF" w:rsidP="00AE6325">
      <w:pPr>
        <w:numPr>
          <w:ilvl w:val="0"/>
          <w:numId w:val="3"/>
        </w:num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the use of rubrics in </w:t>
      </w:r>
      <w:proofErr w:type="spellStart"/>
      <w:r w:rsidRPr="007F2DFF">
        <w:rPr>
          <w:rFonts w:ascii="Times New Roman" w:hAnsi="Times New Roman" w:cs="Times New Roman"/>
          <w:sz w:val="24"/>
          <w:szCs w:val="24"/>
          <w:lang w:val="en-US"/>
        </w:rPr>
        <w:t>teachingand</w:t>
      </w:r>
      <w:proofErr w:type="spellEnd"/>
      <w:r w:rsidRPr="007F2DFF">
        <w:rPr>
          <w:rFonts w:ascii="Times New Roman" w:hAnsi="Times New Roman" w:cs="Times New Roman"/>
          <w:sz w:val="24"/>
          <w:szCs w:val="24"/>
          <w:lang w:val="en-US"/>
        </w:rPr>
        <w:t xml:space="preserve"> learning (e.g. </w:t>
      </w:r>
      <w:proofErr w:type="spellStart"/>
      <w:r w:rsidRPr="007F2DFF">
        <w:rPr>
          <w:rFonts w:ascii="Times New Roman" w:hAnsi="Times New Roman" w:cs="Times New Roman"/>
          <w:sz w:val="24"/>
          <w:szCs w:val="24"/>
          <w:lang w:val="en-US"/>
        </w:rPr>
        <w:t>Osana</w:t>
      </w:r>
      <w:proofErr w:type="spellEnd"/>
      <w:r w:rsidRPr="007F2DFF">
        <w:rPr>
          <w:rFonts w:ascii="Times New Roman" w:hAnsi="Times New Roman" w:cs="Times New Roman"/>
          <w:sz w:val="24"/>
          <w:szCs w:val="24"/>
          <w:lang w:val="en-US"/>
        </w:rPr>
        <w:t xml:space="preserve"> &amp; Seymour, 2004; </w:t>
      </w:r>
      <w:proofErr w:type="spellStart"/>
      <w:r w:rsidRPr="007F2DFF">
        <w:rPr>
          <w:rFonts w:ascii="Times New Roman" w:hAnsi="Times New Roman" w:cs="Times New Roman"/>
          <w:sz w:val="24"/>
          <w:szCs w:val="24"/>
          <w:lang w:val="en-US"/>
        </w:rPr>
        <w:t>Reitmeier</w:t>
      </w:r>
      <w:proofErr w:type="spell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Svendsen</w:t>
      </w:r>
      <w:proofErr w:type="spellEnd"/>
      <w:r w:rsidRPr="007F2DFF">
        <w:rPr>
          <w:rFonts w:ascii="Times New Roman" w:hAnsi="Times New Roman" w:cs="Times New Roman"/>
          <w:sz w:val="24"/>
          <w:szCs w:val="24"/>
          <w:lang w:val="en-US"/>
        </w:rPr>
        <w:t xml:space="preserve">, &amp; </w:t>
      </w:r>
      <w:proofErr w:type="spellStart"/>
      <w:r w:rsidRPr="007F2DFF">
        <w:rPr>
          <w:rFonts w:ascii="Times New Roman" w:hAnsi="Times New Roman" w:cs="Times New Roman"/>
          <w:sz w:val="24"/>
          <w:szCs w:val="24"/>
          <w:lang w:val="en-US"/>
        </w:rPr>
        <w:t>Vrchota</w:t>
      </w:r>
      <w:proofErr w:type="spellEnd"/>
      <w:r w:rsidRPr="007F2DFF">
        <w:rPr>
          <w:rFonts w:ascii="Times New Roman" w:hAnsi="Times New Roman" w:cs="Times New Roman"/>
          <w:sz w:val="24"/>
          <w:szCs w:val="24"/>
          <w:lang w:val="en-US"/>
        </w:rPr>
        <w:t>, 2006),</w:t>
      </w:r>
    </w:p>
    <w:p w:rsidR="00000000" w:rsidRPr="007F2DFF" w:rsidRDefault="007F2DFF" w:rsidP="00AE6325">
      <w:pPr>
        <w:numPr>
          <w:ilvl w:val="0"/>
          <w:numId w:val="3"/>
        </w:numPr>
        <w:rPr>
          <w:rFonts w:ascii="Times New Roman" w:hAnsi="Times New Roman" w:cs="Times New Roman"/>
          <w:sz w:val="24"/>
          <w:szCs w:val="24"/>
          <w:lang w:val="en-US"/>
        </w:rPr>
      </w:pPr>
      <w:r w:rsidRPr="007F2DFF">
        <w:rPr>
          <w:rFonts w:ascii="Times New Roman" w:hAnsi="Times New Roman" w:cs="Times New Roman"/>
          <w:sz w:val="24"/>
          <w:szCs w:val="24"/>
          <w:lang w:val="en-US"/>
        </w:rPr>
        <w:t>eval</w:t>
      </w:r>
      <w:r w:rsidRPr="007F2DFF">
        <w:rPr>
          <w:rFonts w:ascii="Times New Roman" w:hAnsi="Times New Roman" w:cs="Times New Roman"/>
          <w:sz w:val="24"/>
          <w:szCs w:val="24"/>
          <w:lang w:val="en-US"/>
        </w:rPr>
        <w:t>uating programs (Dunbar, Brooks, &amp;</w:t>
      </w:r>
      <w:proofErr w:type="spellStart"/>
      <w:r w:rsidRPr="007F2DFF">
        <w:rPr>
          <w:rFonts w:ascii="Times New Roman" w:hAnsi="Times New Roman" w:cs="Times New Roman"/>
          <w:sz w:val="24"/>
          <w:szCs w:val="24"/>
          <w:lang w:val="en-US"/>
        </w:rPr>
        <w:t>Kubicka</w:t>
      </w:r>
      <w:proofErr w:type="spellEnd"/>
      <w:r w:rsidRPr="007F2DFF">
        <w:rPr>
          <w:rFonts w:ascii="Times New Roman" w:hAnsi="Times New Roman" w:cs="Times New Roman"/>
          <w:sz w:val="24"/>
          <w:szCs w:val="24"/>
          <w:lang w:val="en-US"/>
        </w:rPr>
        <w:t>-Miller, 2006; Knight, 2006)</w:t>
      </w:r>
    </w:p>
    <w:p w:rsidR="00000000" w:rsidRPr="007F2DFF" w:rsidRDefault="007F2DFF" w:rsidP="00AE6325">
      <w:pPr>
        <w:numPr>
          <w:ilvl w:val="0"/>
          <w:numId w:val="3"/>
        </w:numPr>
        <w:rPr>
          <w:rFonts w:ascii="Times New Roman" w:hAnsi="Times New Roman" w:cs="Times New Roman"/>
          <w:sz w:val="24"/>
          <w:szCs w:val="24"/>
          <w:lang w:val="en-US"/>
        </w:rPr>
      </w:pPr>
      <w:r w:rsidRPr="007F2DFF">
        <w:rPr>
          <w:rFonts w:ascii="Times New Roman" w:hAnsi="Times New Roman" w:cs="Times New Roman"/>
          <w:sz w:val="24"/>
          <w:szCs w:val="24"/>
          <w:lang w:val="en-US"/>
        </w:rPr>
        <w:lastRenderedPageBreak/>
        <w:t>assessing student work (Campbell, 2005; Reddy &amp; Andrade, 2009)</w:t>
      </w:r>
    </w:p>
    <w:p w:rsidR="00000000" w:rsidRPr="007F2DFF" w:rsidRDefault="007F2DFF" w:rsidP="00AE6325">
      <w:pPr>
        <w:numPr>
          <w:ilvl w:val="0"/>
          <w:numId w:val="3"/>
        </w:num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and</w:t>
      </w:r>
      <w:proofErr w:type="gramEnd"/>
      <w:r w:rsidRPr="007F2DFF">
        <w:rPr>
          <w:rFonts w:ascii="Times New Roman" w:hAnsi="Times New Roman" w:cs="Times New Roman"/>
          <w:sz w:val="24"/>
          <w:szCs w:val="24"/>
          <w:lang w:val="en-US"/>
        </w:rPr>
        <w:t xml:space="preserve"> identifying the</w:t>
      </w:r>
      <w:r w:rsidRPr="007F2DFF">
        <w:rPr>
          <w:rFonts w:ascii="Times New Roman" w:hAnsi="Times New Roman" w:cs="Times New Roman"/>
          <w:sz w:val="24"/>
          <w:szCs w:val="24"/>
          <w:lang w:val="en-US"/>
        </w:rPr>
        <w:t xml:space="preserve"> </w:t>
      </w:r>
      <w:r w:rsidRPr="007F2DFF">
        <w:rPr>
          <w:rFonts w:ascii="Times New Roman" w:hAnsi="Times New Roman" w:cs="Times New Roman"/>
          <w:sz w:val="24"/>
          <w:szCs w:val="24"/>
          <w:lang w:val="en-US"/>
        </w:rPr>
        <w:t>effectiveness of courses and areas for improvement in instruction (Dunbar et al., 200</w:t>
      </w:r>
      <w:r w:rsidRPr="007F2DFF">
        <w:rPr>
          <w:rFonts w:ascii="Times New Roman" w:hAnsi="Times New Roman" w:cs="Times New Roman"/>
          <w:sz w:val="24"/>
          <w:szCs w:val="24"/>
          <w:lang w:val="en-US"/>
        </w:rPr>
        <w:t>6; Reddy &amp; Andrade, 2009; Song, 2006).</w:t>
      </w: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Gap in knowledge</w:t>
      </w:r>
    </w:p>
    <w:p w:rsidR="00000000" w:rsidRPr="007F2DFF" w:rsidRDefault="007F2DFF" w:rsidP="00AE6325">
      <w:pPr>
        <w:numPr>
          <w:ilvl w:val="0"/>
          <w:numId w:val="4"/>
        </w:num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no rubrics for academic writing courses for graduate </w:t>
      </w:r>
      <w:r w:rsidRPr="007F2DFF">
        <w:rPr>
          <w:rFonts w:ascii="Times New Roman" w:hAnsi="Times New Roman" w:cs="Times New Roman"/>
          <w:sz w:val="24"/>
          <w:szCs w:val="24"/>
          <w:lang w:val="en-US"/>
        </w:rPr>
        <w:t>students and their outcomes</w:t>
      </w:r>
    </w:p>
    <w:p w:rsidR="00000000" w:rsidRPr="007F2DFF" w:rsidRDefault="007F2DFF" w:rsidP="00AE6325">
      <w:pPr>
        <w:numPr>
          <w:ilvl w:val="0"/>
          <w:numId w:val="4"/>
        </w:num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those that have assessed such courses tend to employ </w:t>
      </w:r>
      <w:r w:rsidRPr="007F2DFF">
        <w:rPr>
          <w:rFonts w:ascii="Times New Roman" w:hAnsi="Times New Roman" w:cs="Times New Roman"/>
          <w:sz w:val="24"/>
          <w:szCs w:val="24"/>
          <w:u w:val="single"/>
          <w:lang w:val="en-US"/>
        </w:rPr>
        <w:t>a range of assessment devices, inclu</w:t>
      </w:r>
      <w:r w:rsidRPr="007F2DFF">
        <w:rPr>
          <w:rFonts w:ascii="Times New Roman" w:hAnsi="Times New Roman" w:cs="Times New Roman"/>
          <w:sz w:val="24"/>
          <w:szCs w:val="24"/>
          <w:u w:val="single"/>
          <w:lang w:val="en-US"/>
        </w:rPr>
        <w:t>ding error and</w:t>
      </w:r>
      <w:r w:rsidRPr="007F2DFF">
        <w:rPr>
          <w:rFonts w:ascii="Times New Roman" w:hAnsi="Times New Roman" w:cs="Times New Roman"/>
          <w:sz w:val="24"/>
          <w:szCs w:val="24"/>
          <w:lang w:val="en-US"/>
        </w:rPr>
        <w:t xml:space="preserve"> </w:t>
      </w:r>
      <w:r w:rsidRPr="007F2DFF">
        <w:rPr>
          <w:rFonts w:ascii="Times New Roman" w:hAnsi="Times New Roman" w:cs="Times New Roman"/>
          <w:sz w:val="24"/>
          <w:szCs w:val="24"/>
          <w:u w:val="single"/>
          <w:lang w:val="en-US"/>
        </w:rPr>
        <w:t xml:space="preserve">vocabulary analysis </w:t>
      </w:r>
      <w:r w:rsidRPr="007F2DFF">
        <w:rPr>
          <w:rFonts w:ascii="Times New Roman" w:hAnsi="Times New Roman" w:cs="Times New Roman"/>
          <w:sz w:val="24"/>
          <w:szCs w:val="24"/>
          <w:lang w:val="en-US"/>
        </w:rPr>
        <w:t>(</w:t>
      </w:r>
      <w:proofErr w:type="spellStart"/>
      <w:r w:rsidRPr="007F2DFF">
        <w:rPr>
          <w:rFonts w:ascii="Times New Roman" w:hAnsi="Times New Roman" w:cs="Times New Roman"/>
          <w:sz w:val="24"/>
          <w:szCs w:val="24"/>
          <w:lang w:val="en-US"/>
        </w:rPr>
        <w:t>Boscolo</w:t>
      </w:r>
      <w:proofErr w:type="spell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Arfé</w:t>
      </w:r>
      <w:proofErr w:type="spellEnd"/>
      <w:r w:rsidRPr="007F2DFF">
        <w:rPr>
          <w:rFonts w:ascii="Times New Roman" w:hAnsi="Times New Roman" w:cs="Times New Roman"/>
          <w:sz w:val="24"/>
          <w:szCs w:val="24"/>
          <w:lang w:val="en-US"/>
        </w:rPr>
        <w:t xml:space="preserve"> &amp; </w:t>
      </w:r>
      <w:proofErr w:type="spellStart"/>
      <w:r w:rsidRPr="007F2DFF">
        <w:rPr>
          <w:rFonts w:ascii="Times New Roman" w:hAnsi="Times New Roman" w:cs="Times New Roman"/>
          <w:sz w:val="24"/>
          <w:szCs w:val="24"/>
          <w:lang w:val="en-US"/>
        </w:rPr>
        <w:t>Quarisa</w:t>
      </w:r>
      <w:proofErr w:type="spellEnd"/>
      <w:r w:rsidRPr="007F2DFF">
        <w:rPr>
          <w:rFonts w:ascii="Times New Roman" w:hAnsi="Times New Roman" w:cs="Times New Roman"/>
          <w:sz w:val="24"/>
          <w:szCs w:val="24"/>
          <w:lang w:val="en-US"/>
        </w:rPr>
        <w:t xml:space="preserve">, 2007; Ferris &amp; Roberts, 2001; </w:t>
      </w:r>
      <w:proofErr w:type="spellStart"/>
      <w:r w:rsidRPr="007F2DFF">
        <w:rPr>
          <w:rFonts w:ascii="Times New Roman" w:hAnsi="Times New Roman" w:cs="Times New Roman"/>
          <w:sz w:val="24"/>
          <w:szCs w:val="24"/>
          <w:lang w:val="en-US"/>
        </w:rPr>
        <w:t>Storch</w:t>
      </w:r>
      <w:proofErr w:type="spellEnd"/>
      <w:r w:rsidRPr="007F2DFF">
        <w:rPr>
          <w:rFonts w:ascii="Times New Roman" w:hAnsi="Times New Roman" w:cs="Times New Roman"/>
          <w:sz w:val="24"/>
          <w:szCs w:val="24"/>
          <w:lang w:val="en-US"/>
        </w:rPr>
        <w:t xml:space="preserve"> &amp; Tapper, 2009) </w:t>
      </w:r>
    </w:p>
    <w:p w:rsidR="00000000" w:rsidRPr="007F2DFF" w:rsidRDefault="007F2DFF" w:rsidP="00AE6325">
      <w:pPr>
        <w:numPr>
          <w:ilvl w:val="0"/>
          <w:numId w:val="4"/>
        </w:numPr>
        <w:rPr>
          <w:rFonts w:ascii="Times New Roman" w:hAnsi="Times New Roman" w:cs="Times New Roman"/>
          <w:sz w:val="24"/>
          <w:szCs w:val="24"/>
          <w:lang w:val="en-US"/>
        </w:rPr>
      </w:pPr>
      <w:r w:rsidRPr="007F2DFF">
        <w:rPr>
          <w:rFonts w:ascii="Times New Roman" w:hAnsi="Times New Roman" w:cs="Times New Roman"/>
          <w:sz w:val="24"/>
          <w:szCs w:val="24"/>
          <w:lang w:val="en-US"/>
        </w:rPr>
        <w:t>there are few studies on assessing popular science writing (</w:t>
      </w:r>
      <w:proofErr w:type="spellStart"/>
      <w:r w:rsidRPr="007F2DFF">
        <w:rPr>
          <w:rFonts w:ascii="Times New Roman" w:hAnsi="Times New Roman" w:cs="Times New Roman"/>
          <w:sz w:val="24"/>
          <w:szCs w:val="24"/>
          <w:lang w:val="en-US"/>
        </w:rPr>
        <w:t>Baram-Tsabari</w:t>
      </w:r>
      <w:proofErr w:type="spellEnd"/>
      <w:r w:rsidRPr="007F2DFF">
        <w:rPr>
          <w:rFonts w:ascii="Times New Roman" w:hAnsi="Times New Roman" w:cs="Times New Roman"/>
          <w:sz w:val="24"/>
          <w:szCs w:val="24"/>
          <w:lang w:val="en-US"/>
        </w:rPr>
        <w:t xml:space="preserve"> &amp; </w:t>
      </w:r>
      <w:proofErr w:type="spellStart"/>
      <w:r w:rsidRPr="007F2DFF">
        <w:rPr>
          <w:rFonts w:ascii="Times New Roman" w:hAnsi="Times New Roman" w:cs="Times New Roman"/>
          <w:sz w:val="24"/>
          <w:szCs w:val="24"/>
          <w:lang w:val="en-US"/>
        </w:rPr>
        <w:t>Lewenstein</w:t>
      </w:r>
      <w:proofErr w:type="spellEnd"/>
      <w:r w:rsidRPr="007F2DFF">
        <w:rPr>
          <w:rFonts w:ascii="Times New Roman" w:hAnsi="Times New Roman" w:cs="Times New Roman"/>
          <w:sz w:val="24"/>
          <w:szCs w:val="24"/>
          <w:lang w:val="en-US"/>
        </w:rPr>
        <w:t xml:space="preserve">, 2013) </w:t>
      </w:r>
    </w:p>
    <w:p w:rsidR="00000000" w:rsidRPr="007F2DFF" w:rsidRDefault="007F2DFF" w:rsidP="00AE6325">
      <w:pPr>
        <w:numPr>
          <w:ilvl w:val="0"/>
          <w:numId w:val="4"/>
        </w:num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almost no systematic </w:t>
      </w:r>
      <w:proofErr w:type="spellStart"/>
      <w:r w:rsidRPr="007F2DFF">
        <w:rPr>
          <w:rFonts w:ascii="Times New Roman" w:hAnsi="Times New Roman" w:cs="Times New Roman"/>
          <w:sz w:val="24"/>
          <w:szCs w:val="24"/>
          <w:lang w:val="en-US"/>
        </w:rPr>
        <w:t>evaluationof</w:t>
      </w:r>
      <w:proofErr w:type="spellEnd"/>
      <w:r w:rsidRPr="007F2DFF">
        <w:rPr>
          <w:rFonts w:ascii="Times New Roman" w:hAnsi="Times New Roman" w:cs="Times New Roman"/>
          <w:sz w:val="24"/>
          <w:szCs w:val="24"/>
          <w:lang w:val="en-US"/>
        </w:rPr>
        <w:t xml:space="preserve"> learning outcomes in training programs (</w:t>
      </w:r>
      <w:proofErr w:type="spellStart"/>
      <w:r w:rsidRPr="007F2DFF">
        <w:rPr>
          <w:rFonts w:ascii="Times New Roman" w:hAnsi="Times New Roman" w:cs="Times New Roman"/>
          <w:sz w:val="24"/>
          <w:szCs w:val="24"/>
          <w:lang w:val="en-US"/>
        </w:rPr>
        <w:t>Baram-Tsabari</w:t>
      </w:r>
      <w:proofErr w:type="spellEnd"/>
      <w:r w:rsidRPr="007F2DFF">
        <w:rPr>
          <w:rFonts w:ascii="Times New Roman" w:hAnsi="Times New Roman" w:cs="Times New Roman"/>
          <w:sz w:val="24"/>
          <w:szCs w:val="24"/>
          <w:lang w:val="en-US"/>
        </w:rPr>
        <w:t xml:space="preserve"> &amp; </w:t>
      </w:r>
      <w:proofErr w:type="spellStart"/>
      <w:r w:rsidRPr="007F2DFF">
        <w:rPr>
          <w:rFonts w:ascii="Times New Roman" w:hAnsi="Times New Roman" w:cs="Times New Roman"/>
          <w:sz w:val="24"/>
          <w:szCs w:val="24"/>
          <w:lang w:val="en-US"/>
        </w:rPr>
        <w:t>Lewenstein</w:t>
      </w:r>
      <w:proofErr w:type="spellEnd"/>
      <w:r w:rsidRPr="007F2DFF">
        <w:rPr>
          <w:rFonts w:ascii="Times New Roman" w:hAnsi="Times New Roman" w:cs="Times New Roman"/>
          <w:sz w:val="24"/>
          <w:szCs w:val="24"/>
          <w:lang w:val="en-US"/>
        </w:rPr>
        <w:t xml:space="preserve">, 2016) </w:t>
      </w:r>
    </w:p>
    <w:p w:rsidR="00000000" w:rsidRPr="007F2DFF" w:rsidRDefault="007F2DFF" w:rsidP="00AE6325">
      <w:pPr>
        <w:numPr>
          <w:ilvl w:val="0"/>
          <w:numId w:val="4"/>
        </w:numPr>
        <w:rPr>
          <w:rFonts w:ascii="Times New Roman" w:hAnsi="Times New Roman" w:cs="Times New Roman"/>
          <w:sz w:val="24"/>
          <w:szCs w:val="24"/>
          <w:lang w:val="en-US"/>
        </w:rPr>
      </w:pPr>
      <w:r w:rsidRPr="007F2DFF">
        <w:rPr>
          <w:rFonts w:ascii="Times New Roman" w:hAnsi="Times New Roman" w:cs="Times New Roman"/>
          <w:sz w:val="24"/>
          <w:szCs w:val="24"/>
          <w:lang w:val="en-US"/>
        </w:rPr>
        <w:t>despite the fact that the nu</w:t>
      </w:r>
      <w:r w:rsidRPr="007F2DFF">
        <w:rPr>
          <w:rFonts w:ascii="Times New Roman" w:hAnsi="Times New Roman" w:cs="Times New Roman"/>
          <w:sz w:val="24"/>
          <w:szCs w:val="24"/>
          <w:lang w:val="en-US"/>
        </w:rPr>
        <w:t>mber of science communication courses at the university level is rising (</w:t>
      </w:r>
      <w:proofErr w:type="spellStart"/>
      <w:r w:rsidRPr="007F2DFF">
        <w:rPr>
          <w:rFonts w:ascii="Times New Roman" w:hAnsi="Times New Roman" w:cs="Times New Roman"/>
          <w:sz w:val="24"/>
          <w:szCs w:val="24"/>
          <w:lang w:val="en-US"/>
        </w:rPr>
        <w:t>COMPASSonline</w:t>
      </w:r>
      <w:proofErr w:type="spellEnd"/>
      <w:r w:rsidRPr="007F2DFF">
        <w:rPr>
          <w:rFonts w:ascii="Times New Roman" w:hAnsi="Times New Roman" w:cs="Times New Roman"/>
          <w:sz w:val="24"/>
          <w:szCs w:val="24"/>
          <w:lang w:val="en-US"/>
        </w:rPr>
        <w:t>, 2013)</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a</w:t>
      </w:r>
      <w:proofErr w:type="gramEnd"/>
      <w:r w:rsidRPr="007F2DFF">
        <w:rPr>
          <w:rFonts w:ascii="Times New Roman" w:hAnsi="Times New Roman" w:cs="Times New Roman"/>
          <w:sz w:val="24"/>
          <w:szCs w:val="24"/>
          <w:lang w:val="en-US"/>
        </w:rPr>
        <w:t xml:space="preserve"> lack of research on the development of writing scales(Banerjee, Yan, Chapman, &amp; Elliott, 2015; </w:t>
      </w:r>
      <w:proofErr w:type="spellStart"/>
      <w:r w:rsidRPr="007F2DFF">
        <w:rPr>
          <w:rFonts w:ascii="Times New Roman" w:hAnsi="Times New Roman" w:cs="Times New Roman"/>
          <w:sz w:val="24"/>
          <w:szCs w:val="24"/>
          <w:lang w:val="en-US"/>
        </w:rPr>
        <w:t>Knoch</w:t>
      </w:r>
      <w:proofErr w:type="spellEnd"/>
      <w:r w:rsidRPr="007F2DFF">
        <w:rPr>
          <w:rFonts w:ascii="Times New Roman" w:hAnsi="Times New Roman" w:cs="Times New Roman"/>
          <w:sz w:val="24"/>
          <w:szCs w:val="24"/>
          <w:lang w:val="en-US"/>
        </w:rPr>
        <w:t xml:space="preserve">, 2009b, 2011; </w:t>
      </w:r>
      <w:proofErr w:type="spellStart"/>
      <w:r w:rsidRPr="007F2DFF">
        <w:rPr>
          <w:rFonts w:ascii="Times New Roman" w:hAnsi="Times New Roman" w:cs="Times New Roman"/>
          <w:sz w:val="24"/>
          <w:szCs w:val="24"/>
          <w:lang w:val="en-US"/>
        </w:rPr>
        <w:t>Lallmamode</w:t>
      </w:r>
      <w:proofErr w:type="spellEnd"/>
      <w:r w:rsidRPr="007F2DFF">
        <w:rPr>
          <w:rFonts w:ascii="Times New Roman" w:hAnsi="Times New Roman" w:cs="Times New Roman"/>
          <w:sz w:val="24"/>
          <w:szCs w:val="24"/>
          <w:lang w:val="en-US"/>
        </w:rPr>
        <w:t xml:space="preserve">, Mat </w:t>
      </w:r>
      <w:proofErr w:type="spellStart"/>
      <w:r w:rsidRPr="007F2DFF">
        <w:rPr>
          <w:rFonts w:ascii="Times New Roman" w:hAnsi="Times New Roman" w:cs="Times New Roman"/>
          <w:sz w:val="24"/>
          <w:szCs w:val="24"/>
          <w:lang w:val="en-US"/>
        </w:rPr>
        <w:t>Daud</w:t>
      </w:r>
      <w:proofErr w:type="spellEnd"/>
      <w:r w:rsidRPr="007F2DFF">
        <w:rPr>
          <w:rFonts w:ascii="Times New Roman" w:hAnsi="Times New Roman" w:cs="Times New Roman"/>
          <w:sz w:val="24"/>
          <w:szCs w:val="24"/>
          <w:lang w:val="en-US"/>
        </w:rPr>
        <w:t xml:space="preserve">, &amp; Abu </w:t>
      </w:r>
      <w:proofErr w:type="spellStart"/>
      <w:r w:rsidRPr="007F2DFF">
        <w:rPr>
          <w:rFonts w:ascii="Times New Roman" w:hAnsi="Times New Roman" w:cs="Times New Roman"/>
          <w:sz w:val="24"/>
          <w:szCs w:val="24"/>
          <w:lang w:val="en-US"/>
        </w:rPr>
        <w:t>Kassim</w:t>
      </w:r>
      <w:proofErr w:type="spellEnd"/>
      <w:r w:rsidRPr="007F2DFF">
        <w:rPr>
          <w:rFonts w:ascii="Times New Roman" w:hAnsi="Times New Roman" w:cs="Times New Roman"/>
          <w:sz w:val="24"/>
          <w:szCs w:val="24"/>
          <w:lang w:val="en-US"/>
        </w:rPr>
        <w:t>, 2016; Sasaki &amp; Hirose,1999</w:t>
      </w:r>
    </w:p>
    <w:p w:rsidR="00AE6325" w:rsidRPr="007F2DFF" w:rsidRDefault="00AE6325" w:rsidP="00AE6325">
      <w:pPr>
        <w:rPr>
          <w:rFonts w:ascii="Times New Roman" w:hAnsi="Times New Roman" w:cs="Times New Roman"/>
          <w:sz w:val="24"/>
          <w:szCs w:val="24"/>
          <w:lang w:val="en-US"/>
        </w:rPr>
      </w:pP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Rubrics: the rationale</w:t>
      </w:r>
    </w:p>
    <w:p w:rsidR="00000000" w:rsidRPr="007F2DFF" w:rsidRDefault="007F2DFF" w:rsidP="00AE6325">
      <w:pPr>
        <w:numPr>
          <w:ilvl w:val="0"/>
          <w:numId w:val="5"/>
        </w:numPr>
        <w:rPr>
          <w:rFonts w:ascii="Times New Roman" w:hAnsi="Times New Roman" w:cs="Times New Roman"/>
          <w:sz w:val="24"/>
          <w:szCs w:val="24"/>
          <w:lang w:val="en-US"/>
        </w:rPr>
      </w:pPr>
      <w:r w:rsidRPr="007F2DFF">
        <w:rPr>
          <w:rFonts w:ascii="Times New Roman" w:hAnsi="Times New Roman" w:cs="Times New Roman"/>
          <w:sz w:val="24"/>
          <w:szCs w:val="24"/>
          <w:lang w:val="en-US"/>
        </w:rPr>
        <w:t>rating specific goals of graduate level academic writing in advanced L2 students</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b/>
          <w:bCs/>
          <w:sz w:val="24"/>
          <w:szCs w:val="24"/>
          <w:lang w:val="en-US"/>
        </w:rPr>
        <w:t>Includes:</w:t>
      </w:r>
    </w:p>
    <w:p w:rsidR="00000000" w:rsidRPr="007F2DFF" w:rsidRDefault="007F2DFF" w:rsidP="00AE6325">
      <w:pPr>
        <w:numPr>
          <w:ilvl w:val="0"/>
          <w:numId w:val="6"/>
        </w:num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acquisition</w:t>
      </w:r>
      <w:proofErr w:type="gramEnd"/>
      <w:r w:rsidRPr="007F2DFF">
        <w:rPr>
          <w:rFonts w:ascii="Times New Roman" w:hAnsi="Times New Roman" w:cs="Times New Roman"/>
          <w:sz w:val="24"/>
          <w:szCs w:val="24"/>
          <w:lang w:val="en-US"/>
        </w:rPr>
        <w:t xml:space="preserve"> </w:t>
      </w:r>
      <w:r w:rsidRPr="007F2DFF">
        <w:rPr>
          <w:rFonts w:ascii="Times New Roman" w:hAnsi="Times New Roman" w:cs="Times New Roman"/>
          <w:sz w:val="24"/>
          <w:szCs w:val="24"/>
          <w:lang w:val="en-US"/>
        </w:rPr>
        <w:t xml:space="preserve">of a contrasting style, i.e. mock science writing.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Benefits:</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u w:val="single"/>
          <w:lang w:val="en-US"/>
        </w:rPr>
        <w:t>a</w:t>
      </w:r>
      <w:proofErr w:type="gramEnd"/>
      <w:r w:rsidRPr="007F2DFF">
        <w:rPr>
          <w:rFonts w:ascii="Times New Roman" w:hAnsi="Times New Roman" w:cs="Times New Roman"/>
          <w:sz w:val="24"/>
          <w:szCs w:val="24"/>
          <w:u w:val="single"/>
          <w:lang w:val="en-US"/>
        </w:rPr>
        <w:t xml:space="preserve"> more standardized evaluation of writing outcomes </w:t>
      </w:r>
      <w:r w:rsidRPr="007F2DFF">
        <w:rPr>
          <w:rFonts w:ascii="Times New Roman" w:hAnsi="Times New Roman" w:cs="Times New Roman"/>
          <w:sz w:val="24"/>
          <w:szCs w:val="24"/>
          <w:lang w:val="en-US"/>
        </w:rPr>
        <w:t>that can be easily applied to assess the progress and effectiveness of a graduate writing course</w:t>
      </w:r>
    </w:p>
    <w:p w:rsidR="00AE6325" w:rsidRPr="007F2DFF" w:rsidRDefault="00AE6325" w:rsidP="00AE6325">
      <w:pPr>
        <w:rPr>
          <w:rFonts w:ascii="Times New Roman" w:hAnsi="Times New Roman" w:cs="Times New Roman"/>
          <w:sz w:val="24"/>
          <w:szCs w:val="24"/>
          <w:lang w:val="en-US"/>
        </w:rPr>
      </w:pP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Exiting Rubrics</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The most common rubric types are </w:t>
      </w:r>
      <w:r w:rsidRPr="007F2DFF">
        <w:rPr>
          <w:rFonts w:ascii="Times New Roman" w:hAnsi="Times New Roman" w:cs="Times New Roman"/>
          <w:b/>
          <w:bCs/>
          <w:i/>
          <w:iCs/>
          <w:sz w:val="24"/>
          <w:szCs w:val="24"/>
          <w:lang w:val="en-US"/>
        </w:rPr>
        <w:t>holistic</w:t>
      </w:r>
      <w:r w:rsidRPr="007F2DFF">
        <w:rPr>
          <w:rFonts w:ascii="Times New Roman" w:hAnsi="Times New Roman" w:cs="Times New Roman"/>
          <w:sz w:val="24"/>
          <w:szCs w:val="24"/>
          <w:lang w:val="en-US"/>
        </w:rPr>
        <w:t xml:space="preserve"> and </w:t>
      </w:r>
      <w:r w:rsidRPr="007F2DFF">
        <w:rPr>
          <w:rFonts w:ascii="Times New Roman" w:hAnsi="Times New Roman" w:cs="Times New Roman"/>
          <w:b/>
          <w:bCs/>
          <w:i/>
          <w:iCs/>
          <w:sz w:val="24"/>
          <w:szCs w:val="24"/>
          <w:lang w:val="en-US"/>
        </w:rPr>
        <w:t>analytic</w:t>
      </w:r>
      <w:r w:rsidRPr="007F2DFF">
        <w:rPr>
          <w:rFonts w:ascii="Times New Roman" w:hAnsi="Times New Roman" w:cs="Times New Roman"/>
          <w:sz w:val="24"/>
          <w:szCs w:val="24"/>
          <w:lang w:val="en-US"/>
        </w:rPr>
        <w:t xml:space="preserve">.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Holistic rubrics:</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assess</w:t>
      </w:r>
      <w:proofErr w:type="gramEnd"/>
      <w:r w:rsidRPr="007F2DFF">
        <w:rPr>
          <w:rFonts w:ascii="Times New Roman" w:hAnsi="Times New Roman" w:cs="Times New Roman"/>
          <w:sz w:val="24"/>
          <w:szCs w:val="24"/>
          <w:lang w:val="en-US"/>
        </w:rPr>
        <w:t xml:space="preserve"> the overall quality of a student writing outcomes, providing a single score (</w:t>
      </w:r>
      <w:proofErr w:type="spellStart"/>
      <w:r w:rsidRPr="007F2DFF">
        <w:rPr>
          <w:rFonts w:ascii="Times New Roman" w:hAnsi="Times New Roman" w:cs="Times New Roman"/>
          <w:sz w:val="24"/>
          <w:szCs w:val="24"/>
          <w:lang w:val="en-US"/>
        </w:rPr>
        <w:t>Crusan</w:t>
      </w:r>
      <w:proofErr w:type="spellEnd"/>
      <w:r w:rsidRPr="007F2DFF">
        <w:rPr>
          <w:rFonts w:ascii="Times New Roman" w:hAnsi="Times New Roman" w:cs="Times New Roman"/>
          <w:sz w:val="24"/>
          <w:szCs w:val="24"/>
          <w:lang w:val="en-US"/>
        </w:rPr>
        <w:t xml:space="preserve">, 2010).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The analytic rubric:</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lastRenderedPageBreak/>
        <w:t>based</w:t>
      </w:r>
      <w:proofErr w:type="gramEnd"/>
      <w:r w:rsidRPr="007F2DFF">
        <w:rPr>
          <w:rFonts w:ascii="Times New Roman" w:hAnsi="Times New Roman" w:cs="Times New Roman"/>
          <w:sz w:val="24"/>
          <w:szCs w:val="24"/>
          <w:lang w:val="en-US"/>
        </w:rPr>
        <w:t xml:space="preserve"> on multiple scales for assessing writing, and can be designed for a specific writing assignment, audience, and purpose (</w:t>
      </w:r>
      <w:proofErr w:type="spellStart"/>
      <w:r w:rsidRPr="007F2DFF">
        <w:rPr>
          <w:rFonts w:ascii="Times New Roman" w:hAnsi="Times New Roman" w:cs="Times New Roman"/>
          <w:sz w:val="24"/>
          <w:szCs w:val="24"/>
          <w:lang w:val="en-US"/>
        </w:rPr>
        <w:t>Crusan</w:t>
      </w:r>
      <w:proofErr w:type="spellEnd"/>
      <w:r w:rsidRPr="007F2DFF">
        <w:rPr>
          <w:rFonts w:ascii="Times New Roman" w:hAnsi="Times New Roman" w:cs="Times New Roman"/>
          <w:sz w:val="24"/>
          <w:szCs w:val="24"/>
          <w:lang w:val="en-US"/>
        </w:rPr>
        <w:t xml:space="preserve">, 2010).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For assessing </w:t>
      </w:r>
      <w:r w:rsidRPr="007F2DFF">
        <w:rPr>
          <w:rFonts w:ascii="Times New Roman" w:hAnsi="Times New Roman" w:cs="Times New Roman"/>
          <w:sz w:val="24"/>
          <w:szCs w:val="24"/>
          <w:u w:val="single"/>
          <w:lang w:val="en-US"/>
        </w:rPr>
        <w:t>writing tasks</w:t>
      </w:r>
      <w:r w:rsidRPr="007F2DFF">
        <w:rPr>
          <w:rFonts w:ascii="Times New Roman" w:hAnsi="Times New Roman" w:cs="Times New Roman"/>
          <w:sz w:val="24"/>
          <w:szCs w:val="24"/>
          <w:lang w:val="en-US"/>
        </w:rPr>
        <w:t xml:space="preserve">, </w:t>
      </w:r>
      <w:r w:rsidRPr="007F2DFF">
        <w:rPr>
          <w:rFonts w:ascii="Times New Roman" w:hAnsi="Times New Roman" w:cs="Times New Roman"/>
          <w:b/>
          <w:bCs/>
          <w:i/>
          <w:iCs/>
          <w:sz w:val="24"/>
          <w:szCs w:val="24"/>
          <w:lang w:val="en-US"/>
        </w:rPr>
        <w:t xml:space="preserve">analytic rubrics </w:t>
      </w:r>
      <w:r w:rsidRPr="007F2DFF">
        <w:rPr>
          <w:rFonts w:ascii="Times New Roman" w:hAnsi="Times New Roman" w:cs="Times New Roman"/>
          <w:sz w:val="24"/>
          <w:szCs w:val="24"/>
          <w:lang w:val="en-US"/>
        </w:rPr>
        <w:t>should be either theoretically (as on current Second Language Acquisition (SLA) theory), empirically, or syllabus based (Alderson, 2005). Turner and Upshur (2002) and Upshur and Turner (1995) also argue that rubrics devised using L2 writing test outcomes are preferred over the theoretically based, which have been shown to produce scores with low reliability and validity</w:t>
      </w:r>
    </w:p>
    <w:p w:rsidR="00AE6325" w:rsidRPr="007F2DFF" w:rsidRDefault="00AE6325" w:rsidP="00AE6325">
      <w:pPr>
        <w:rPr>
          <w:rFonts w:ascii="Times New Roman" w:hAnsi="Times New Roman" w:cs="Times New Roman"/>
          <w:b/>
          <w:sz w:val="24"/>
          <w:szCs w:val="24"/>
          <w:lang w:val="en-US"/>
        </w:rPr>
      </w:pPr>
      <w:r w:rsidRPr="007F2DFF">
        <w:rPr>
          <w:rFonts w:ascii="Times New Roman" w:hAnsi="Times New Roman" w:cs="Times New Roman"/>
          <w:b/>
          <w:sz w:val="24"/>
          <w:szCs w:val="24"/>
          <w:lang w:val="en-US"/>
        </w:rPr>
        <w:t>Rubrics Development</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b/>
          <w:bCs/>
          <w:sz w:val="24"/>
          <w:szCs w:val="24"/>
          <w:lang w:val="en-US"/>
        </w:rPr>
        <w:t>analytic</w:t>
      </w:r>
      <w:proofErr w:type="gramEnd"/>
      <w:r w:rsidRPr="007F2DFF">
        <w:rPr>
          <w:rFonts w:ascii="Times New Roman" w:hAnsi="Times New Roman" w:cs="Times New Roman"/>
          <w:b/>
          <w:bCs/>
          <w:sz w:val="24"/>
          <w:szCs w:val="24"/>
          <w:lang w:val="en-US"/>
        </w:rPr>
        <w:t xml:space="preserve"> scale</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descriptors</w:t>
      </w:r>
      <w:proofErr w:type="gramEnd"/>
      <w:r w:rsidRPr="007F2DFF">
        <w:rPr>
          <w:rFonts w:ascii="Times New Roman" w:hAnsi="Times New Roman" w:cs="Times New Roman"/>
          <w:sz w:val="24"/>
          <w:szCs w:val="24"/>
          <w:lang w:val="en-US"/>
        </w:rPr>
        <w:t xml:space="preserve">, i.e. aspects of writing which are to be rated, must be decided upon by the scale developer based on criteria aimed to be measured.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The scoring levels of these descriptors maybe quantitative: shorter scales, rating descriptors on scales ranging from 3 to 5 points, were found to be effective</w:t>
      </w:r>
      <w:r w:rsidR="00D62F99" w:rsidRPr="007F2DFF">
        <w:rPr>
          <w:rFonts w:ascii="Times New Roman" w:hAnsi="Times New Roman" w:cs="Times New Roman"/>
          <w:sz w:val="24"/>
          <w:szCs w:val="24"/>
          <w:lang w:val="en-US"/>
        </w:rPr>
        <w:t xml:space="preserve"> </w:t>
      </w:r>
      <w:r w:rsidRPr="007F2DFF">
        <w:rPr>
          <w:rFonts w:ascii="Times New Roman" w:hAnsi="Times New Roman" w:cs="Times New Roman"/>
          <w:sz w:val="24"/>
          <w:szCs w:val="24"/>
          <w:lang w:val="en-US"/>
        </w:rPr>
        <w:t>(</w:t>
      </w:r>
      <w:proofErr w:type="spellStart"/>
      <w:r w:rsidRPr="007F2DFF">
        <w:rPr>
          <w:rFonts w:ascii="Times New Roman" w:hAnsi="Times New Roman" w:cs="Times New Roman"/>
          <w:sz w:val="24"/>
          <w:szCs w:val="24"/>
          <w:lang w:val="en-US"/>
        </w:rPr>
        <w:t>Boettger</w:t>
      </w:r>
      <w:proofErr w:type="spellEnd"/>
      <w:r w:rsidRPr="007F2DFF">
        <w:rPr>
          <w:rFonts w:ascii="Times New Roman" w:hAnsi="Times New Roman" w:cs="Times New Roman"/>
          <w:sz w:val="24"/>
          <w:szCs w:val="24"/>
          <w:lang w:val="en-US"/>
        </w:rPr>
        <w:t xml:space="preserve">, 2010; </w:t>
      </w:r>
      <w:proofErr w:type="spellStart"/>
      <w:r w:rsidRPr="007F2DFF">
        <w:rPr>
          <w:rFonts w:ascii="Times New Roman" w:hAnsi="Times New Roman" w:cs="Times New Roman"/>
          <w:sz w:val="24"/>
          <w:szCs w:val="24"/>
          <w:lang w:val="en-US"/>
        </w:rPr>
        <w:t>Eckes</w:t>
      </w:r>
      <w:proofErr w:type="spellEnd"/>
      <w:r w:rsidRPr="007F2DFF">
        <w:rPr>
          <w:rFonts w:ascii="Times New Roman" w:hAnsi="Times New Roman" w:cs="Times New Roman"/>
          <w:sz w:val="24"/>
          <w:szCs w:val="24"/>
          <w:lang w:val="en-US"/>
        </w:rPr>
        <w:t xml:space="preserve">, 2008; </w:t>
      </w:r>
      <w:proofErr w:type="spellStart"/>
      <w:r w:rsidRPr="007F2DFF">
        <w:rPr>
          <w:rFonts w:ascii="Times New Roman" w:hAnsi="Times New Roman" w:cs="Times New Roman"/>
          <w:sz w:val="24"/>
          <w:szCs w:val="24"/>
          <w:lang w:val="en-US"/>
        </w:rPr>
        <w:t>Myford</w:t>
      </w:r>
      <w:proofErr w:type="spellEnd"/>
      <w:r w:rsidRPr="007F2DFF">
        <w:rPr>
          <w:rFonts w:ascii="Times New Roman" w:hAnsi="Times New Roman" w:cs="Times New Roman"/>
          <w:sz w:val="24"/>
          <w:szCs w:val="24"/>
          <w:lang w:val="en-US"/>
        </w:rPr>
        <w:t xml:space="preserve">, 2002; </w:t>
      </w:r>
      <w:proofErr w:type="spellStart"/>
      <w:r w:rsidRPr="007F2DFF">
        <w:rPr>
          <w:rFonts w:ascii="Times New Roman" w:hAnsi="Times New Roman" w:cs="Times New Roman"/>
          <w:sz w:val="24"/>
          <w:szCs w:val="24"/>
          <w:lang w:val="en-US"/>
        </w:rPr>
        <w:t>Plakans</w:t>
      </w:r>
      <w:proofErr w:type="spellEnd"/>
      <w:r w:rsidRPr="007F2DFF">
        <w:rPr>
          <w:rFonts w:ascii="Times New Roman" w:hAnsi="Times New Roman" w:cs="Times New Roman"/>
          <w:sz w:val="24"/>
          <w:szCs w:val="24"/>
          <w:lang w:val="en-US"/>
        </w:rPr>
        <w:t xml:space="preserve"> &amp; </w:t>
      </w:r>
      <w:proofErr w:type="spellStart"/>
      <w:r w:rsidRPr="007F2DFF">
        <w:rPr>
          <w:rFonts w:ascii="Times New Roman" w:hAnsi="Times New Roman" w:cs="Times New Roman"/>
          <w:sz w:val="24"/>
          <w:szCs w:val="24"/>
          <w:lang w:val="en-US"/>
        </w:rPr>
        <w:t>Gebril</w:t>
      </w:r>
      <w:proofErr w:type="spellEnd"/>
      <w:r w:rsidRPr="007F2DFF">
        <w:rPr>
          <w:rFonts w:ascii="Times New Roman" w:hAnsi="Times New Roman" w:cs="Times New Roman"/>
          <w:sz w:val="24"/>
          <w:szCs w:val="24"/>
          <w:lang w:val="en-US"/>
        </w:rPr>
        <w:t>, 2013; Stevens &amp; Levi, 2005).</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 The scores can be reported separately, combined and/or weighted (</w:t>
      </w:r>
      <w:proofErr w:type="spellStart"/>
      <w:r w:rsidRPr="007F2DFF">
        <w:rPr>
          <w:rFonts w:ascii="Times New Roman" w:hAnsi="Times New Roman" w:cs="Times New Roman"/>
          <w:sz w:val="24"/>
          <w:szCs w:val="24"/>
          <w:lang w:val="en-US"/>
        </w:rPr>
        <w:t>Knoch</w:t>
      </w:r>
      <w:proofErr w:type="spellEnd"/>
      <w:r w:rsidRPr="007F2DFF">
        <w:rPr>
          <w:rFonts w:ascii="Times New Roman" w:hAnsi="Times New Roman" w:cs="Times New Roman"/>
          <w:sz w:val="24"/>
          <w:szCs w:val="24"/>
          <w:lang w:val="en-US"/>
        </w:rPr>
        <w:t xml:space="preserve">, 2011).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Syllabus- and empirically-based analytic rubric follows this by using a 1–4 scale for rating writing descriptors separately and in combination for a genre index.</w:t>
      </w: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Development Stage</w:t>
      </w:r>
    </w:p>
    <w:p w:rsidR="00AE6325" w:rsidRPr="007F2DFF" w:rsidRDefault="00AE6325" w:rsidP="00AE6325">
      <w:pPr>
        <w:rPr>
          <w:rFonts w:ascii="Times New Roman" w:hAnsi="Times New Roman" w:cs="Times New Roman"/>
          <w:sz w:val="24"/>
          <w:szCs w:val="24"/>
          <w:lang w:val="en-US"/>
        </w:rPr>
      </w:pPr>
      <w:proofErr w:type="spellStart"/>
      <w:r w:rsidRPr="007F2DFF">
        <w:rPr>
          <w:rFonts w:ascii="Times New Roman" w:hAnsi="Times New Roman" w:cs="Times New Roman"/>
          <w:sz w:val="24"/>
          <w:szCs w:val="24"/>
          <w:lang w:val="en-US"/>
        </w:rPr>
        <w:t>Crusan</w:t>
      </w:r>
      <w:proofErr w:type="spellEnd"/>
      <w:r w:rsidRPr="007F2DFF">
        <w:rPr>
          <w:rFonts w:ascii="Times New Roman" w:hAnsi="Times New Roman" w:cs="Times New Roman"/>
          <w:sz w:val="24"/>
          <w:szCs w:val="24"/>
          <w:lang w:val="en-US"/>
        </w:rPr>
        <w:t xml:space="preserve"> (2010), syllabus as suggested by </w:t>
      </w:r>
      <w:proofErr w:type="gramStart"/>
      <w:r w:rsidRPr="007F2DFF">
        <w:rPr>
          <w:rFonts w:ascii="Times New Roman" w:hAnsi="Times New Roman" w:cs="Times New Roman"/>
          <w:sz w:val="24"/>
          <w:szCs w:val="24"/>
          <w:lang w:val="en-US"/>
        </w:rPr>
        <w:t>Alderson(</w:t>
      </w:r>
      <w:proofErr w:type="gramEnd"/>
      <w:r w:rsidRPr="007F2DFF">
        <w:rPr>
          <w:rFonts w:ascii="Times New Roman" w:hAnsi="Times New Roman" w:cs="Times New Roman"/>
          <w:sz w:val="24"/>
          <w:szCs w:val="24"/>
          <w:lang w:val="en-US"/>
        </w:rPr>
        <w:t>2005)  that include:</w:t>
      </w:r>
    </w:p>
    <w:p w:rsidR="00000000" w:rsidRPr="007F2DFF" w:rsidRDefault="007F2DFF" w:rsidP="00AE6325">
      <w:pPr>
        <w:numPr>
          <w:ilvl w:val="0"/>
          <w:numId w:val="7"/>
        </w:numPr>
        <w:rPr>
          <w:rFonts w:ascii="Times New Roman" w:hAnsi="Times New Roman" w:cs="Times New Roman"/>
          <w:sz w:val="24"/>
          <w:szCs w:val="24"/>
        </w:rPr>
      </w:pPr>
      <w:r w:rsidRPr="007F2DFF">
        <w:rPr>
          <w:rFonts w:ascii="Times New Roman" w:hAnsi="Times New Roman" w:cs="Times New Roman"/>
          <w:sz w:val="24"/>
          <w:szCs w:val="24"/>
          <w:lang w:val="en-US"/>
        </w:rPr>
        <w:t>developing course goals</w:t>
      </w:r>
    </w:p>
    <w:p w:rsidR="00000000" w:rsidRPr="007F2DFF" w:rsidRDefault="007F2DFF" w:rsidP="00AE6325">
      <w:pPr>
        <w:numPr>
          <w:ilvl w:val="0"/>
          <w:numId w:val="7"/>
        </w:numPr>
        <w:rPr>
          <w:rFonts w:ascii="Times New Roman" w:hAnsi="Times New Roman" w:cs="Times New Roman"/>
          <w:sz w:val="24"/>
          <w:szCs w:val="24"/>
          <w:lang w:val="en-US"/>
        </w:rPr>
      </w:pPr>
      <w:r w:rsidRPr="007F2DFF">
        <w:rPr>
          <w:rFonts w:ascii="Times New Roman" w:hAnsi="Times New Roman" w:cs="Times New Roman"/>
          <w:sz w:val="24"/>
          <w:szCs w:val="24"/>
          <w:lang w:val="en-US"/>
        </w:rPr>
        <w:t>choosing assessment tasks to fit these goals</w:t>
      </w:r>
    </w:p>
    <w:p w:rsidR="00000000" w:rsidRPr="007F2DFF" w:rsidRDefault="007F2DFF" w:rsidP="00AE6325">
      <w:pPr>
        <w:numPr>
          <w:ilvl w:val="0"/>
          <w:numId w:val="7"/>
        </w:numPr>
        <w:rPr>
          <w:rFonts w:ascii="Times New Roman" w:hAnsi="Times New Roman" w:cs="Times New Roman"/>
          <w:sz w:val="24"/>
          <w:szCs w:val="24"/>
          <w:lang w:val="en-US"/>
        </w:rPr>
      </w:pPr>
      <w:r w:rsidRPr="007F2DFF">
        <w:rPr>
          <w:rFonts w:ascii="Times New Roman" w:hAnsi="Times New Roman" w:cs="Times New Roman"/>
          <w:sz w:val="24"/>
          <w:szCs w:val="24"/>
          <w:lang w:val="en-US"/>
        </w:rPr>
        <w:t>setting the standards for these tasks and goals</w:t>
      </w:r>
    </w:p>
    <w:p w:rsidR="00000000" w:rsidRPr="007F2DFF" w:rsidRDefault="007F2DFF" w:rsidP="00AE6325">
      <w:pPr>
        <w:numPr>
          <w:ilvl w:val="0"/>
          <w:numId w:val="7"/>
        </w:numPr>
        <w:rPr>
          <w:rFonts w:ascii="Times New Roman" w:hAnsi="Times New Roman" w:cs="Times New Roman"/>
          <w:sz w:val="24"/>
          <w:szCs w:val="24"/>
        </w:rPr>
      </w:pPr>
      <w:r w:rsidRPr="007F2DFF">
        <w:rPr>
          <w:rFonts w:ascii="Times New Roman" w:hAnsi="Times New Roman" w:cs="Times New Roman"/>
          <w:sz w:val="24"/>
          <w:szCs w:val="24"/>
          <w:lang w:val="en-US"/>
        </w:rPr>
        <w:t>developing criteria to assess performance</w:t>
      </w:r>
    </w:p>
    <w:p w:rsidR="00000000" w:rsidRPr="007F2DFF" w:rsidRDefault="007F2DFF" w:rsidP="00AE6325">
      <w:pPr>
        <w:numPr>
          <w:ilvl w:val="0"/>
          <w:numId w:val="7"/>
        </w:numPr>
        <w:rPr>
          <w:rFonts w:ascii="Times New Roman" w:hAnsi="Times New Roman" w:cs="Times New Roman"/>
          <w:sz w:val="24"/>
          <w:szCs w:val="24"/>
        </w:rPr>
      </w:pPr>
      <w:r w:rsidRPr="007F2DFF">
        <w:rPr>
          <w:rFonts w:ascii="Times New Roman" w:hAnsi="Times New Roman" w:cs="Times New Roman"/>
          <w:sz w:val="24"/>
          <w:szCs w:val="24"/>
          <w:lang w:val="en-US"/>
        </w:rPr>
        <w:t xml:space="preserve">rating values for analytic scoring </w:t>
      </w:r>
    </w:p>
    <w:p w:rsidR="00AE6325" w:rsidRDefault="00AE6325" w:rsidP="00AE6325">
      <w:pPr>
        <w:rPr>
          <w:rFonts w:ascii="Times New Roman" w:hAnsi="Times New Roman" w:cs="Times New Roman"/>
          <w:sz w:val="24"/>
          <w:szCs w:val="24"/>
          <w:lang w:val="en-US"/>
        </w:rPr>
      </w:pPr>
    </w:p>
    <w:p w:rsidR="007F2DFF" w:rsidRPr="007F2DFF" w:rsidRDefault="007F2DFF" w:rsidP="00AE6325">
      <w:pPr>
        <w:rPr>
          <w:rFonts w:ascii="Times New Roman" w:hAnsi="Times New Roman" w:cs="Times New Roman"/>
          <w:b/>
          <w:sz w:val="24"/>
          <w:szCs w:val="24"/>
          <w:lang w:val="en-US"/>
        </w:rPr>
      </w:pPr>
      <w:r w:rsidRPr="007F2DFF">
        <w:rPr>
          <w:rFonts w:ascii="Times New Roman" w:hAnsi="Times New Roman" w:cs="Times New Roman"/>
          <w:b/>
          <w:sz w:val="24"/>
          <w:szCs w:val="24"/>
          <w:lang w:val="en-US"/>
        </w:rPr>
        <w:t xml:space="preserve">Case: </w:t>
      </w:r>
      <w:bookmarkStart w:id="0" w:name="_GoBack"/>
      <w:bookmarkEnd w:id="0"/>
    </w:p>
    <w:p w:rsidR="007F2DFF" w:rsidRPr="007F2DFF" w:rsidRDefault="007F2DFF" w:rsidP="007F2DFF">
      <w:pPr>
        <w:rPr>
          <w:rFonts w:ascii="Times New Roman" w:hAnsi="Times New Roman" w:cs="Times New Roman"/>
          <w:sz w:val="24"/>
          <w:szCs w:val="24"/>
          <w:lang w:val="en-US"/>
        </w:rPr>
      </w:pPr>
      <w:r w:rsidRPr="007F2DFF">
        <w:rPr>
          <w:rFonts w:ascii="Times New Roman" w:hAnsi="Times New Roman" w:cs="Times New Roman"/>
          <w:i/>
          <w:iCs/>
          <w:sz w:val="24"/>
          <w:szCs w:val="24"/>
          <w:lang w:val="en-US"/>
        </w:rPr>
        <w:t xml:space="preserve">Writing To make a long story short: A rubric for assessing graduate students’ academic and popular science writing skills </w:t>
      </w:r>
    </w:p>
    <w:p w:rsidR="007F2DFF" w:rsidRDefault="007F2DFF" w:rsidP="007F2DFF">
      <w:pPr>
        <w:rPr>
          <w:rFonts w:ascii="Times New Roman" w:hAnsi="Times New Roman" w:cs="Times New Roman"/>
          <w:b/>
          <w:bCs/>
          <w:sz w:val="24"/>
          <w:szCs w:val="24"/>
          <w:lang w:val="en-US"/>
        </w:rPr>
      </w:pPr>
      <w:proofErr w:type="spellStart"/>
      <w:r w:rsidRPr="007F2DFF">
        <w:rPr>
          <w:rFonts w:ascii="Times New Roman" w:hAnsi="Times New Roman" w:cs="Times New Roman"/>
          <w:sz w:val="24"/>
          <w:szCs w:val="24"/>
          <w:lang w:val="en-US"/>
        </w:rPr>
        <w:t>Tzipora</w:t>
      </w:r>
      <w:proofErr w:type="spell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Rakedzon</w:t>
      </w:r>
      <w:proofErr w:type="spellEnd"/>
      <w:r w:rsidRPr="007F2DFF">
        <w:rPr>
          <w:rFonts w:ascii="Cambria Math" w:hAnsi="Cambria Math" w:cs="Cambria Math"/>
          <w:sz w:val="24"/>
          <w:szCs w:val="24"/>
          <w:lang w:val="en-US"/>
        </w:rPr>
        <w:t>∗</w:t>
      </w:r>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Ayelet</w:t>
      </w:r>
      <w:proofErr w:type="spell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Baram-Tsabari</w:t>
      </w:r>
      <w:proofErr w:type="spellEnd"/>
      <w:r w:rsidRPr="007F2DFF">
        <w:rPr>
          <w:rFonts w:ascii="Times New Roman" w:hAnsi="Times New Roman" w:cs="Times New Roman"/>
          <w:sz w:val="24"/>
          <w:szCs w:val="24"/>
          <w:lang w:val="en-US"/>
        </w:rPr>
        <w:t xml:space="preserve"> Department of Education in Science and Technology, </w:t>
      </w:r>
      <w:proofErr w:type="spellStart"/>
      <w:r w:rsidRPr="007F2DFF">
        <w:rPr>
          <w:rFonts w:ascii="Times New Roman" w:hAnsi="Times New Roman" w:cs="Times New Roman"/>
          <w:sz w:val="24"/>
          <w:szCs w:val="24"/>
          <w:lang w:val="en-US"/>
        </w:rPr>
        <w:t>Technion</w:t>
      </w:r>
      <w:proofErr w:type="spellEnd"/>
      <w:r w:rsidRPr="007F2DFF">
        <w:rPr>
          <w:rFonts w:ascii="Times New Roman" w:hAnsi="Times New Roman" w:cs="Times New Roman"/>
          <w:sz w:val="24"/>
          <w:szCs w:val="24"/>
          <w:lang w:val="en-US"/>
        </w:rPr>
        <w:t>-Israel Institute of Technology, Haifa 32000</w:t>
      </w: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Rubrics:</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Coherence</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lastRenderedPageBreak/>
        <w:t>Readability</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 xml:space="preserve">Vocabulary : jargon, verb choice, wordiness </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 xml:space="preserve">Active and passive voice </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Hedging: Words of un</w:t>
      </w:r>
      <w:r w:rsidRPr="007F2DFF">
        <w:rPr>
          <w:rFonts w:ascii="Times New Roman" w:hAnsi="Times New Roman" w:cs="Times New Roman"/>
          <w:sz w:val="24"/>
          <w:szCs w:val="24"/>
          <w:lang w:val="en-US"/>
        </w:rPr>
        <w:t xml:space="preserve">certainty </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Format</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Methods</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Application, Implica</w:t>
      </w:r>
      <w:r w:rsidRPr="007F2DFF">
        <w:rPr>
          <w:rFonts w:ascii="Times New Roman" w:hAnsi="Times New Roman" w:cs="Times New Roman"/>
          <w:sz w:val="24"/>
          <w:szCs w:val="24"/>
          <w:lang w:val="en-US"/>
        </w:rPr>
        <w:t>tions</w:t>
      </w:r>
    </w:p>
    <w:p w:rsidR="00000000" w:rsidRPr="007F2DFF" w:rsidRDefault="007F2DFF" w:rsidP="00AE6325">
      <w:pPr>
        <w:numPr>
          <w:ilvl w:val="0"/>
          <w:numId w:val="8"/>
        </w:numPr>
        <w:rPr>
          <w:rFonts w:ascii="Times New Roman" w:hAnsi="Times New Roman" w:cs="Times New Roman"/>
          <w:sz w:val="24"/>
          <w:szCs w:val="24"/>
        </w:rPr>
      </w:pPr>
      <w:r w:rsidRPr="007F2DFF">
        <w:rPr>
          <w:rFonts w:ascii="Times New Roman" w:hAnsi="Times New Roman" w:cs="Times New Roman"/>
          <w:sz w:val="24"/>
          <w:szCs w:val="24"/>
          <w:lang w:val="en-US"/>
        </w:rPr>
        <w:t xml:space="preserve">Definition and Explanation </w:t>
      </w:r>
    </w:p>
    <w:p w:rsidR="00000000" w:rsidRPr="007F2DFF" w:rsidRDefault="007F2DFF" w:rsidP="00AE6325">
      <w:pPr>
        <w:numPr>
          <w:ilvl w:val="0"/>
          <w:numId w:val="8"/>
        </w:num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Other style devices: narrative, humor, analogy </w:t>
      </w: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Writing Tasks</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four</w:t>
      </w:r>
      <w:proofErr w:type="gramEnd"/>
      <w:r w:rsidRPr="007F2DFF">
        <w:rPr>
          <w:rFonts w:ascii="Times New Roman" w:hAnsi="Times New Roman" w:cs="Times New Roman"/>
          <w:sz w:val="24"/>
          <w:szCs w:val="24"/>
          <w:lang w:val="en-US"/>
        </w:rPr>
        <w:t xml:space="preserve"> written tasks and a pre and post task,  submitted for instructor feedback. </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b/>
          <w:bCs/>
          <w:sz w:val="24"/>
          <w:szCs w:val="24"/>
          <w:lang w:val="en-US"/>
        </w:rPr>
        <w:t>three</w:t>
      </w:r>
      <w:proofErr w:type="gramEnd"/>
      <w:r w:rsidRPr="007F2DFF">
        <w:rPr>
          <w:rFonts w:ascii="Times New Roman" w:hAnsi="Times New Roman" w:cs="Times New Roman"/>
          <w:b/>
          <w:bCs/>
          <w:sz w:val="24"/>
          <w:szCs w:val="24"/>
          <w:lang w:val="en-US"/>
        </w:rPr>
        <w:t xml:space="preserve"> academic tasks, and one ‘professional’ task: </w:t>
      </w:r>
    </w:p>
    <w:p w:rsidR="00000000" w:rsidRPr="007F2DFF" w:rsidRDefault="007F2DFF" w:rsidP="00AE6325">
      <w:pPr>
        <w:numPr>
          <w:ilvl w:val="1"/>
          <w:numId w:val="9"/>
        </w:numPr>
        <w:rPr>
          <w:rFonts w:ascii="Times New Roman" w:hAnsi="Times New Roman" w:cs="Times New Roman"/>
          <w:sz w:val="24"/>
          <w:szCs w:val="24"/>
          <w:lang w:val="en-US"/>
        </w:rPr>
      </w:pPr>
      <w:r w:rsidRPr="007F2DFF">
        <w:rPr>
          <w:rFonts w:ascii="Times New Roman" w:hAnsi="Times New Roman" w:cs="Times New Roman"/>
          <w:sz w:val="24"/>
          <w:szCs w:val="24"/>
          <w:lang w:val="en-US"/>
        </w:rPr>
        <w:t>summarizing and paraphrasing of the literature</w:t>
      </w:r>
    </w:p>
    <w:p w:rsidR="00000000" w:rsidRPr="007F2DFF" w:rsidRDefault="007F2DFF" w:rsidP="00AE6325">
      <w:pPr>
        <w:numPr>
          <w:ilvl w:val="1"/>
          <w:numId w:val="9"/>
        </w:numPr>
        <w:rPr>
          <w:rFonts w:ascii="Times New Roman" w:hAnsi="Times New Roman" w:cs="Times New Roman"/>
          <w:sz w:val="24"/>
          <w:szCs w:val="24"/>
        </w:rPr>
      </w:pPr>
      <w:r w:rsidRPr="007F2DFF">
        <w:rPr>
          <w:rFonts w:ascii="Times New Roman" w:hAnsi="Times New Roman" w:cs="Times New Roman"/>
          <w:sz w:val="24"/>
          <w:szCs w:val="24"/>
          <w:lang w:val="en-US"/>
        </w:rPr>
        <w:t>writing an introduction</w:t>
      </w:r>
    </w:p>
    <w:p w:rsidR="00000000" w:rsidRPr="007F2DFF" w:rsidRDefault="007F2DFF" w:rsidP="00AE6325">
      <w:pPr>
        <w:numPr>
          <w:ilvl w:val="1"/>
          <w:numId w:val="9"/>
        </w:numPr>
        <w:rPr>
          <w:rFonts w:ascii="Times New Roman" w:hAnsi="Times New Roman" w:cs="Times New Roman"/>
          <w:sz w:val="24"/>
          <w:szCs w:val="24"/>
        </w:rPr>
      </w:pPr>
      <w:r w:rsidRPr="007F2DFF">
        <w:rPr>
          <w:rFonts w:ascii="Times New Roman" w:hAnsi="Times New Roman" w:cs="Times New Roman"/>
          <w:sz w:val="24"/>
          <w:szCs w:val="24"/>
          <w:lang w:val="en-US"/>
        </w:rPr>
        <w:t xml:space="preserve">writing results </w:t>
      </w:r>
    </w:p>
    <w:p w:rsidR="00AE6325" w:rsidRPr="007F2DFF" w:rsidRDefault="00AE6325" w:rsidP="00AE6325">
      <w:pPr>
        <w:rPr>
          <w:rFonts w:ascii="Times New Roman" w:hAnsi="Times New Roman" w:cs="Times New Roman"/>
          <w:sz w:val="24"/>
          <w:szCs w:val="24"/>
        </w:rPr>
      </w:pPr>
      <w:proofErr w:type="gramStart"/>
      <w:r w:rsidRPr="007F2DFF">
        <w:rPr>
          <w:rFonts w:ascii="Times New Roman" w:hAnsi="Times New Roman" w:cs="Times New Roman"/>
          <w:b/>
          <w:bCs/>
          <w:sz w:val="24"/>
          <w:szCs w:val="24"/>
          <w:lang w:val="en-US"/>
        </w:rPr>
        <w:t>professional</w:t>
      </w:r>
      <w:proofErr w:type="gramEnd"/>
      <w:r w:rsidRPr="007F2DFF">
        <w:rPr>
          <w:rFonts w:ascii="Times New Roman" w:hAnsi="Times New Roman" w:cs="Times New Roman"/>
          <w:b/>
          <w:bCs/>
          <w:sz w:val="24"/>
          <w:szCs w:val="24"/>
          <w:lang w:val="en-US"/>
        </w:rPr>
        <w:t xml:space="preserve"> task </w:t>
      </w:r>
    </w:p>
    <w:p w:rsidR="00000000" w:rsidRPr="007F2DFF" w:rsidRDefault="007F2DFF" w:rsidP="00AE6325">
      <w:pPr>
        <w:numPr>
          <w:ilvl w:val="1"/>
          <w:numId w:val="10"/>
        </w:numPr>
        <w:rPr>
          <w:rFonts w:ascii="Times New Roman" w:hAnsi="Times New Roman" w:cs="Times New Roman"/>
          <w:sz w:val="24"/>
          <w:szCs w:val="24"/>
        </w:rPr>
      </w:pPr>
      <w:r w:rsidRPr="007F2DFF">
        <w:rPr>
          <w:rFonts w:ascii="Times New Roman" w:hAnsi="Times New Roman" w:cs="Times New Roman"/>
          <w:sz w:val="24"/>
          <w:szCs w:val="24"/>
          <w:lang w:val="en-US"/>
        </w:rPr>
        <w:t xml:space="preserve">a formal cover letter </w:t>
      </w:r>
    </w:p>
    <w:p w:rsidR="00000000" w:rsidRPr="007F2DFF" w:rsidRDefault="007F2DFF" w:rsidP="00AE6325">
      <w:pPr>
        <w:numPr>
          <w:ilvl w:val="1"/>
          <w:numId w:val="10"/>
        </w:numPr>
        <w:rPr>
          <w:rFonts w:ascii="Times New Roman" w:hAnsi="Times New Roman" w:cs="Times New Roman"/>
          <w:sz w:val="24"/>
          <w:szCs w:val="24"/>
        </w:rPr>
      </w:pPr>
      <w:r w:rsidRPr="007F2DFF">
        <w:rPr>
          <w:rFonts w:ascii="Times New Roman" w:hAnsi="Times New Roman" w:cs="Times New Roman"/>
          <w:sz w:val="24"/>
          <w:szCs w:val="24"/>
          <w:lang w:val="en-US"/>
        </w:rPr>
        <w:t xml:space="preserve">writing a press </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b/>
          <w:bCs/>
          <w:sz w:val="24"/>
          <w:szCs w:val="24"/>
          <w:lang w:val="en-US"/>
        </w:rPr>
        <w:t>pre</w:t>
      </w:r>
      <w:proofErr w:type="gramEnd"/>
      <w:r w:rsidRPr="007F2DFF">
        <w:rPr>
          <w:rFonts w:ascii="Times New Roman" w:hAnsi="Times New Roman" w:cs="Times New Roman"/>
          <w:b/>
          <w:bCs/>
          <w:sz w:val="24"/>
          <w:szCs w:val="24"/>
          <w:lang w:val="en-US"/>
        </w:rPr>
        <w:t xml:space="preserve"> and post task asked for two writing samples</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each</w:t>
      </w:r>
      <w:proofErr w:type="gramEnd"/>
      <w:r w:rsidRPr="007F2DFF">
        <w:rPr>
          <w:rFonts w:ascii="Times New Roman" w:hAnsi="Times New Roman" w:cs="Times New Roman"/>
          <w:sz w:val="24"/>
          <w:szCs w:val="24"/>
          <w:lang w:val="en-US"/>
        </w:rPr>
        <w:t xml:space="preserve"> sample required a different style (academic or popular science) and the respective genre (abstract or press release). </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The instructions stated: “Describe your research, its context and implications in English for (A) a general audience (no science background) and (B) the academic community, in 150–250 words each”</w:t>
      </w: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Standards &amp; Goals, Criteria</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 xml:space="preserve">The standards and goals of each task were twofold: </w:t>
      </w:r>
    </w:p>
    <w:p w:rsidR="00AE6325" w:rsidRPr="007F2DFF" w:rsidRDefault="00AE6325" w:rsidP="00AE632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genre</w:t>
      </w:r>
      <w:proofErr w:type="gramEnd"/>
      <w:r w:rsidRPr="007F2DFF">
        <w:rPr>
          <w:rFonts w:ascii="Times New Roman" w:hAnsi="Times New Roman" w:cs="Times New Roman"/>
          <w:sz w:val="24"/>
          <w:szCs w:val="24"/>
          <w:lang w:val="en-US"/>
        </w:rPr>
        <w:t xml:space="preserve"> structure</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English writing proficiency</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b/>
          <w:bCs/>
          <w:sz w:val="24"/>
          <w:szCs w:val="24"/>
          <w:lang w:val="en-US"/>
        </w:rPr>
        <w:t xml:space="preserve">Developing criteria to assess performance </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sz w:val="24"/>
          <w:szCs w:val="24"/>
          <w:lang w:val="en-US"/>
        </w:rPr>
        <w:lastRenderedPageBreak/>
        <w:t xml:space="preserve">15 descriptors </w:t>
      </w:r>
    </w:p>
    <w:p w:rsidR="00AE6325" w:rsidRPr="007F2DFF" w:rsidRDefault="00AE6325" w:rsidP="00AE6325">
      <w:pPr>
        <w:rPr>
          <w:rFonts w:ascii="Times New Roman" w:hAnsi="Times New Roman" w:cs="Times New Roman"/>
          <w:bCs/>
          <w:sz w:val="24"/>
          <w:szCs w:val="24"/>
          <w:lang w:val="en-US"/>
        </w:rPr>
      </w:pPr>
      <w:r w:rsidRPr="007F2DFF">
        <w:rPr>
          <w:rFonts w:ascii="Times New Roman" w:hAnsi="Times New Roman" w:cs="Times New Roman"/>
          <w:bCs/>
          <w:sz w:val="24"/>
          <w:szCs w:val="24"/>
          <w:lang w:val="en-US"/>
        </w:rPr>
        <w:t>Criteria (descriptors)</w:t>
      </w:r>
    </w:p>
    <w:p w:rsidR="00AE6325" w:rsidRPr="007F2DFF" w:rsidRDefault="00AE6325" w:rsidP="00AE6325">
      <w:pPr>
        <w:rPr>
          <w:rFonts w:ascii="Times New Roman" w:hAnsi="Times New Roman" w:cs="Times New Roman"/>
          <w:sz w:val="24"/>
          <w:szCs w:val="24"/>
        </w:rPr>
      </w:pPr>
      <w:r w:rsidRPr="007F2DFF">
        <w:rPr>
          <w:rFonts w:ascii="Times New Roman" w:hAnsi="Times New Roman" w:cs="Times New Roman"/>
          <w:bCs/>
          <w:sz w:val="24"/>
          <w:szCs w:val="24"/>
          <w:lang w:val="en-GB"/>
        </w:rPr>
        <w:t xml:space="preserve">1. Wordiness </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 xml:space="preserve">2. </w:t>
      </w:r>
      <w:proofErr w:type="gramStart"/>
      <w:r w:rsidRPr="007F2DFF">
        <w:rPr>
          <w:rFonts w:ascii="Times New Roman" w:hAnsi="Times New Roman" w:cs="Times New Roman"/>
          <w:bCs/>
          <w:sz w:val="24"/>
          <w:szCs w:val="24"/>
          <w:lang w:val="en-GB"/>
        </w:rPr>
        <w:t>Verb choice</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3.</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Coherence</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4.</w:t>
      </w:r>
      <w:proofErr w:type="gramEnd"/>
      <w:r w:rsidRPr="007F2DFF">
        <w:rPr>
          <w:rFonts w:ascii="Times New Roman" w:hAnsi="Times New Roman" w:cs="Times New Roman"/>
          <w:bCs/>
          <w:sz w:val="24"/>
          <w:szCs w:val="24"/>
          <w:lang w:val="en-GB"/>
        </w:rPr>
        <w:t xml:space="preserve"> Correct tenses</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 xml:space="preserve">5. </w:t>
      </w:r>
      <w:proofErr w:type="gramStart"/>
      <w:r w:rsidRPr="007F2DFF">
        <w:rPr>
          <w:rFonts w:ascii="Times New Roman" w:hAnsi="Times New Roman" w:cs="Times New Roman"/>
          <w:bCs/>
          <w:sz w:val="24"/>
          <w:szCs w:val="24"/>
          <w:lang w:val="en-GB"/>
        </w:rPr>
        <w:t>Active/passive voice</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6.</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Jargon</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7.</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Hedging</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8.</w:t>
      </w:r>
      <w:proofErr w:type="gramEnd"/>
      <w:r w:rsidRPr="007F2DFF">
        <w:rPr>
          <w:rFonts w:ascii="Times New Roman" w:hAnsi="Times New Roman" w:cs="Times New Roman"/>
          <w:bCs/>
          <w:sz w:val="24"/>
          <w:szCs w:val="24"/>
          <w:lang w:val="en-GB"/>
        </w:rPr>
        <w:t xml:space="preserve"> Mention methods</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 xml:space="preserve">9. </w:t>
      </w:r>
      <w:proofErr w:type="gramStart"/>
      <w:r w:rsidRPr="007F2DFF">
        <w:rPr>
          <w:rFonts w:ascii="Times New Roman" w:hAnsi="Times New Roman" w:cs="Times New Roman"/>
          <w:bCs/>
          <w:sz w:val="24"/>
          <w:szCs w:val="24"/>
          <w:lang w:val="en-GB"/>
        </w:rPr>
        <w:t>Analogy</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10.</w:t>
      </w:r>
      <w:proofErr w:type="gramEnd"/>
      <w:r w:rsidRPr="007F2DFF">
        <w:rPr>
          <w:rFonts w:ascii="Times New Roman" w:hAnsi="Times New Roman" w:cs="Times New Roman"/>
          <w:bCs/>
          <w:sz w:val="24"/>
          <w:szCs w:val="24"/>
          <w:lang w:val="en-GB"/>
        </w:rPr>
        <w:t xml:space="preserve"> Humour</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 xml:space="preserve">11. </w:t>
      </w:r>
      <w:proofErr w:type="gramStart"/>
      <w:r w:rsidRPr="007F2DFF">
        <w:rPr>
          <w:rFonts w:ascii="Times New Roman" w:hAnsi="Times New Roman" w:cs="Times New Roman"/>
          <w:bCs/>
          <w:sz w:val="24"/>
          <w:szCs w:val="24"/>
          <w:lang w:val="en-GB"/>
        </w:rPr>
        <w:t>Readability</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12.</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Content/facts</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13.</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Narrative</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14.</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Definition/ explanation</w:t>
      </w:r>
      <w:r w:rsidRPr="007F2DFF">
        <w:rPr>
          <w:rFonts w:ascii="Times New Roman" w:hAnsi="Times New Roman" w:cs="Times New Roman"/>
          <w:sz w:val="24"/>
          <w:szCs w:val="24"/>
          <w:lang w:val="en-US"/>
        </w:rPr>
        <w:br/>
      </w:r>
      <w:r w:rsidRPr="007F2DFF">
        <w:rPr>
          <w:rFonts w:ascii="Times New Roman" w:hAnsi="Times New Roman" w:cs="Times New Roman"/>
          <w:bCs/>
          <w:sz w:val="24"/>
          <w:szCs w:val="24"/>
          <w:lang w:val="en-GB"/>
        </w:rPr>
        <w:t>15.</w:t>
      </w:r>
      <w:proofErr w:type="gramEnd"/>
      <w:r w:rsidRPr="007F2DFF">
        <w:rPr>
          <w:rFonts w:ascii="Times New Roman" w:hAnsi="Times New Roman" w:cs="Times New Roman"/>
          <w:bCs/>
          <w:sz w:val="24"/>
          <w:szCs w:val="24"/>
          <w:lang w:val="en-GB"/>
        </w:rPr>
        <w:t xml:space="preserve"> </w:t>
      </w:r>
      <w:proofErr w:type="gramStart"/>
      <w:r w:rsidRPr="007F2DFF">
        <w:rPr>
          <w:rFonts w:ascii="Times New Roman" w:hAnsi="Times New Roman" w:cs="Times New Roman"/>
          <w:bCs/>
          <w:sz w:val="24"/>
          <w:szCs w:val="24"/>
          <w:lang w:val="en-GB"/>
        </w:rPr>
        <w:t>Example/ application</w:t>
      </w:r>
      <w:r w:rsidRPr="007F2DFF">
        <w:rPr>
          <w:rFonts w:ascii="Times New Roman" w:hAnsi="Times New Roman" w:cs="Times New Roman"/>
          <w:sz w:val="24"/>
          <w:szCs w:val="24"/>
        </w:rPr>
        <w:br/>
      </w:r>
      <w:r w:rsidRPr="007F2DFF">
        <w:rPr>
          <w:rFonts w:ascii="Times New Roman" w:hAnsi="Times New Roman" w:cs="Times New Roman"/>
          <w:bCs/>
          <w:sz w:val="24"/>
          <w:szCs w:val="24"/>
          <w:lang w:val="en-GB"/>
        </w:rPr>
        <w:t>16.</w:t>
      </w:r>
      <w:proofErr w:type="gramEnd"/>
      <w:r w:rsidRPr="007F2DFF">
        <w:rPr>
          <w:rFonts w:ascii="Times New Roman" w:hAnsi="Times New Roman" w:cs="Times New Roman"/>
          <w:bCs/>
          <w:sz w:val="24"/>
          <w:szCs w:val="24"/>
          <w:lang w:val="en-GB"/>
        </w:rPr>
        <w:t xml:space="preserve"> Readability</w:t>
      </w:r>
    </w:p>
    <w:p w:rsidR="00AE6325" w:rsidRPr="007F2DFF" w:rsidRDefault="00AE6325" w:rsidP="00AE6325">
      <w:pPr>
        <w:rPr>
          <w:rFonts w:ascii="Times New Roman" w:hAnsi="Times New Roman" w:cs="Times New Roman"/>
          <w:sz w:val="24"/>
          <w:szCs w:val="24"/>
          <w:lang w:val="en-US"/>
        </w:rPr>
      </w:pPr>
    </w:p>
    <w:p w:rsidR="00AE6325" w:rsidRPr="007F2DFF" w:rsidRDefault="00AE6325" w:rsidP="00AE6325">
      <w:pPr>
        <w:rPr>
          <w:rFonts w:ascii="Times New Roman" w:hAnsi="Times New Roman" w:cs="Times New Roman"/>
          <w:b/>
          <w:bCs/>
          <w:sz w:val="24"/>
          <w:szCs w:val="24"/>
          <w:lang w:val="en-US"/>
        </w:rPr>
      </w:pPr>
      <w:r w:rsidRPr="007F2DFF">
        <w:rPr>
          <w:rFonts w:ascii="Times New Roman" w:hAnsi="Times New Roman" w:cs="Times New Roman"/>
          <w:b/>
          <w:bCs/>
          <w:sz w:val="24"/>
          <w:szCs w:val="24"/>
          <w:lang w:val="en-US"/>
        </w:rPr>
        <w:t>Validity tests</w:t>
      </w:r>
    </w:p>
    <w:p w:rsidR="00000000" w:rsidRPr="007F2DFF" w:rsidRDefault="007F2DFF" w:rsidP="00AE6325">
      <w:pPr>
        <w:numPr>
          <w:ilvl w:val="0"/>
          <w:numId w:val="11"/>
        </w:numPr>
        <w:rPr>
          <w:rFonts w:ascii="Times New Roman" w:hAnsi="Times New Roman" w:cs="Times New Roman"/>
          <w:sz w:val="24"/>
          <w:szCs w:val="24"/>
        </w:rPr>
      </w:pPr>
      <w:proofErr w:type="spellStart"/>
      <w:r w:rsidRPr="007F2DFF">
        <w:rPr>
          <w:rFonts w:ascii="Times New Roman" w:hAnsi="Times New Roman" w:cs="Times New Roman"/>
          <w:sz w:val="24"/>
          <w:szCs w:val="24"/>
          <w:lang w:val="en-GB"/>
        </w:rPr>
        <w:t>Intraclass</w:t>
      </w:r>
      <w:proofErr w:type="spellEnd"/>
      <w:r w:rsidRPr="007F2DFF">
        <w:rPr>
          <w:rFonts w:ascii="Times New Roman" w:hAnsi="Times New Roman" w:cs="Times New Roman"/>
          <w:sz w:val="24"/>
          <w:szCs w:val="24"/>
          <w:lang w:val="en-GB"/>
        </w:rPr>
        <w:t xml:space="preserve"> Correlation Coefficient </w:t>
      </w:r>
    </w:p>
    <w:p w:rsidR="00000000" w:rsidRPr="007F2DFF" w:rsidRDefault="007F2DFF" w:rsidP="00AE6325">
      <w:pPr>
        <w:numPr>
          <w:ilvl w:val="0"/>
          <w:numId w:val="11"/>
        </w:numPr>
        <w:rPr>
          <w:rFonts w:ascii="Times New Roman" w:hAnsi="Times New Roman" w:cs="Times New Roman"/>
          <w:sz w:val="24"/>
          <w:szCs w:val="24"/>
        </w:rPr>
      </w:pPr>
      <w:r w:rsidRPr="007F2DFF">
        <w:rPr>
          <w:rFonts w:ascii="Times New Roman" w:hAnsi="Times New Roman" w:cs="Times New Roman"/>
          <w:sz w:val="24"/>
          <w:szCs w:val="24"/>
          <w:lang w:val="en-GB"/>
        </w:rPr>
        <w:t>95% Confidence Interval</w:t>
      </w:r>
    </w:p>
    <w:p w:rsidR="00000000" w:rsidRPr="007F2DFF" w:rsidRDefault="007F2DFF" w:rsidP="00AE6325">
      <w:pPr>
        <w:numPr>
          <w:ilvl w:val="0"/>
          <w:numId w:val="11"/>
        </w:numPr>
        <w:rPr>
          <w:rFonts w:ascii="Times New Roman" w:hAnsi="Times New Roman" w:cs="Times New Roman"/>
          <w:sz w:val="24"/>
          <w:szCs w:val="24"/>
        </w:rPr>
      </w:pPr>
      <w:r w:rsidRPr="007F2DFF">
        <w:rPr>
          <w:rFonts w:ascii="Times New Roman" w:hAnsi="Times New Roman" w:cs="Times New Roman"/>
          <w:sz w:val="24"/>
          <w:szCs w:val="24"/>
          <w:lang w:val="en-GB"/>
        </w:rPr>
        <w:t xml:space="preserve">F Test with True Value </w:t>
      </w:r>
    </w:p>
    <w:p w:rsidR="00AE6325" w:rsidRPr="007F2DFF" w:rsidRDefault="00AE6325" w:rsidP="00AE6325">
      <w:pPr>
        <w:rPr>
          <w:rFonts w:ascii="Times New Roman" w:hAnsi="Times New Roman" w:cs="Times New Roman"/>
          <w:sz w:val="24"/>
          <w:szCs w:val="24"/>
          <w:lang w:val="en-US"/>
        </w:rPr>
      </w:pPr>
    </w:p>
    <w:p w:rsidR="00AE6325" w:rsidRPr="007F2DFF" w:rsidRDefault="00AE6325" w:rsidP="00AE6325">
      <w:pPr>
        <w:rPr>
          <w:rFonts w:ascii="Times New Roman" w:hAnsi="Times New Roman" w:cs="Times New Roman"/>
          <w:b/>
          <w:sz w:val="24"/>
          <w:szCs w:val="24"/>
        </w:rPr>
      </w:pPr>
      <w:r w:rsidRPr="007F2DFF">
        <w:rPr>
          <w:rFonts w:ascii="Times New Roman" w:hAnsi="Times New Roman" w:cs="Times New Roman"/>
          <w:b/>
          <w:sz w:val="24"/>
          <w:szCs w:val="24"/>
          <w:lang w:val="en-US"/>
        </w:rPr>
        <w:t>References</w:t>
      </w:r>
      <w:r w:rsidR="000A2DE1" w:rsidRPr="007F2DFF">
        <w:rPr>
          <w:rFonts w:ascii="Times New Roman" w:hAnsi="Times New Roman" w:cs="Times New Roman"/>
          <w:b/>
          <w:sz w:val="24"/>
          <w:szCs w:val="24"/>
        </w:rPr>
        <w:t>:</w:t>
      </w:r>
    </w:p>
    <w:p w:rsidR="00AE6325" w:rsidRPr="007F2DFF" w:rsidRDefault="00AE6325" w:rsidP="00AE6325">
      <w:pPr>
        <w:rPr>
          <w:rFonts w:ascii="Times New Roman" w:hAnsi="Times New Roman" w:cs="Times New Roman"/>
          <w:sz w:val="24"/>
          <w:szCs w:val="24"/>
          <w:lang w:val="en-US"/>
        </w:rPr>
      </w:pPr>
      <w:r w:rsidRPr="007F2DFF">
        <w:rPr>
          <w:rFonts w:ascii="Times New Roman" w:hAnsi="Times New Roman" w:cs="Times New Roman"/>
          <w:i/>
          <w:iCs/>
          <w:sz w:val="24"/>
          <w:szCs w:val="24"/>
          <w:lang w:val="en-US"/>
        </w:rPr>
        <w:t xml:space="preserve">Writing To make a long story short: A rubric for assessing graduate students’ academic and popular science writing skills </w:t>
      </w:r>
    </w:p>
    <w:p w:rsidR="00AE6325" w:rsidRPr="007F2DFF" w:rsidRDefault="00AE6325" w:rsidP="00AE6325">
      <w:pPr>
        <w:rPr>
          <w:rFonts w:ascii="Times New Roman" w:hAnsi="Times New Roman" w:cs="Times New Roman"/>
          <w:sz w:val="24"/>
          <w:szCs w:val="24"/>
          <w:lang w:val="en-US"/>
        </w:rPr>
      </w:pPr>
      <w:proofErr w:type="spellStart"/>
      <w:r w:rsidRPr="007F2DFF">
        <w:rPr>
          <w:rFonts w:ascii="Times New Roman" w:hAnsi="Times New Roman" w:cs="Times New Roman"/>
          <w:sz w:val="24"/>
          <w:szCs w:val="24"/>
          <w:lang w:val="en-US"/>
        </w:rPr>
        <w:t>Tzipora</w:t>
      </w:r>
      <w:proofErr w:type="spell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Rakedzon</w:t>
      </w:r>
      <w:proofErr w:type="spellEnd"/>
      <w:r w:rsidRPr="007F2DFF">
        <w:rPr>
          <w:rFonts w:ascii="Cambria Math" w:hAnsi="Cambria Math" w:cs="Cambria Math"/>
          <w:sz w:val="24"/>
          <w:szCs w:val="24"/>
          <w:lang w:val="en-US"/>
        </w:rPr>
        <w:t>∗</w:t>
      </w:r>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Ayelet</w:t>
      </w:r>
      <w:proofErr w:type="spell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Baram-Tsabari</w:t>
      </w:r>
      <w:proofErr w:type="spellEnd"/>
      <w:r w:rsidR="000A2DE1" w:rsidRPr="007F2DFF">
        <w:rPr>
          <w:rFonts w:ascii="Times New Roman" w:hAnsi="Times New Roman" w:cs="Times New Roman"/>
          <w:sz w:val="24"/>
          <w:szCs w:val="24"/>
          <w:lang w:val="en-US"/>
        </w:rPr>
        <w:t xml:space="preserve"> </w:t>
      </w:r>
      <w:r w:rsidRPr="007F2DFF">
        <w:rPr>
          <w:rFonts w:ascii="Times New Roman" w:hAnsi="Times New Roman" w:cs="Times New Roman"/>
          <w:sz w:val="24"/>
          <w:szCs w:val="24"/>
          <w:lang w:val="en-US"/>
        </w:rPr>
        <w:t xml:space="preserve">Department of Education in Science and Technology, </w:t>
      </w:r>
      <w:proofErr w:type="spellStart"/>
      <w:r w:rsidRPr="007F2DFF">
        <w:rPr>
          <w:rFonts w:ascii="Times New Roman" w:hAnsi="Times New Roman" w:cs="Times New Roman"/>
          <w:sz w:val="24"/>
          <w:szCs w:val="24"/>
          <w:lang w:val="en-US"/>
        </w:rPr>
        <w:t>Technion</w:t>
      </w:r>
      <w:proofErr w:type="spellEnd"/>
      <w:r w:rsidRPr="007F2DFF">
        <w:rPr>
          <w:rFonts w:ascii="Times New Roman" w:hAnsi="Times New Roman" w:cs="Times New Roman"/>
          <w:sz w:val="24"/>
          <w:szCs w:val="24"/>
          <w:lang w:val="en-US"/>
        </w:rPr>
        <w:t>-Israel Institute of Technology, Haifa 32000</w:t>
      </w:r>
    </w:p>
    <w:p w:rsidR="00D62F99" w:rsidRPr="007F2DFF" w:rsidRDefault="00D62F99" w:rsidP="00D62F99">
      <w:pPr>
        <w:rPr>
          <w:rFonts w:ascii="Times New Roman" w:hAnsi="Times New Roman" w:cs="Times New Roman"/>
          <w:sz w:val="24"/>
          <w:szCs w:val="24"/>
          <w:lang w:val="en-US"/>
        </w:rPr>
      </w:pPr>
      <w:r w:rsidRPr="007F2DFF">
        <w:rPr>
          <w:rFonts w:ascii="Times New Roman" w:hAnsi="Times New Roman" w:cs="Times New Roman"/>
          <w:sz w:val="24"/>
          <w:szCs w:val="24"/>
          <w:lang w:val="en-US"/>
        </w:rPr>
        <w:t>Alderson, J. C. (2005). . Diagnosing foreign language proficiency: The interface between learning and assessment (Vol. 1) London: A&amp;C Black.</w:t>
      </w:r>
    </w:p>
    <w:p w:rsidR="00D62F99" w:rsidRPr="007F2DFF" w:rsidRDefault="00D62F99" w:rsidP="00F74F55">
      <w:pPr>
        <w:rPr>
          <w:rFonts w:ascii="Times New Roman" w:hAnsi="Times New Roman" w:cs="Times New Roman"/>
          <w:sz w:val="24"/>
          <w:szCs w:val="24"/>
          <w:lang w:val="en-US"/>
        </w:rPr>
      </w:pPr>
      <w:r w:rsidRPr="007F2DFF">
        <w:rPr>
          <w:rFonts w:ascii="Times New Roman" w:hAnsi="Times New Roman" w:cs="Times New Roman"/>
          <w:sz w:val="24"/>
          <w:szCs w:val="24"/>
          <w:lang w:val="en-US"/>
        </w:rPr>
        <w:t>Andrade, H. G. (2005). Teaching with rubrics: The good, the bad, and the ugly. College Teaching, 53(1), 27–31.</w:t>
      </w:r>
      <w:r w:rsidRPr="007F2DFF">
        <w:rPr>
          <w:rFonts w:ascii="Times New Roman" w:hAnsi="Times New Roman" w:cs="Times New Roman"/>
          <w:sz w:val="24"/>
          <w:szCs w:val="24"/>
          <w:lang w:val="en-US"/>
        </w:rPr>
        <w:t xml:space="preserve"> </w:t>
      </w:r>
    </w:p>
    <w:p w:rsidR="00D62F99" w:rsidRPr="007F2DFF" w:rsidRDefault="00D62F99" w:rsidP="00F74F55">
      <w:p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Banerjee, J., Yan, X., Chapman, M., &amp; Elliott, H. (2015).</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Keeping up with the times: Revising and refreshing a rating scale.</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Assessing</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Writing</w:t>
      </w:r>
      <w:proofErr w:type="spellEnd"/>
      <w:r w:rsidRPr="007F2DFF">
        <w:rPr>
          <w:rFonts w:ascii="Times New Roman" w:hAnsi="Times New Roman" w:cs="Times New Roman"/>
          <w:sz w:val="24"/>
          <w:szCs w:val="24"/>
        </w:rPr>
        <w:t>, 26, 5–19</w:t>
      </w:r>
    </w:p>
    <w:p w:rsidR="00D62F99" w:rsidRPr="007F2DFF" w:rsidRDefault="00D62F99" w:rsidP="00AE6325">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lastRenderedPageBreak/>
        <w:t>Baram-Tsabari</w:t>
      </w:r>
      <w:proofErr w:type="spellEnd"/>
      <w:r w:rsidRPr="007F2DFF">
        <w:rPr>
          <w:rFonts w:ascii="Times New Roman" w:hAnsi="Times New Roman" w:cs="Times New Roman"/>
          <w:sz w:val="24"/>
          <w:szCs w:val="24"/>
          <w:lang w:val="en-US"/>
        </w:rPr>
        <w:t xml:space="preserve">, A., &amp; </w:t>
      </w:r>
      <w:proofErr w:type="spellStart"/>
      <w:r w:rsidRPr="007F2DFF">
        <w:rPr>
          <w:rFonts w:ascii="Times New Roman" w:hAnsi="Times New Roman" w:cs="Times New Roman"/>
          <w:sz w:val="24"/>
          <w:szCs w:val="24"/>
          <w:lang w:val="en-US"/>
        </w:rPr>
        <w:t>Lewenstein</w:t>
      </w:r>
      <w:proofErr w:type="spellEnd"/>
      <w:r w:rsidRPr="007F2DFF">
        <w:rPr>
          <w:rFonts w:ascii="Times New Roman" w:hAnsi="Times New Roman" w:cs="Times New Roman"/>
          <w:sz w:val="24"/>
          <w:szCs w:val="24"/>
          <w:lang w:val="en-US"/>
        </w:rPr>
        <w:t>, B. V. (2013).</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An Instrument for Assessing Scientists’ Written Skills in Public Communication of Science.</w:t>
      </w:r>
      <w:proofErr w:type="gramEnd"/>
      <w:r w:rsidRPr="007F2DFF">
        <w:rPr>
          <w:rFonts w:ascii="Times New Roman" w:hAnsi="Times New Roman" w:cs="Times New Roman"/>
          <w:sz w:val="24"/>
          <w:szCs w:val="24"/>
          <w:lang w:val="en-US"/>
        </w:rPr>
        <w:t xml:space="preserve"> Science Communication, 35(1), 56–85</w:t>
      </w:r>
    </w:p>
    <w:p w:rsidR="00D62F99" w:rsidRPr="007F2DFF" w:rsidRDefault="00D62F99" w:rsidP="00AE6325">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Baram-Tsabari</w:t>
      </w:r>
      <w:proofErr w:type="spellEnd"/>
      <w:r w:rsidRPr="007F2DFF">
        <w:rPr>
          <w:rFonts w:ascii="Times New Roman" w:hAnsi="Times New Roman" w:cs="Times New Roman"/>
          <w:sz w:val="24"/>
          <w:szCs w:val="24"/>
          <w:lang w:val="en-US"/>
        </w:rPr>
        <w:t xml:space="preserve">, A., &amp; </w:t>
      </w:r>
      <w:proofErr w:type="spellStart"/>
      <w:r w:rsidRPr="007F2DFF">
        <w:rPr>
          <w:rFonts w:ascii="Times New Roman" w:hAnsi="Times New Roman" w:cs="Times New Roman"/>
          <w:sz w:val="24"/>
          <w:szCs w:val="24"/>
          <w:lang w:val="en-US"/>
        </w:rPr>
        <w:t>Lewenstein</w:t>
      </w:r>
      <w:proofErr w:type="spellEnd"/>
      <w:r w:rsidRPr="007F2DFF">
        <w:rPr>
          <w:rFonts w:ascii="Times New Roman" w:hAnsi="Times New Roman" w:cs="Times New Roman"/>
          <w:sz w:val="24"/>
          <w:szCs w:val="24"/>
          <w:lang w:val="en-US"/>
        </w:rPr>
        <w:t>, B. V. (2016).</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Assessment.</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In Science and technology education and communication.</w:t>
      </w:r>
      <w:proofErr w:type="gramEnd"/>
      <w:r w:rsidRPr="007F2DFF">
        <w:rPr>
          <w:rFonts w:ascii="Times New Roman" w:hAnsi="Times New Roman" w:cs="Times New Roman"/>
          <w:sz w:val="24"/>
          <w:szCs w:val="24"/>
          <w:lang w:val="en-US"/>
        </w:rPr>
        <w:t xml:space="preserve"> pp. 163–185. Rotterdam: </w:t>
      </w:r>
      <w:proofErr w:type="spellStart"/>
      <w:r w:rsidRPr="007F2DFF">
        <w:rPr>
          <w:rFonts w:ascii="Times New Roman" w:hAnsi="Times New Roman" w:cs="Times New Roman"/>
          <w:sz w:val="24"/>
          <w:szCs w:val="24"/>
          <w:lang w:val="en-US"/>
        </w:rPr>
        <w:t>SensePublishers</w:t>
      </w:r>
      <w:proofErr w:type="spellEnd"/>
      <w:r w:rsidRPr="007F2DFF">
        <w:rPr>
          <w:rFonts w:ascii="Times New Roman" w:hAnsi="Times New Roman" w:cs="Times New Roman"/>
          <w:sz w:val="24"/>
          <w:szCs w:val="24"/>
          <w:lang w:val="en-US"/>
        </w:rPr>
        <w:t>.</w:t>
      </w:r>
    </w:p>
    <w:p w:rsidR="00D62F99" w:rsidRPr="007F2DFF" w:rsidRDefault="00D62F99" w:rsidP="00D62F99">
      <w:pPr>
        <w:rPr>
          <w:rFonts w:ascii="Times New Roman" w:hAnsi="Times New Roman" w:cs="Times New Roman"/>
          <w:sz w:val="24"/>
          <w:szCs w:val="24"/>
          <w:lang w:val="en-US"/>
        </w:rPr>
      </w:pPr>
      <w:proofErr w:type="spellStart"/>
      <w:r w:rsidRPr="007F2DFF">
        <w:rPr>
          <w:rFonts w:ascii="Times New Roman" w:hAnsi="Times New Roman" w:cs="Times New Roman"/>
          <w:sz w:val="24"/>
          <w:szCs w:val="24"/>
          <w:lang w:val="en-US"/>
        </w:rPr>
        <w:t>Boettger</w:t>
      </w:r>
      <w:proofErr w:type="spellEnd"/>
      <w:r w:rsidRPr="007F2DFF">
        <w:rPr>
          <w:rFonts w:ascii="Times New Roman" w:hAnsi="Times New Roman" w:cs="Times New Roman"/>
          <w:sz w:val="24"/>
          <w:szCs w:val="24"/>
          <w:lang w:val="en-US"/>
        </w:rPr>
        <w:t xml:space="preserve">, R. K. (2010). Rubric use in technical communication: Exploring the process of creating valid and reliable assessment tools. </w:t>
      </w:r>
      <w:r w:rsidRPr="007F2DFF">
        <w:rPr>
          <w:rFonts w:ascii="Times New Roman" w:hAnsi="Times New Roman" w:cs="Times New Roman"/>
          <w:sz w:val="24"/>
          <w:szCs w:val="24"/>
        </w:rPr>
        <w:t xml:space="preserve">IEEE </w:t>
      </w:r>
      <w:proofErr w:type="spellStart"/>
      <w:r w:rsidRPr="007F2DFF">
        <w:rPr>
          <w:rFonts w:ascii="Times New Roman" w:hAnsi="Times New Roman" w:cs="Times New Roman"/>
          <w:sz w:val="24"/>
          <w:szCs w:val="24"/>
        </w:rPr>
        <w:t>Transactions</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on</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Professional</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Communication</w:t>
      </w:r>
      <w:proofErr w:type="spellEnd"/>
      <w:r w:rsidRPr="007F2DFF">
        <w:rPr>
          <w:rFonts w:ascii="Times New Roman" w:hAnsi="Times New Roman" w:cs="Times New Roman"/>
          <w:sz w:val="24"/>
          <w:szCs w:val="24"/>
        </w:rPr>
        <w:t>, 53(1), 4–17</w:t>
      </w:r>
    </w:p>
    <w:p w:rsidR="00D62F99" w:rsidRPr="007F2DFF" w:rsidRDefault="00D62F99" w:rsidP="00F74F55">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Boscolo</w:t>
      </w:r>
      <w:proofErr w:type="spellEnd"/>
      <w:r w:rsidRPr="007F2DFF">
        <w:rPr>
          <w:rFonts w:ascii="Times New Roman" w:hAnsi="Times New Roman" w:cs="Times New Roman"/>
          <w:sz w:val="24"/>
          <w:szCs w:val="24"/>
          <w:lang w:val="en-US"/>
        </w:rPr>
        <w:t xml:space="preserve">, P., </w:t>
      </w:r>
      <w:proofErr w:type="spellStart"/>
      <w:r w:rsidRPr="007F2DFF">
        <w:rPr>
          <w:rFonts w:ascii="Times New Roman" w:hAnsi="Times New Roman" w:cs="Times New Roman"/>
          <w:sz w:val="24"/>
          <w:szCs w:val="24"/>
          <w:lang w:val="en-US"/>
        </w:rPr>
        <w:t>Arfé</w:t>
      </w:r>
      <w:proofErr w:type="spellEnd"/>
      <w:r w:rsidRPr="007F2DFF">
        <w:rPr>
          <w:rFonts w:ascii="Times New Roman" w:hAnsi="Times New Roman" w:cs="Times New Roman"/>
          <w:sz w:val="24"/>
          <w:szCs w:val="24"/>
          <w:lang w:val="en-US"/>
        </w:rPr>
        <w:t xml:space="preserve">, B., &amp; </w:t>
      </w:r>
      <w:proofErr w:type="spellStart"/>
      <w:r w:rsidRPr="007F2DFF">
        <w:rPr>
          <w:rFonts w:ascii="Times New Roman" w:hAnsi="Times New Roman" w:cs="Times New Roman"/>
          <w:sz w:val="24"/>
          <w:szCs w:val="24"/>
          <w:lang w:val="en-US"/>
        </w:rPr>
        <w:t>Quarisa</w:t>
      </w:r>
      <w:proofErr w:type="spellEnd"/>
      <w:r w:rsidRPr="007F2DFF">
        <w:rPr>
          <w:rFonts w:ascii="Times New Roman" w:hAnsi="Times New Roman" w:cs="Times New Roman"/>
          <w:sz w:val="24"/>
          <w:szCs w:val="24"/>
          <w:lang w:val="en-US"/>
        </w:rPr>
        <w:t>, M. (2007).</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Improving the quality of students’ academic writing: An intervention study.</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Studies</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in</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Higher</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Education</w:t>
      </w:r>
      <w:proofErr w:type="spellEnd"/>
      <w:r w:rsidRPr="007F2DFF">
        <w:rPr>
          <w:rFonts w:ascii="Times New Roman" w:hAnsi="Times New Roman" w:cs="Times New Roman"/>
          <w:sz w:val="24"/>
          <w:szCs w:val="24"/>
        </w:rPr>
        <w:t>, 32(4), 419</w:t>
      </w:r>
    </w:p>
    <w:p w:rsidR="00D62F99" w:rsidRPr="007F2DFF" w:rsidRDefault="00D62F99" w:rsidP="00517A6F">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Chen, Y. H., &amp; Baker, P. (2010).</w:t>
      </w:r>
      <w:proofErr w:type="gramEnd"/>
      <w:r w:rsidRPr="007F2DFF">
        <w:rPr>
          <w:rFonts w:ascii="Times New Roman" w:hAnsi="Times New Roman" w:cs="Times New Roman"/>
          <w:sz w:val="24"/>
          <w:szCs w:val="24"/>
          <w:lang w:val="en-US"/>
        </w:rPr>
        <w:t xml:space="preserve"> Lexical bundles in L1 and L2 academic writing. Language Learning &amp; Technology, 14(2), 30–49</w:t>
      </w:r>
    </w:p>
    <w:p w:rsidR="00D62F99" w:rsidRPr="007F2DFF" w:rsidRDefault="00D62F99" w:rsidP="00F74F55">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COMPASSonline</w:t>
      </w:r>
      <w:proofErr w:type="spellEnd"/>
      <w:r w:rsidRPr="007F2DFF">
        <w:rPr>
          <w:rFonts w:ascii="Times New Roman" w:hAnsi="Times New Roman" w:cs="Times New Roman"/>
          <w:sz w:val="24"/>
          <w:szCs w:val="24"/>
          <w:lang w:val="en-US"/>
        </w:rPr>
        <w:t>.</w:t>
      </w:r>
      <w:proofErr w:type="gramEnd"/>
      <w:r w:rsidRPr="007F2DFF">
        <w:rPr>
          <w:rFonts w:ascii="Times New Roman" w:hAnsi="Times New Roman" w:cs="Times New Roman"/>
          <w:sz w:val="24"/>
          <w:szCs w:val="24"/>
          <w:lang w:val="en-US"/>
        </w:rPr>
        <w:t xml:space="preserve"> (2013). </w:t>
      </w:r>
      <w:proofErr w:type="spellStart"/>
      <w:r w:rsidRPr="007F2DFF">
        <w:rPr>
          <w:rFonts w:ascii="Times New Roman" w:hAnsi="Times New Roman" w:cs="Times New Roman"/>
          <w:sz w:val="24"/>
          <w:szCs w:val="24"/>
          <w:lang w:val="en-US"/>
        </w:rPr>
        <w:t>GradSciComm</w:t>
      </w:r>
      <w:proofErr w:type="spellEnd"/>
      <w:r w:rsidRPr="007F2DFF">
        <w:rPr>
          <w:rFonts w:ascii="Times New Roman" w:hAnsi="Times New Roman" w:cs="Times New Roman"/>
          <w:sz w:val="24"/>
          <w:szCs w:val="24"/>
          <w:lang w:val="en-US"/>
        </w:rPr>
        <w:t xml:space="preserve"> work</w:t>
      </w:r>
      <w:r w:rsidRPr="007F2DFF">
        <w:rPr>
          <w:rFonts w:ascii="Times New Roman" w:hAnsi="Times New Roman" w:cs="Times New Roman"/>
          <w:sz w:val="24"/>
          <w:szCs w:val="24"/>
          <w:lang w:val="en-US"/>
        </w:rPr>
        <w:t>shop summary</w:t>
      </w:r>
      <w:proofErr w:type="gramStart"/>
      <w:r w:rsidRPr="007F2DFF">
        <w:rPr>
          <w:rFonts w:ascii="Times New Roman" w:hAnsi="Times New Roman" w:cs="Times New Roman"/>
          <w:sz w:val="24"/>
          <w:szCs w:val="24"/>
          <w:lang w:val="en-US"/>
        </w:rPr>
        <w:t>..</w:t>
      </w:r>
      <w:proofErr w:type="gramEnd"/>
      <w:r w:rsidRPr="007F2DFF">
        <w:rPr>
          <w:rFonts w:ascii="Times New Roman" w:hAnsi="Times New Roman" w:cs="Times New Roman"/>
          <w:sz w:val="24"/>
          <w:szCs w:val="24"/>
          <w:lang w:val="en-US"/>
        </w:rPr>
        <w:t xml:space="preserve"> Retrieved July 6, 2018</w:t>
      </w:r>
      <w:r w:rsidRPr="007F2DFF">
        <w:rPr>
          <w:rFonts w:ascii="Times New Roman" w:hAnsi="Times New Roman" w:cs="Times New Roman"/>
          <w:sz w:val="24"/>
          <w:szCs w:val="24"/>
          <w:lang w:val="en-US"/>
        </w:rPr>
        <w:t xml:space="preserve">, from </w:t>
      </w:r>
      <w:hyperlink r:id="rId6" w:history="1">
        <w:r w:rsidR="007F2DFF" w:rsidRPr="007F2DFF">
          <w:rPr>
            <w:rStyle w:val="a3"/>
            <w:rFonts w:ascii="Times New Roman" w:hAnsi="Times New Roman" w:cs="Times New Roman"/>
            <w:sz w:val="24"/>
            <w:szCs w:val="24"/>
            <w:lang w:val="en-US"/>
          </w:rPr>
          <w:t>http://www.scribd.com/doc/191901955/GradSciComm-Workshop-Summary</w:t>
        </w:r>
      </w:hyperlink>
    </w:p>
    <w:p w:rsidR="007F2DFF" w:rsidRPr="007F2DFF" w:rsidRDefault="007F2DFF" w:rsidP="007F2DFF">
      <w:pPr>
        <w:jc w:val="both"/>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Crone, W. C., Dunwoody, S. L., </w:t>
      </w:r>
      <w:proofErr w:type="spellStart"/>
      <w:r w:rsidRPr="007F2DFF">
        <w:rPr>
          <w:rFonts w:ascii="Times New Roman" w:hAnsi="Times New Roman" w:cs="Times New Roman"/>
          <w:sz w:val="24"/>
          <w:szCs w:val="24"/>
          <w:lang w:val="en-US"/>
        </w:rPr>
        <w:t>Rediske</w:t>
      </w:r>
      <w:proofErr w:type="spellEnd"/>
      <w:r w:rsidRPr="007F2DFF">
        <w:rPr>
          <w:rFonts w:ascii="Times New Roman" w:hAnsi="Times New Roman" w:cs="Times New Roman"/>
          <w:sz w:val="24"/>
          <w:szCs w:val="24"/>
          <w:lang w:val="en-US"/>
        </w:rPr>
        <w:t xml:space="preserve">, R. K., Ackerman, S. A., </w:t>
      </w:r>
      <w:proofErr w:type="spellStart"/>
      <w:r w:rsidRPr="007F2DFF">
        <w:rPr>
          <w:rFonts w:ascii="Times New Roman" w:hAnsi="Times New Roman" w:cs="Times New Roman"/>
          <w:sz w:val="24"/>
          <w:szCs w:val="24"/>
          <w:lang w:val="en-US"/>
        </w:rPr>
        <w:t>Zenner</w:t>
      </w:r>
      <w:proofErr w:type="spellEnd"/>
      <w:r w:rsidRPr="007F2DFF">
        <w:rPr>
          <w:rFonts w:ascii="Times New Roman" w:hAnsi="Times New Roman" w:cs="Times New Roman"/>
          <w:sz w:val="24"/>
          <w:szCs w:val="24"/>
          <w:lang w:val="en-US"/>
        </w:rPr>
        <w:t xml:space="preserve"> Petersen, G. M., &amp; </w:t>
      </w:r>
      <w:proofErr w:type="spellStart"/>
      <w:r w:rsidRPr="007F2DFF">
        <w:rPr>
          <w:rFonts w:ascii="Times New Roman" w:hAnsi="Times New Roman" w:cs="Times New Roman"/>
          <w:sz w:val="24"/>
          <w:szCs w:val="24"/>
          <w:lang w:val="en-US"/>
        </w:rPr>
        <w:t>Yaros</w:t>
      </w:r>
      <w:proofErr w:type="spellEnd"/>
      <w:r w:rsidRPr="007F2DFF">
        <w:rPr>
          <w:rFonts w:ascii="Times New Roman" w:hAnsi="Times New Roman" w:cs="Times New Roman"/>
          <w:sz w:val="24"/>
          <w:szCs w:val="24"/>
          <w:lang w:val="en-US"/>
        </w:rPr>
        <w:t>, R. (2011). Informal science education: A practicum for graduate students. Innovative Higher Education, 36(5), 291–304.</w:t>
      </w:r>
    </w:p>
    <w:p w:rsidR="00D62F99" w:rsidRPr="007F2DFF" w:rsidRDefault="00D62F99" w:rsidP="00AE6325">
      <w:pPr>
        <w:rPr>
          <w:rFonts w:ascii="Times New Roman" w:hAnsi="Times New Roman" w:cs="Times New Roman"/>
          <w:sz w:val="24"/>
          <w:szCs w:val="24"/>
          <w:lang w:val="en-US"/>
        </w:rPr>
      </w:pPr>
      <w:proofErr w:type="spellStart"/>
      <w:r w:rsidRPr="007F2DFF">
        <w:rPr>
          <w:rFonts w:ascii="Times New Roman" w:hAnsi="Times New Roman" w:cs="Times New Roman"/>
          <w:sz w:val="24"/>
          <w:szCs w:val="24"/>
          <w:lang w:val="en-US"/>
        </w:rPr>
        <w:t>Crusan</w:t>
      </w:r>
      <w:proofErr w:type="spellEnd"/>
      <w:r w:rsidRPr="007F2DFF">
        <w:rPr>
          <w:rFonts w:ascii="Times New Roman" w:hAnsi="Times New Roman" w:cs="Times New Roman"/>
          <w:sz w:val="24"/>
          <w:szCs w:val="24"/>
          <w:lang w:val="en-US"/>
        </w:rPr>
        <w:t xml:space="preserve">, D. (2010). </w:t>
      </w:r>
      <w:proofErr w:type="gramStart"/>
      <w:r w:rsidRPr="007F2DFF">
        <w:rPr>
          <w:rFonts w:ascii="Times New Roman" w:hAnsi="Times New Roman" w:cs="Times New Roman"/>
          <w:sz w:val="24"/>
          <w:szCs w:val="24"/>
          <w:lang w:val="en-US"/>
        </w:rPr>
        <w:t>Assessment in the second language writing classroom.</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University</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of</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Michigan</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Press</w:t>
      </w:r>
      <w:proofErr w:type="spellEnd"/>
      <w:r w:rsidRPr="007F2DFF">
        <w:rPr>
          <w:rFonts w:ascii="Times New Roman" w:hAnsi="Times New Roman" w:cs="Times New Roman"/>
          <w:sz w:val="24"/>
          <w:szCs w:val="24"/>
        </w:rPr>
        <w:t>.</w:t>
      </w:r>
    </w:p>
    <w:p w:rsidR="00D62F99" w:rsidRPr="007F2DFF" w:rsidRDefault="00D62F99" w:rsidP="00F74F5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 xml:space="preserve">Dunbar, N. E., Brooks, C. F., &amp; </w:t>
      </w:r>
      <w:proofErr w:type="spellStart"/>
      <w:r w:rsidRPr="007F2DFF">
        <w:rPr>
          <w:rFonts w:ascii="Times New Roman" w:hAnsi="Times New Roman" w:cs="Times New Roman"/>
          <w:sz w:val="24"/>
          <w:szCs w:val="24"/>
          <w:lang w:val="en-US"/>
        </w:rPr>
        <w:t>Kubicka</w:t>
      </w:r>
      <w:proofErr w:type="spellEnd"/>
      <w:r w:rsidRPr="007F2DFF">
        <w:rPr>
          <w:rFonts w:ascii="Times New Roman" w:hAnsi="Times New Roman" w:cs="Times New Roman"/>
          <w:sz w:val="24"/>
          <w:szCs w:val="24"/>
          <w:lang w:val="en-US"/>
        </w:rPr>
        <w:t>-Miller, T. (2006).</w:t>
      </w:r>
      <w:proofErr w:type="gramEnd"/>
      <w:r w:rsidRPr="007F2DFF">
        <w:rPr>
          <w:rFonts w:ascii="Times New Roman" w:hAnsi="Times New Roman" w:cs="Times New Roman"/>
          <w:sz w:val="24"/>
          <w:szCs w:val="24"/>
          <w:lang w:val="en-US"/>
        </w:rPr>
        <w:t xml:space="preserve"> Oral communication skills in higher education: Using a performance-based evaluation rubric to assess communication skills. Innovative Higher Education, 31(2), 115–128.</w:t>
      </w:r>
    </w:p>
    <w:p w:rsidR="00D62F99" w:rsidRPr="007F2DFF" w:rsidRDefault="00D62F99" w:rsidP="00F74F55">
      <w:p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 xml:space="preserve">Dunbar, N. E., Brooks, C. F., &amp; </w:t>
      </w:r>
      <w:proofErr w:type="spellStart"/>
      <w:r w:rsidRPr="007F2DFF">
        <w:rPr>
          <w:rFonts w:ascii="Times New Roman" w:hAnsi="Times New Roman" w:cs="Times New Roman"/>
          <w:sz w:val="24"/>
          <w:szCs w:val="24"/>
          <w:lang w:val="en-US"/>
        </w:rPr>
        <w:t>Kubicka</w:t>
      </w:r>
      <w:proofErr w:type="spellEnd"/>
      <w:r w:rsidRPr="007F2DFF">
        <w:rPr>
          <w:rFonts w:ascii="Times New Roman" w:hAnsi="Times New Roman" w:cs="Times New Roman"/>
          <w:sz w:val="24"/>
          <w:szCs w:val="24"/>
          <w:lang w:val="en-US"/>
        </w:rPr>
        <w:t>-Miller, T. (2006).</w:t>
      </w:r>
      <w:proofErr w:type="gramEnd"/>
      <w:r w:rsidRPr="007F2DFF">
        <w:rPr>
          <w:rFonts w:ascii="Times New Roman" w:hAnsi="Times New Roman" w:cs="Times New Roman"/>
          <w:sz w:val="24"/>
          <w:szCs w:val="24"/>
          <w:lang w:val="en-US"/>
        </w:rPr>
        <w:t xml:space="preserve"> Oral communication skills in higher education: Using a performance-based evaluation rubric to assess communication skills. </w:t>
      </w:r>
      <w:proofErr w:type="spellStart"/>
      <w:r w:rsidRPr="007F2DFF">
        <w:rPr>
          <w:rFonts w:ascii="Times New Roman" w:hAnsi="Times New Roman" w:cs="Times New Roman"/>
          <w:sz w:val="24"/>
          <w:szCs w:val="24"/>
        </w:rPr>
        <w:t>Innovative</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Higher</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Education</w:t>
      </w:r>
      <w:proofErr w:type="spellEnd"/>
      <w:r w:rsidRPr="007F2DFF">
        <w:rPr>
          <w:rFonts w:ascii="Times New Roman" w:hAnsi="Times New Roman" w:cs="Times New Roman"/>
          <w:sz w:val="24"/>
          <w:szCs w:val="24"/>
        </w:rPr>
        <w:t>, 31(2), 115–128.</w:t>
      </w:r>
      <w:r w:rsidRPr="007F2DFF">
        <w:rPr>
          <w:rFonts w:ascii="Times New Roman" w:hAnsi="Times New Roman" w:cs="Times New Roman"/>
          <w:sz w:val="24"/>
          <w:szCs w:val="24"/>
          <w:lang w:val="en-US"/>
        </w:rPr>
        <w:t xml:space="preserve"> </w:t>
      </w:r>
    </w:p>
    <w:p w:rsidR="00D62F99" w:rsidRPr="007F2DFF" w:rsidRDefault="00D62F99" w:rsidP="00D62F99">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Eckes</w:t>
      </w:r>
      <w:proofErr w:type="spellEnd"/>
      <w:r w:rsidRPr="007F2DFF">
        <w:rPr>
          <w:rFonts w:ascii="Times New Roman" w:hAnsi="Times New Roman" w:cs="Times New Roman"/>
          <w:sz w:val="24"/>
          <w:szCs w:val="24"/>
          <w:lang w:val="en-US"/>
        </w:rPr>
        <w:t>, T. (2008).</w:t>
      </w:r>
      <w:proofErr w:type="gramEnd"/>
      <w:r w:rsidRPr="007F2DFF">
        <w:rPr>
          <w:rFonts w:ascii="Times New Roman" w:hAnsi="Times New Roman" w:cs="Times New Roman"/>
          <w:sz w:val="24"/>
          <w:szCs w:val="24"/>
          <w:lang w:val="en-US"/>
        </w:rPr>
        <w:t xml:space="preserve"> Rater types in writing performance assessments: A classification approach to rater variability. Language Testing, 25(2), 155–185.</w:t>
      </w:r>
    </w:p>
    <w:p w:rsidR="00D62F99" w:rsidRPr="007F2DFF" w:rsidRDefault="00D62F99" w:rsidP="00F74F5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Ferris, D., &amp; Roberts, B. (2001).</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Error feedback in L2 writing classes.</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Journal</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of</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Second</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Language</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Writing</w:t>
      </w:r>
      <w:proofErr w:type="spellEnd"/>
      <w:r w:rsidRPr="007F2DFF">
        <w:rPr>
          <w:rFonts w:ascii="Times New Roman" w:hAnsi="Times New Roman" w:cs="Times New Roman"/>
          <w:sz w:val="24"/>
          <w:szCs w:val="24"/>
        </w:rPr>
        <w:t>, 10(3), 161–184.</w:t>
      </w:r>
      <w:r w:rsidRPr="007F2DFF">
        <w:rPr>
          <w:rFonts w:ascii="Times New Roman" w:hAnsi="Times New Roman" w:cs="Times New Roman"/>
          <w:sz w:val="24"/>
          <w:szCs w:val="24"/>
          <w:lang w:val="en-US"/>
        </w:rPr>
        <w:t xml:space="preserve"> </w:t>
      </w:r>
    </w:p>
    <w:p w:rsidR="00D62F99" w:rsidRPr="007F2DFF" w:rsidRDefault="00D62F99" w:rsidP="00517A6F">
      <w:pPr>
        <w:rPr>
          <w:rFonts w:ascii="Times New Roman" w:hAnsi="Times New Roman" w:cs="Times New Roman"/>
          <w:sz w:val="24"/>
          <w:szCs w:val="24"/>
        </w:rPr>
      </w:pPr>
      <w:r w:rsidRPr="007F2DFF">
        <w:rPr>
          <w:rFonts w:ascii="Times New Roman" w:hAnsi="Times New Roman" w:cs="Times New Roman"/>
          <w:sz w:val="24"/>
          <w:szCs w:val="24"/>
          <w:lang w:val="en-US"/>
        </w:rPr>
        <w:t xml:space="preserve">Hyland, K. (1996). Writing without conviction? </w:t>
      </w:r>
      <w:proofErr w:type="gramStart"/>
      <w:r w:rsidRPr="007F2DFF">
        <w:rPr>
          <w:rFonts w:ascii="Times New Roman" w:hAnsi="Times New Roman" w:cs="Times New Roman"/>
          <w:sz w:val="24"/>
          <w:szCs w:val="24"/>
          <w:lang w:val="en-US"/>
        </w:rPr>
        <w:t>Hedging in science research articles.</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Applied</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Linguistics</w:t>
      </w:r>
      <w:proofErr w:type="spellEnd"/>
      <w:r w:rsidRPr="007F2DFF">
        <w:rPr>
          <w:rFonts w:ascii="Times New Roman" w:hAnsi="Times New Roman" w:cs="Times New Roman"/>
          <w:sz w:val="24"/>
          <w:szCs w:val="24"/>
        </w:rPr>
        <w:t>, 17(4), 433–454.</w:t>
      </w:r>
    </w:p>
    <w:p w:rsidR="00D62F99" w:rsidRPr="007F2DFF" w:rsidRDefault="00D62F99" w:rsidP="00517A6F">
      <w:pPr>
        <w:rPr>
          <w:rFonts w:ascii="Times New Roman" w:hAnsi="Times New Roman" w:cs="Times New Roman"/>
          <w:sz w:val="24"/>
          <w:szCs w:val="24"/>
        </w:rPr>
      </w:pPr>
      <w:r w:rsidRPr="007F2DFF">
        <w:rPr>
          <w:rFonts w:ascii="Times New Roman" w:hAnsi="Times New Roman" w:cs="Times New Roman"/>
          <w:sz w:val="24"/>
          <w:szCs w:val="24"/>
          <w:lang w:val="en-US"/>
        </w:rPr>
        <w:t xml:space="preserve">Hyland, K. (2001). </w:t>
      </w:r>
      <w:proofErr w:type="gramStart"/>
      <w:r w:rsidRPr="007F2DFF">
        <w:rPr>
          <w:rFonts w:ascii="Times New Roman" w:hAnsi="Times New Roman" w:cs="Times New Roman"/>
          <w:sz w:val="24"/>
          <w:szCs w:val="24"/>
          <w:lang w:val="en-US"/>
        </w:rPr>
        <w:t>Humble servants of the discipline?</w:t>
      </w:r>
      <w:proofErr w:type="gramEnd"/>
      <w:r w:rsidRPr="007F2DFF">
        <w:rPr>
          <w:rFonts w:ascii="Times New Roman" w:hAnsi="Times New Roman" w:cs="Times New Roman"/>
          <w:sz w:val="24"/>
          <w:szCs w:val="24"/>
          <w:lang w:val="en-US"/>
        </w:rPr>
        <w:t xml:space="preserve"> Self-mention in research articles. </w:t>
      </w:r>
      <w:proofErr w:type="spellStart"/>
      <w:r w:rsidRPr="007F2DFF">
        <w:rPr>
          <w:rFonts w:ascii="Times New Roman" w:hAnsi="Times New Roman" w:cs="Times New Roman"/>
          <w:sz w:val="24"/>
          <w:szCs w:val="24"/>
        </w:rPr>
        <w:t>English</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for</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Specific</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Purposes</w:t>
      </w:r>
      <w:proofErr w:type="spellEnd"/>
      <w:r w:rsidRPr="007F2DFF">
        <w:rPr>
          <w:rFonts w:ascii="Times New Roman" w:hAnsi="Times New Roman" w:cs="Times New Roman"/>
          <w:sz w:val="24"/>
          <w:szCs w:val="24"/>
        </w:rPr>
        <w:t>, 20(3), 207–226</w:t>
      </w:r>
    </w:p>
    <w:p w:rsidR="00D62F99" w:rsidRPr="007F2DFF" w:rsidRDefault="00D62F99" w:rsidP="00517A6F">
      <w:pPr>
        <w:rPr>
          <w:rFonts w:ascii="Times New Roman" w:hAnsi="Times New Roman" w:cs="Times New Roman"/>
          <w:sz w:val="24"/>
          <w:szCs w:val="24"/>
        </w:rPr>
      </w:pPr>
      <w:r w:rsidRPr="007F2DFF">
        <w:rPr>
          <w:rFonts w:ascii="Times New Roman" w:hAnsi="Times New Roman" w:cs="Times New Roman"/>
          <w:sz w:val="24"/>
          <w:szCs w:val="24"/>
          <w:lang w:val="en-US"/>
        </w:rPr>
        <w:t xml:space="preserve">Hyland, K. (2007). Genre pedagogy: Language, literacy and L2 writing instruction. </w:t>
      </w:r>
      <w:proofErr w:type="spellStart"/>
      <w:r w:rsidRPr="007F2DFF">
        <w:rPr>
          <w:rFonts w:ascii="Times New Roman" w:hAnsi="Times New Roman" w:cs="Times New Roman"/>
          <w:sz w:val="24"/>
          <w:szCs w:val="24"/>
        </w:rPr>
        <w:t>Journal</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of</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Second</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Language</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Writing</w:t>
      </w:r>
      <w:proofErr w:type="spellEnd"/>
      <w:r w:rsidRPr="007F2DFF">
        <w:rPr>
          <w:rFonts w:ascii="Times New Roman" w:hAnsi="Times New Roman" w:cs="Times New Roman"/>
          <w:sz w:val="24"/>
          <w:szCs w:val="24"/>
        </w:rPr>
        <w:t>, 16(3), 148–164</w:t>
      </w:r>
    </w:p>
    <w:p w:rsidR="00D62F99" w:rsidRPr="007F2DFF" w:rsidRDefault="00D62F99" w:rsidP="00517A6F">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 xml:space="preserve">Hyland, K., &amp; </w:t>
      </w:r>
      <w:proofErr w:type="spellStart"/>
      <w:r w:rsidRPr="007F2DFF">
        <w:rPr>
          <w:rFonts w:ascii="Times New Roman" w:hAnsi="Times New Roman" w:cs="Times New Roman"/>
          <w:sz w:val="24"/>
          <w:szCs w:val="24"/>
          <w:lang w:val="en-US"/>
        </w:rPr>
        <w:t>Tse</w:t>
      </w:r>
      <w:proofErr w:type="spellEnd"/>
      <w:r w:rsidRPr="007F2DFF">
        <w:rPr>
          <w:rFonts w:ascii="Times New Roman" w:hAnsi="Times New Roman" w:cs="Times New Roman"/>
          <w:sz w:val="24"/>
          <w:szCs w:val="24"/>
          <w:lang w:val="en-US"/>
        </w:rPr>
        <w:t>, P. (2004).</w:t>
      </w:r>
      <w:proofErr w:type="gramEnd"/>
      <w:r w:rsidRPr="007F2DFF">
        <w:rPr>
          <w:rFonts w:ascii="Times New Roman" w:hAnsi="Times New Roman" w:cs="Times New Roman"/>
          <w:sz w:val="24"/>
          <w:szCs w:val="24"/>
          <w:lang w:val="en-US"/>
        </w:rPr>
        <w:t xml:space="preserve"> </w:t>
      </w:r>
      <w:proofErr w:type="spellStart"/>
      <w:proofErr w:type="gramStart"/>
      <w:r w:rsidRPr="007F2DFF">
        <w:rPr>
          <w:rFonts w:ascii="Times New Roman" w:hAnsi="Times New Roman" w:cs="Times New Roman"/>
          <w:sz w:val="24"/>
          <w:szCs w:val="24"/>
          <w:lang w:val="en-US"/>
        </w:rPr>
        <w:t>Metadiscourse</w:t>
      </w:r>
      <w:proofErr w:type="spellEnd"/>
      <w:r w:rsidRPr="007F2DFF">
        <w:rPr>
          <w:rFonts w:ascii="Times New Roman" w:hAnsi="Times New Roman" w:cs="Times New Roman"/>
          <w:sz w:val="24"/>
          <w:szCs w:val="24"/>
          <w:lang w:val="en-US"/>
        </w:rPr>
        <w:t xml:space="preserve"> in academic writing.</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Applied Linguistics, 25(2), 156–177.</w:t>
      </w:r>
      <w:proofErr w:type="gramEnd"/>
    </w:p>
    <w:p w:rsidR="00D62F99" w:rsidRPr="007F2DFF" w:rsidRDefault="00D62F99" w:rsidP="00F74F5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lastRenderedPageBreak/>
        <w:t>Knight, L. A. (2006).</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Using rubrics to assess information literacy.</w:t>
      </w:r>
      <w:proofErr w:type="gramEnd"/>
      <w:r w:rsidRPr="007F2DFF">
        <w:rPr>
          <w:rFonts w:ascii="Times New Roman" w:hAnsi="Times New Roman" w:cs="Times New Roman"/>
          <w:sz w:val="24"/>
          <w:szCs w:val="24"/>
          <w:lang w:val="en-US"/>
        </w:rPr>
        <w:t xml:space="preserve"> Reference Services Review, 34(1), 43–55.</w:t>
      </w:r>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assessing</w:t>
      </w:r>
      <w:proofErr w:type="gramEnd"/>
      <w:r w:rsidRPr="007F2DFF">
        <w:rPr>
          <w:rFonts w:ascii="Times New Roman" w:hAnsi="Times New Roman" w:cs="Times New Roman"/>
          <w:sz w:val="24"/>
          <w:szCs w:val="24"/>
          <w:lang w:val="en-US"/>
        </w:rPr>
        <w:t xml:space="preserve"> student work (Campbell, 2005; </w:t>
      </w:r>
    </w:p>
    <w:p w:rsidR="00D62F99" w:rsidRPr="007F2DFF" w:rsidRDefault="00D62F99" w:rsidP="00F74F55">
      <w:pPr>
        <w:rPr>
          <w:rFonts w:ascii="Times New Roman" w:hAnsi="Times New Roman" w:cs="Times New Roman"/>
          <w:sz w:val="24"/>
          <w:szCs w:val="24"/>
          <w:lang w:val="en-US"/>
        </w:rPr>
      </w:pPr>
      <w:proofErr w:type="spellStart"/>
      <w:r w:rsidRPr="007F2DFF">
        <w:rPr>
          <w:rFonts w:ascii="Times New Roman" w:hAnsi="Times New Roman" w:cs="Times New Roman"/>
          <w:sz w:val="24"/>
          <w:szCs w:val="24"/>
          <w:lang w:val="en-US"/>
        </w:rPr>
        <w:t>Knoch</w:t>
      </w:r>
      <w:proofErr w:type="spellEnd"/>
      <w:r w:rsidRPr="007F2DFF">
        <w:rPr>
          <w:rFonts w:ascii="Times New Roman" w:hAnsi="Times New Roman" w:cs="Times New Roman"/>
          <w:sz w:val="24"/>
          <w:szCs w:val="24"/>
          <w:lang w:val="en-US"/>
        </w:rPr>
        <w:t xml:space="preserve">, U. (2009b). Diagnostic writing assessment: The development and validation of a rating scale. Frankfurt: Peter Lang. </w:t>
      </w:r>
      <w:proofErr w:type="spellStart"/>
      <w:r w:rsidRPr="007F2DFF">
        <w:rPr>
          <w:rFonts w:ascii="Times New Roman" w:hAnsi="Times New Roman" w:cs="Times New Roman"/>
          <w:sz w:val="24"/>
          <w:szCs w:val="24"/>
          <w:lang w:val="en-US"/>
        </w:rPr>
        <w:t>Knoch</w:t>
      </w:r>
      <w:proofErr w:type="spellEnd"/>
      <w:r w:rsidRPr="007F2DFF">
        <w:rPr>
          <w:rFonts w:ascii="Times New Roman" w:hAnsi="Times New Roman" w:cs="Times New Roman"/>
          <w:sz w:val="24"/>
          <w:szCs w:val="24"/>
          <w:lang w:val="en-US"/>
        </w:rPr>
        <w:t xml:space="preserve">, U. (2011). Rating scales for diagnostic assessment of writing: What should they look like and where should the criteria come from? </w:t>
      </w:r>
      <w:proofErr w:type="gramStart"/>
      <w:r w:rsidRPr="007F2DFF">
        <w:rPr>
          <w:rFonts w:ascii="Times New Roman" w:hAnsi="Times New Roman" w:cs="Times New Roman"/>
          <w:sz w:val="24"/>
          <w:szCs w:val="24"/>
          <w:lang w:val="en-US"/>
        </w:rPr>
        <w:t>Assessing Writing, 16(2), 81–96.</w:t>
      </w:r>
      <w:proofErr w:type="gramEnd"/>
    </w:p>
    <w:p w:rsidR="00D62F99" w:rsidRPr="007F2DFF" w:rsidRDefault="00D62F99" w:rsidP="00D62F99">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lang w:val="en-US"/>
        </w:rPr>
        <w:t>Knoch</w:t>
      </w:r>
      <w:proofErr w:type="spellEnd"/>
      <w:r w:rsidRPr="007F2DFF">
        <w:rPr>
          <w:rFonts w:ascii="Times New Roman" w:hAnsi="Times New Roman" w:cs="Times New Roman"/>
          <w:sz w:val="24"/>
          <w:szCs w:val="24"/>
          <w:lang w:val="en-US"/>
        </w:rPr>
        <w:t xml:space="preserve">, U. (2011). Rating scales for diagnostic assessment of writing: What should they look like and where should the criteria come from? </w:t>
      </w:r>
      <w:proofErr w:type="gramStart"/>
      <w:r w:rsidRPr="007F2DFF">
        <w:rPr>
          <w:rFonts w:ascii="Times New Roman" w:hAnsi="Times New Roman" w:cs="Times New Roman"/>
          <w:sz w:val="24"/>
          <w:szCs w:val="24"/>
          <w:lang w:val="en-US"/>
        </w:rPr>
        <w:t>Assessing Writing, 16(2), 81–96.</w:t>
      </w:r>
      <w:proofErr w:type="gramEnd"/>
    </w:p>
    <w:p w:rsidR="00D62F99" w:rsidRPr="007F2DFF" w:rsidRDefault="00D62F99" w:rsidP="00F74F55">
      <w:pPr>
        <w:rPr>
          <w:rFonts w:ascii="Times New Roman" w:hAnsi="Times New Roman" w:cs="Times New Roman"/>
          <w:sz w:val="24"/>
          <w:szCs w:val="24"/>
          <w:lang w:val="en-US"/>
        </w:rPr>
      </w:pPr>
      <w:proofErr w:type="spellStart"/>
      <w:r w:rsidRPr="007F2DFF">
        <w:rPr>
          <w:rFonts w:ascii="Times New Roman" w:hAnsi="Times New Roman" w:cs="Times New Roman"/>
          <w:sz w:val="24"/>
          <w:szCs w:val="24"/>
          <w:lang w:val="en-US"/>
        </w:rPr>
        <w:t>Lallmamode</w:t>
      </w:r>
      <w:proofErr w:type="spellEnd"/>
      <w:r w:rsidRPr="007F2DFF">
        <w:rPr>
          <w:rFonts w:ascii="Times New Roman" w:hAnsi="Times New Roman" w:cs="Times New Roman"/>
          <w:sz w:val="24"/>
          <w:szCs w:val="24"/>
          <w:lang w:val="en-US"/>
        </w:rPr>
        <w:t xml:space="preserve">, S. P., Mat </w:t>
      </w:r>
      <w:proofErr w:type="spellStart"/>
      <w:r w:rsidRPr="007F2DFF">
        <w:rPr>
          <w:rFonts w:ascii="Times New Roman" w:hAnsi="Times New Roman" w:cs="Times New Roman"/>
          <w:sz w:val="24"/>
          <w:szCs w:val="24"/>
          <w:lang w:val="en-US"/>
        </w:rPr>
        <w:t>Daud</w:t>
      </w:r>
      <w:proofErr w:type="spellEnd"/>
      <w:r w:rsidRPr="007F2DFF">
        <w:rPr>
          <w:rFonts w:ascii="Times New Roman" w:hAnsi="Times New Roman" w:cs="Times New Roman"/>
          <w:sz w:val="24"/>
          <w:szCs w:val="24"/>
          <w:lang w:val="en-US"/>
        </w:rPr>
        <w:t xml:space="preserve">, N., &amp; Abu </w:t>
      </w:r>
      <w:proofErr w:type="spellStart"/>
      <w:r w:rsidRPr="007F2DFF">
        <w:rPr>
          <w:rFonts w:ascii="Times New Roman" w:hAnsi="Times New Roman" w:cs="Times New Roman"/>
          <w:sz w:val="24"/>
          <w:szCs w:val="24"/>
          <w:lang w:val="en-US"/>
        </w:rPr>
        <w:t>Kassim</w:t>
      </w:r>
      <w:proofErr w:type="spellEnd"/>
      <w:r w:rsidRPr="007F2DFF">
        <w:rPr>
          <w:rFonts w:ascii="Times New Roman" w:hAnsi="Times New Roman" w:cs="Times New Roman"/>
          <w:sz w:val="24"/>
          <w:szCs w:val="24"/>
          <w:lang w:val="en-US"/>
        </w:rPr>
        <w:t xml:space="preserve">, N. L. (2016). Development and initial argument-based validation of a scoring rubric used in the assessment of L2 writing electronic portfolios. </w:t>
      </w:r>
      <w:proofErr w:type="spellStart"/>
      <w:r w:rsidRPr="007F2DFF">
        <w:rPr>
          <w:rFonts w:ascii="Times New Roman" w:hAnsi="Times New Roman" w:cs="Times New Roman"/>
          <w:sz w:val="24"/>
          <w:szCs w:val="24"/>
        </w:rPr>
        <w:t>Assessing</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Writing</w:t>
      </w:r>
      <w:proofErr w:type="spellEnd"/>
      <w:r w:rsidRPr="007F2DFF">
        <w:rPr>
          <w:rFonts w:ascii="Times New Roman" w:hAnsi="Times New Roman" w:cs="Times New Roman"/>
          <w:sz w:val="24"/>
          <w:szCs w:val="24"/>
        </w:rPr>
        <w:t>, 30, 44–62.</w:t>
      </w:r>
    </w:p>
    <w:p w:rsidR="00D62F99" w:rsidRPr="007F2DFF" w:rsidRDefault="00D62F99" w:rsidP="00D62F99">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Myford</w:t>
      </w:r>
      <w:proofErr w:type="spellEnd"/>
      <w:r w:rsidRPr="007F2DFF">
        <w:rPr>
          <w:rFonts w:ascii="Times New Roman" w:hAnsi="Times New Roman" w:cs="Times New Roman"/>
          <w:sz w:val="24"/>
          <w:szCs w:val="24"/>
          <w:lang w:val="en-US"/>
        </w:rPr>
        <w:t>, C. M. (2002).</w:t>
      </w:r>
      <w:proofErr w:type="gramEnd"/>
      <w:r w:rsidRPr="007F2DFF">
        <w:rPr>
          <w:rFonts w:ascii="Times New Roman" w:hAnsi="Times New Roman" w:cs="Times New Roman"/>
          <w:sz w:val="24"/>
          <w:szCs w:val="24"/>
          <w:lang w:val="en-US"/>
        </w:rPr>
        <w:t xml:space="preserve"> Investigating design features of descriptive graphic rating scales. </w:t>
      </w:r>
      <w:proofErr w:type="gramStart"/>
      <w:r w:rsidRPr="007F2DFF">
        <w:rPr>
          <w:rFonts w:ascii="Times New Roman" w:hAnsi="Times New Roman" w:cs="Times New Roman"/>
          <w:sz w:val="24"/>
          <w:szCs w:val="24"/>
          <w:lang w:val="en-US"/>
        </w:rPr>
        <w:t>Applied Measurement in Education, 15(2), 187–215.</w:t>
      </w:r>
      <w:proofErr w:type="gramEnd"/>
      <w:r w:rsidRPr="007F2DFF">
        <w:rPr>
          <w:rFonts w:ascii="Times New Roman" w:hAnsi="Times New Roman" w:cs="Times New Roman"/>
          <w:sz w:val="24"/>
          <w:szCs w:val="24"/>
          <w:lang w:val="en-US"/>
        </w:rPr>
        <w:t xml:space="preserve"> </w:t>
      </w:r>
    </w:p>
    <w:p w:rsidR="00D62F99" w:rsidRPr="007F2DFF" w:rsidRDefault="00D62F99" w:rsidP="000A2DE1">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Osana</w:t>
      </w:r>
      <w:proofErr w:type="spellEnd"/>
      <w:r w:rsidRPr="007F2DFF">
        <w:rPr>
          <w:rFonts w:ascii="Times New Roman" w:hAnsi="Times New Roman" w:cs="Times New Roman"/>
          <w:sz w:val="24"/>
          <w:szCs w:val="24"/>
          <w:lang w:val="en-US"/>
        </w:rPr>
        <w:t>, H. P., &amp; Seymour, J. R. (2004).</w:t>
      </w:r>
      <w:proofErr w:type="gramEnd"/>
      <w:r w:rsidRPr="007F2DFF">
        <w:rPr>
          <w:rFonts w:ascii="Times New Roman" w:hAnsi="Times New Roman" w:cs="Times New Roman"/>
          <w:sz w:val="24"/>
          <w:szCs w:val="24"/>
          <w:lang w:val="en-US"/>
        </w:rPr>
        <w:t xml:space="preserve"> Critical thinking in preservice teachers: A rubric for evaluating argumentation and statistical reasoning. Educational Research and Evaluation, 10(4–6), 473–498.</w:t>
      </w:r>
    </w:p>
    <w:p w:rsidR="00D62F99" w:rsidRPr="007F2DFF" w:rsidRDefault="00D62F99" w:rsidP="00517A6F">
      <w:pPr>
        <w:rPr>
          <w:rFonts w:ascii="Times New Roman" w:hAnsi="Times New Roman" w:cs="Times New Roman"/>
          <w:sz w:val="24"/>
          <w:szCs w:val="24"/>
        </w:rPr>
      </w:pPr>
      <w:proofErr w:type="spellStart"/>
      <w:r w:rsidRPr="007F2DFF">
        <w:rPr>
          <w:rFonts w:ascii="Times New Roman" w:hAnsi="Times New Roman" w:cs="Times New Roman"/>
          <w:sz w:val="24"/>
          <w:szCs w:val="24"/>
          <w:lang w:val="en-US"/>
        </w:rPr>
        <w:t>Pecorari</w:t>
      </w:r>
      <w:proofErr w:type="spellEnd"/>
      <w:r w:rsidRPr="007F2DFF">
        <w:rPr>
          <w:rFonts w:ascii="Times New Roman" w:hAnsi="Times New Roman" w:cs="Times New Roman"/>
          <w:sz w:val="24"/>
          <w:szCs w:val="24"/>
          <w:lang w:val="en-US"/>
        </w:rPr>
        <w:t xml:space="preserve">, D. (2003). Good and original: Plagiarism and </w:t>
      </w:r>
      <w:proofErr w:type="spellStart"/>
      <w:r w:rsidRPr="007F2DFF">
        <w:rPr>
          <w:rFonts w:ascii="Times New Roman" w:hAnsi="Times New Roman" w:cs="Times New Roman"/>
          <w:sz w:val="24"/>
          <w:szCs w:val="24"/>
          <w:lang w:val="en-US"/>
        </w:rPr>
        <w:t>patchwriting</w:t>
      </w:r>
      <w:proofErr w:type="spellEnd"/>
      <w:r w:rsidRPr="007F2DFF">
        <w:rPr>
          <w:rFonts w:ascii="Times New Roman" w:hAnsi="Times New Roman" w:cs="Times New Roman"/>
          <w:sz w:val="24"/>
          <w:szCs w:val="24"/>
          <w:lang w:val="en-US"/>
        </w:rPr>
        <w:t xml:space="preserve"> in academic second-language writing. </w:t>
      </w:r>
      <w:proofErr w:type="spellStart"/>
      <w:r w:rsidRPr="007F2DFF">
        <w:rPr>
          <w:rFonts w:ascii="Times New Roman" w:hAnsi="Times New Roman" w:cs="Times New Roman"/>
          <w:sz w:val="24"/>
          <w:szCs w:val="24"/>
        </w:rPr>
        <w:t>Journal</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of</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Second</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Language</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Writing</w:t>
      </w:r>
      <w:proofErr w:type="spellEnd"/>
      <w:r w:rsidRPr="007F2DFF">
        <w:rPr>
          <w:rFonts w:ascii="Times New Roman" w:hAnsi="Times New Roman" w:cs="Times New Roman"/>
          <w:sz w:val="24"/>
          <w:szCs w:val="24"/>
        </w:rPr>
        <w:t>, 12(4), 317–345.</w:t>
      </w:r>
      <w:r w:rsidRPr="007F2DFF">
        <w:rPr>
          <w:rFonts w:ascii="Times New Roman" w:hAnsi="Times New Roman" w:cs="Times New Roman"/>
          <w:sz w:val="24"/>
          <w:szCs w:val="24"/>
          <w:lang w:val="en-US"/>
        </w:rPr>
        <w:t xml:space="preserve"> </w:t>
      </w:r>
    </w:p>
    <w:p w:rsidR="00D62F99" w:rsidRPr="007F2DFF" w:rsidRDefault="00D62F99" w:rsidP="00D62F99">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Plakans</w:t>
      </w:r>
      <w:proofErr w:type="spellEnd"/>
      <w:r w:rsidRPr="007F2DFF">
        <w:rPr>
          <w:rFonts w:ascii="Times New Roman" w:hAnsi="Times New Roman" w:cs="Times New Roman"/>
          <w:sz w:val="24"/>
          <w:szCs w:val="24"/>
          <w:lang w:val="en-US"/>
        </w:rPr>
        <w:t xml:space="preserve">, L., &amp; </w:t>
      </w:r>
      <w:proofErr w:type="spellStart"/>
      <w:r w:rsidRPr="007F2DFF">
        <w:rPr>
          <w:rFonts w:ascii="Times New Roman" w:hAnsi="Times New Roman" w:cs="Times New Roman"/>
          <w:sz w:val="24"/>
          <w:szCs w:val="24"/>
          <w:lang w:val="en-US"/>
        </w:rPr>
        <w:t>Gebril</w:t>
      </w:r>
      <w:proofErr w:type="spellEnd"/>
      <w:r w:rsidRPr="007F2DFF">
        <w:rPr>
          <w:rFonts w:ascii="Times New Roman" w:hAnsi="Times New Roman" w:cs="Times New Roman"/>
          <w:sz w:val="24"/>
          <w:szCs w:val="24"/>
          <w:lang w:val="en-US"/>
        </w:rPr>
        <w:t>, A. (2013).</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Using multiple texts in an integrated writing assessment: Source text use as a predictor of score.</w:t>
      </w:r>
      <w:proofErr w:type="gramEnd"/>
      <w:r w:rsidRPr="007F2DFF">
        <w:rPr>
          <w:rFonts w:ascii="Times New Roman" w:hAnsi="Times New Roman" w:cs="Times New Roman"/>
          <w:sz w:val="24"/>
          <w:szCs w:val="24"/>
          <w:lang w:val="en-US"/>
        </w:rPr>
        <w:t xml:space="preserve"> Journal of Second Language Writing, 22(3), 217–230.</w:t>
      </w:r>
    </w:p>
    <w:p w:rsidR="00D62F99" w:rsidRPr="007F2DFF" w:rsidRDefault="00D62F99" w:rsidP="00F74F55">
      <w:p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Reddy, Y. M., &amp; Andrade, H. (2009).</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 review of rubric use in higher education.</w:t>
      </w:r>
      <w:proofErr w:type="gramEnd"/>
      <w:r w:rsidRPr="007F2DFF">
        <w:rPr>
          <w:rFonts w:ascii="Times New Roman" w:hAnsi="Times New Roman" w:cs="Times New Roman"/>
          <w:sz w:val="24"/>
          <w:szCs w:val="24"/>
          <w:lang w:val="en-US"/>
        </w:rPr>
        <w:t xml:space="preserve"> Assessment &amp; Evaluation in Higher Education, 35(4), 435–448.</w:t>
      </w:r>
    </w:p>
    <w:p w:rsidR="00D62F99" w:rsidRPr="007F2DFF" w:rsidRDefault="00D62F99" w:rsidP="00F74F55">
      <w:pPr>
        <w:rPr>
          <w:rFonts w:ascii="Times New Roman" w:hAnsi="Times New Roman" w:cs="Times New Roman"/>
          <w:sz w:val="24"/>
          <w:szCs w:val="24"/>
        </w:rPr>
      </w:pPr>
      <w:proofErr w:type="gramStart"/>
      <w:r w:rsidRPr="007F2DFF">
        <w:rPr>
          <w:rFonts w:ascii="Times New Roman" w:hAnsi="Times New Roman" w:cs="Times New Roman"/>
          <w:sz w:val="24"/>
          <w:szCs w:val="24"/>
          <w:lang w:val="en-US"/>
        </w:rPr>
        <w:t>Reddy, Y. M., &amp; Andrade, H. (2009).</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A review of rubric use in higher education.</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Assessment</w:t>
      </w:r>
      <w:proofErr w:type="spellEnd"/>
      <w:r w:rsidRPr="007F2DFF">
        <w:rPr>
          <w:rFonts w:ascii="Times New Roman" w:hAnsi="Times New Roman" w:cs="Times New Roman"/>
          <w:sz w:val="24"/>
          <w:szCs w:val="24"/>
        </w:rPr>
        <w:t xml:space="preserve"> &amp; </w:t>
      </w:r>
      <w:proofErr w:type="spellStart"/>
      <w:r w:rsidRPr="007F2DFF">
        <w:rPr>
          <w:rFonts w:ascii="Times New Roman" w:hAnsi="Times New Roman" w:cs="Times New Roman"/>
          <w:sz w:val="24"/>
          <w:szCs w:val="24"/>
        </w:rPr>
        <w:t>Evaluation</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in</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Higher</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Education</w:t>
      </w:r>
      <w:proofErr w:type="spellEnd"/>
      <w:r w:rsidRPr="007F2DFF">
        <w:rPr>
          <w:rFonts w:ascii="Times New Roman" w:hAnsi="Times New Roman" w:cs="Times New Roman"/>
          <w:sz w:val="24"/>
          <w:szCs w:val="24"/>
        </w:rPr>
        <w:t>, 35(4), 435–448</w:t>
      </w:r>
      <w:r w:rsidRPr="007F2DFF">
        <w:rPr>
          <w:rFonts w:ascii="Times New Roman" w:hAnsi="Times New Roman" w:cs="Times New Roman"/>
          <w:sz w:val="24"/>
          <w:szCs w:val="24"/>
          <w:lang w:val="en-US"/>
        </w:rPr>
        <w:t xml:space="preserve"> </w:t>
      </w:r>
    </w:p>
    <w:p w:rsidR="00D62F99" w:rsidRPr="007F2DFF" w:rsidRDefault="00D62F99" w:rsidP="00F74F55">
      <w:pPr>
        <w:rPr>
          <w:rFonts w:ascii="Times New Roman" w:hAnsi="Times New Roman" w:cs="Times New Roman"/>
          <w:sz w:val="24"/>
          <w:szCs w:val="24"/>
        </w:rPr>
      </w:pPr>
      <w:r w:rsidRPr="007F2DFF">
        <w:rPr>
          <w:rFonts w:ascii="Times New Roman" w:hAnsi="Times New Roman" w:cs="Times New Roman"/>
          <w:sz w:val="24"/>
          <w:szCs w:val="24"/>
          <w:lang w:val="en-US"/>
        </w:rPr>
        <w:t xml:space="preserve"> </w:t>
      </w:r>
      <w:proofErr w:type="spellStart"/>
      <w:proofErr w:type="gramStart"/>
      <w:r w:rsidRPr="007F2DFF">
        <w:rPr>
          <w:rFonts w:ascii="Times New Roman" w:hAnsi="Times New Roman" w:cs="Times New Roman"/>
          <w:sz w:val="24"/>
          <w:szCs w:val="24"/>
          <w:lang w:val="en-US"/>
        </w:rPr>
        <w:t>Reitmeier</w:t>
      </w:r>
      <w:proofErr w:type="spellEnd"/>
      <w:r w:rsidRPr="007F2DFF">
        <w:rPr>
          <w:rFonts w:ascii="Times New Roman" w:hAnsi="Times New Roman" w:cs="Times New Roman"/>
          <w:sz w:val="24"/>
          <w:szCs w:val="24"/>
          <w:lang w:val="en-US"/>
        </w:rPr>
        <w:t xml:space="preserve">, C. A., </w:t>
      </w:r>
      <w:proofErr w:type="spellStart"/>
      <w:r w:rsidRPr="007F2DFF">
        <w:rPr>
          <w:rFonts w:ascii="Times New Roman" w:hAnsi="Times New Roman" w:cs="Times New Roman"/>
          <w:sz w:val="24"/>
          <w:szCs w:val="24"/>
          <w:lang w:val="en-US"/>
        </w:rPr>
        <w:t>Svendsen</w:t>
      </w:r>
      <w:proofErr w:type="spellEnd"/>
      <w:r w:rsidRPr="007F2DFF">
        <w:rPr>
          <w:rFonts w:ascii="Times New Roman" w:hAnsi="Times New Roman" w:cs="Times New Roman"/>
          <w:sz w:val="24"/>
          <w:szCs w:val="24"/>
          <w:lang w:val="en-US"/>
        </w:rPr>
        <w:t xml:space="preserve">, L. K., &amp; </w:t>
      </w:r>
      <w:proofErr w:type="spellStart"/>
      <w:r w:rsidRPr="007F2DFF">
        <w:rPr>
          <w:rFonts w:ascii="Times New Roman" w:hAnsi="Times New Roman" w:cs="Times New Roman"/>
          <w:sz w:val="24"/>
          <w:szCs w:val="24"/>
          <w:lang w:val="en-US"/>
        </w:rPr>
        <w:t>Vrchota</w:t>
      </w:r>
      <w:proofErr w:type="spellEnd"/>
      <w:r w:rsidRPr="007F2DFF">
        <w:rPr>
          <w:rFonts w:ascii="Times New Roman" w:hAnsi="Times New Roman" w:cs="Times New Roman"/>
          <w:sz w:val="24"/>
          <w:szCs w:val="24"/>
          <w:lang w:val="en-US"/>
        </w:rPr>
        <w:t>, D. A. (2006).</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Improving oral communication skills of students in food science courses.</w:t>
      </w:r>
      <w:proofErr w:type="gramEnd"/>
      <w:r w:rsidRPr="007F2DFF">
        <w:rPr>
          <w:rFonts w:ascii="Times New Roman" w:hAnsi="Times New Roman" w:cs="Times New Roman"/>
          <w:sz w:val="24"/>
          <w:szCs w:val="24"/>
          <w:lang w:val="en-US"/>
        </w:rPr>
        <w:t xml:space="preserve"> </w:t>
      </w:r>
      <w:proofErr w:type="spellStart"/>
      <w:r w:rsidRPr="007F2DFF">
        <w:rPr>
          <w:rFonts w:ascii="Times New Roman" w:hAnsi="Times New Roman" w:cs="Times New Roman"/>
          <w:sz w:val="24"/>
          <w:szCs w:val="24"/>
        </w:rPr>
        <w:t>Journal</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of</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Food</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Science</w:t>
      </w:r>
      <w:proofErr w:type="spellEnd"/>
      <w:r w:rsidRPr="007F2DFF">
        <w:rPr>
          <w:rFonts w:ascii="Times New Roman" w:hAnsi="Times New Roman" w:cs="Times New Roman"/>
          <w:sz w:val="24"/>
          <w:szCs w:val="24"/>
        </w:rPr>
        <w:t xml:space="preserve"> </w:t>
      </w:r>
      <w:proofErr w:type="spellStart"/>
      <w:r w:rsidRPr="007F2DFF">
        <w:rPr>
          <w:rFonts w:ascii="Times New Roman" w:hAnsi="Times New Roman" w:cs="Times New Roman"/>
          <w:sz w:val="24"/>
          <w:szCs w:val="24"/>
        </w:rPr>
        <w:t>Education</w:t>
      </w:r>
      <w:proofErr w:type="spellEnd"/>
      <w:r w:rsidRPr="007F2DFF">
        <w:rPr>
          <w:rFonts w:ascii="Times New Roman" w:hAnsi="Times New Roman" w:cs="Times New Roman"/>
          <w:sz w:val="24"/>
          <w:szCs w:val="24"/>
        </w:rPr>
        <w:t>, 3(2), 15–20.</w:t>
      </w:r>
    </w:p>
    <w:p w:rsidR="00D62F99" w:rsidRPr="007F2DFF" w:rsidRDefault="00D62F99" w:rsidP="00F74F55">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Sasaki, M., &amp; Hirose, K. (1999).</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Development of an analytic rating scale for Japanese L1 writing.</w:t>
      </w:r>
      <w:proofErr w:type="gramEnd"/>
      <w:r w:rsidRPr="007F2DFF">
        <w:rPr>
          <w:rFonts w:ascii="Times New Roman" w:hAnsi="Times New Roman" w:cs="Times New Roman"/>
          <w:sz w:val="24"/>
          <w:szCs w:val="24"/>
          <w:lang w:val="en-US"/>
        </w:rPr>
        <w:t xml:space="preserve"> Language Testing, 16(4), 457–478Banerjee, Yan, Chapman, &amp; Elliott, 2015; </w:t>
      </w:r>
    </w:p>
    <w:p w:rsidR="00D62F99" w:rsidRPr="007F2DFF" w:rsidRDefault="00D62F99" w:rsidP="00AE6325">
      <w:pPr>
        <w:rPr>
          <w:rFonts w:ascii="Times New Roman" w:hAnsi="Times New Roman" w:cs="Times New Roman"/>
          <w:sz w:val="24"/>
          <w:szCs w:val="24"/>
          <w:lang w:val="en-US"/>
        </w:rPr>
      </w:pPr>
      <w:r w:rsidRPr="007F2DFF">
        <w:rPr>
          <w:rFonts w:ascii="Times New Roman" w:hAnsi="Times New Roman" w:cs="Times New Roman"/>
          <w:sz w:val="24"/>
          <w:szCs w:val="24"/>
          <w:lang w:val="en-US"/>
        </w:rPr>
        <w:t xml:space="preserve">Song, K. H. (2006). A conceptual model of assessing teaching performance and intellectual development of teacher candidates: A pilot study in the US. </w:t>
      </w:r>
      <w:proofErr w:type="gramStart"/>
      <w:r w:rsidRPr="007F2DFF">
        <w:rPr>
          <w:rFonts w:ascii="Times New Roman" w:hAnsi="Times New Roman" w:cs="Times New Roman"/>
          <w:sz w:val="24"/>
          <w:szCs w:val="24"/>
          <w:lang w:val="en-US"/>
        </w:rPr>
        <w:t>Teaching in Higher Education, 11(2), 175–190.</w:t>
      </w:r>
      <w:proofErr w:type="gramEnd"/>
    </w:p>
    <w:p w:rsidR="00D62F99" w:rsidRPr="007F2DFF" w:rsidRDefault="00D62F99" w:rsidP="00D62F99">
      <w:pPr>
        <w:rPr>
          <w:rFonts w:ascii="Times New Roman" w:hAnsi="Times New Roman" w:cs="Times New Roman"/>
          <w:sz w:val="24"/>
          <w:szCs w:val="24"/>
          <w:lang w:val="en-US"/>
        </w:rPr>
      </w:pPr>
      <w:proofErr w:type="gramStart"/>
      <w:r w:rsidRPr="007F2DFF">
        <w:rPr>
          <w:rFonts w:ascii="Times New Roman" w:hAnsi="Times New Roman" w:cs="Times New Roman"/>
          <w:sz w:val="24"/>
          <w:szCs w:val="24"/>
          <w:lang w:val="en-US"/>
        </w:rPr>
        <w:t>Stevens, D. D., &amp; Levi, A. (2005).</w:t>
      </w:r>
      <w:proofErr w:type="gramEnd"/>
      <w:r w:rsidRPr="007F2DFF">
        <w:rPr>
          <w:rFonts w:ascii="Times New Roman" w:hAnsi="Times New Roman" w:cs="Times New Roman"/>
          <w:sz w:val="24"/>
          <w:szCs w:val="24"/>
          <w:lang w:val="en-US"/>
        </w:rPr>
        <w:t xml:space="preserve"> Introduction to rubrics: An assessment tool to save grading time, convey effective feedback and promote student learning.</w:t>
      </w:r>
    </w:p>
    <w:p w:rsidR="00D62F99" w:rsidRPr="007F2DFF" w:rsidRDefault="00D62F99" w:rsidP="00F74F55">
      <w:pPr>
        <w:rPr>
          <w:rFonts w:ascii="Times New Roman" w:hAnsi="Times New Roman" w:cs="Times New Roman"/>
          <w:sz w:val="24"/>
          <w:szCs w:val="24"/>
          <w:lang w:val="en-US"/>
        </w:rPr>
      </w:pPr>
      <w:proofErr w:type="spellStart"/>
      <w:proofErr w:type="gramStart"/>
      <w:r w:rsidRPr="007F2DFF">
        <w:rPr>
          <w:rFonts w:ascii="Times New Roman" w:hAnsi="Times New Roman" w:cs="Times New Roman"/>
          <w:sz w:val="24"/>
          <w:szCs w:val="24"/>
          <w:lang w:val="en-US"/>
        </w:rPr>
        <w:t>Storch</w:t>
      </w:r>
      <w:proofErr w:type="spellEnd"/>
      <w:r w:rsidRPr="007F2DFF">
        <w:rPr>
          <w:rFonts w:ascii="Times New Roman" w:hAnsi="Times New Roman" w:cs="Times New Roman"/>
          <w:sz w:val="24"/>
          <w:szCs w:val="24"/>
          <w:lang w:val="en-US"/>
        </w:rPr>
        <w:t>, N., &amp; Tapper, J. (2009).</w:t>
      </w:r>
      <w:proofErr w:type="gramEnd"/>
      <w:r w:rsidRPr="007F2DFF">
        <w:rPr>
          <w:rFonts w:ascii="Times New Roman" w:hAnsi="Times New Roman" w:cs="Times New Roman"/>
          <w:sz w:val="24"/>
          <w:szCs w:val="24"/>
          <w:lang w:val="en-US"/>
        </w:rPr>
        <w:t xml:space="preserve"> </w:t>
      </w:r>
      <w:proofErr w:type="gramStart"/>
      <w:r w:rsidRPr="007F2DFF">
        <w:rPr>
          <w:rFonts w:ascii="Times New Roman" w:hAnsi="Times New Roman" w:cs="Times New Roman"/>
          <w:sz w:val="24"/>
          <w:szCs w:val="24"/>
          <w:lang w:val="en-US"/>
        </w:rPr>
        <w:t>The impact of an EAP course on postgraduate writing.</w:t>
      </w:r>
      <w:proofErr w:type="gramEnd"/>
      <w:r w:rsidRPr="007F2DFF">
        <w:rPr>
          <w:rFonts w:ascii="Times New Roman" w:hAnsi="Times New Roman" w:cs="Times New Roman"/>
          <w:sz w:val="24"/>
          <w:szCs w:val="24"/>
          <w:lang w:val="en-US"/>
        </w:rPr>
        <w:t xml:space="preserve"> Journal of English for Academic Purposes, 8(3), 207–223.  </w:t>
      </w:r>
    </w:p>
    <w:sectPr w:rsidR="00D62F99" w:rsidRPr="007F2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9A0"/>
    <w:multiLevelType w:val="hybridMultilevel"/>
    <w:tmpl w:val="96E0A6B8"/>
    <w:lvl w:ilvl="0" w:tplc="703A01DC">
      <w:start w:val="1"/>
      <w:numFmt w:val="bullet"/>
      <w:lvlText w:val="•"/>
      <w:lvlJc w:val="left"/>
      <w:pPr>
        <w:tabs>
          <w:tab w:val="num" w:pos="720"/>
        </w:tabs>
        <w:ind w:left="720" w:hanging="360"/>
      </w:pPr>
      <w:rPr>
        <w:rFonts w:ascii="Arial" w:hAnsi="Arial" w:hint="default"/>
      </w:rPr>
    </w:lvl>
    <w:lvl w:ilvl="1" w:tplc="AABC5AAA" w:tentative="1">
      <w:start w:val="1"/>
      <w:numFmt w:val="bullet"/>
      <w:lvlText w:val="•"/>
      <w:lvlJc w:val="left"/>
      <w:pPr>
        <w:tabs>
          <w:tab w:val="num" w:pos="1440"/>
        </w:tabs>
        <w:ind w:left="1440" w:hanging="360"/>
      </w:pPr>
      <w:rPr>
        <w:rFonts w:ascii="Arial" w:hAnsi="Arial" w:hint="default"/>
      </w:rPr>
    </w:lvl>
    <w:lvl w:ilvl="2" w:tplc="BE126710" w:tentative="1">
      <w:start w:val="1"/>
      <w:numFmt w:val="bullet"/>
      <w:lvlText w:val="•"/>
      <w:lvlJc w:val="left"/>
      <w:pPr>
        <w:tabs>
          <w:tab w:val="num" w:pos="2160"/>
        </w:tabs>
        <w:ind w:left="2160" w:hanging="360"/>
      </w:pPr>
      <w:rPr>
        <w:rFonts w:ascii="Arial" w:hAnsi="Arial" w:hint="default"/>
      </w:rPr>
    </w:lvl>
    <w:lvl w:ilvl="3" w:tplc="655CF35E" w:tentative="1">
      <w:start w:val="1"/>
      <w:numFmt w:val="bullet"/>
      <w:lvlText w:val="•"/>
      <w:lvlJc w:val="left"/>
      <w:pPr>
        <w:tabs>
          <w:tab w:val="num" w:pos="2880"/>
        </w:tabs>
        <w:ind w:left="2880" w:hanging="360"/>
      </w:pPr>
      <w:rPr>
        <w:rFonts w:ascii="Arial" w:hAnsi="Arial" w:hint="default"/>
      </w:rPr>
    </w:lvl>
    <w:lvl w:ilvl="4" w:tplc="0A4A3768" w:tentative="1">
      <w:start w:val="1"/>
      <w:numFmt w:val="bullet"/>
      <w:lvlText w:val="•"/>
      <w:lvlJc w:val="left"/>
      <w:pPr>
        <w:tabs>
          <w:tab w:val="num" w:pos="3600"/>
        </w:tabs>
        <w:ind w:left="3600" w:hanging="360"/>
      </w:pPr>
      <w:rPr>
        <w:rFonts w:ascii="Arial" w:hAnsi="Arial" w:hint="default"/>
      </w:rPr>
    </w:lvl>
    <w:lvl w:ilvl="5" w:tplc="FFE6CBAC" w:tentative="1">
      <w:start w:val="1"/>
      <w:numFmt w:val="bullet"/>
      <w:lvlText w:val="•"/>
      <w:lvlJc w:val="left"/>
      <w:pPr>
        <w:tabs>
          <w:tab w:val="num" w:pos="4320"/>
        </w:tabs>
        <w:ind w:left="4320" w:hanging="360"/>
      </w:pPr>
      <w:rPr>
        <w:rFonts w:ascii="Arial" w:hAnsi="Arial" w:hint="default"/>
      </w:rPr>
    </w:lvl>
    <w:lvl w:ilvl="6" w:tplc="2780C27C" w:tentative="1">
      <w:start w:val="1"/>
      <w:numFmt w:val="bullet"/>
      <w:lvlText w:val="•"/>
      <w:lvlJc w:val="left"/>
      <w:pPr>
        <w:tabs>
          <w:tab w:val="num" w:pos="5040"/>
        </w:tabs>
        <w:ind w:left="5040" w:hanging="360"/>
      </w:pPr>
      <w:rPr>
        <w:rFonts w:ascii="Arial" w:hAnsi="Arial" w:hint="default"/>
      </w:rPr>
    </w:lvl>
    <w:lvl w:ilvl="7" w:tplc="82208544" w:tentative="1">
      <w:start w:val="1"/>
      <w:numFmt w:val="bullet"/>
      <w:lvlText w:val="•"/>
      <w:lvlJc w:val="left"/>
      <w:pPr>
        <w:tabs>
          <w:tab w:val="num" w:pos="5760"/>
        </w:tabs>
        <w:ind w:left="5760" w:hanging="360"/>
      </w:pPr>
      <w:rPr>
        <w:rFonts w:ascii="Arial" w:hAnsi="Arial" w:hint="default"/>
      </w:rPr>
    </w:lvl>
    <w:lvl w:ilvl="8" w:tplc="F6548D60" w:tentative="1">
      <w:start w:val="1"/>
      <w:numFmt w:val="bullet"/>
      <w:lvlText w:val="•"/>
      <w:lvlJc w:val="left"/>
      <w:pPr>
        <w:tabs>
          <w:tab w:val="num" w:pos="6480"/>
        </w:tabs>
        <w:ind w:left="6480" w:hanging="360"/>
      </w:pPr>
      <w:rPr>
        <w:rFonts w:ascii="Arial" w:hAnsi="Arial" w:hint="default"/>
      </w:rPr>
    </w:lvl>
  </w:abstractNum>
  <w:abstractNum w:abstractNumId="1">
    <w:nsid w:val="0C4562B6"/>
    <w:multiLevelType w:val="hybridMultilevel"/>
    <w:tmpl w:val="51B88B14"/>
    <w:lvl w:ilvl="0" w:tplc="1C5A2036">
      <w:start w:val="1"/>
      <w:numFmt w:val="bullet"/>
      <w:lvlText w:val="•"/>
      <w:lvlJc w:val="left"/>
      <w:pPr>
        <w:tabs>
          <w:tab w:val="num" w:pos="720"/>
        </w:tabs>
        <w:ind w:left="720" w:hanging="360"/>
      </w:pPr>
      <w:rPr>
        <w:rFonts w:ascii="Arial" w:hAnsi="Arial" w:hint="default"/>
      </w:rPr>
    </w:lvl>
    <w:lvl w:ilvl="1" w:tplc="15827588" w:tentative="1">
      <w:start w:val="1"/>
      <w:numFmt w:val="bullet"/>
      <w:lvlText w:val="•"/>
      <w:lvlJc w:val="left"/>
      <w:pPr>
        <w:tabs>
          <w:tab w:val="num" w:pos="1440"/>
        </w:tabs>
        <w:ind w:left="1440" w:hanging="360"/>
      </w:pPr>
      <w:rPr>
        <w:rFonts w:ascii="Arial" w:hAnsi="Arial" w:hint="default"/>
      </w:rPr>
    </w:lvl>
    <w:lvl w:ilvl="2" w:tplc="87E020EE" w:tentative="1">
      <w:start w:val="1"/>
      <w:numFmt w:val="bullet"/>
      <w:lvlText w:val="•"/>
      <w:lvlJc w:val="left"/>
      <w:pPr>
        <w:tabs>
          <w:tab w:val="num" w:pos="2160"/>
        </w:tabs>
        <w:ind w:left="2160" w:hanging="360"/>
      </w:pPr>
      <w:rPr>
        <w:rFonts w:ascii="Arial" w:hAnsi="Arial" w:hint="default"/>
      </w:rPr>
    </w:lvl>
    <w:lvl w:ilvl="3" w:tplc="B32C240E" w:tentative="1">
      <w:start w:val="1"/>
      <w:numFmt w:val="bullet"/>
      <w:lvlText w:val="•"/>
      <w:lvlJc w:val="left"/>
      <w:pPr>
        <w:tabs>
          <w:tab w:val="num" w:pos="2880"/>
        </w:tabs>
        <w:ind w:left="2880" w:hanging="360"/>
      </w:pPr>
      <w:rPr>
        <w:rFonts w:ascii="Arial" w:hAnsi="Arial" w:hint="default"/>
      </w:rPr>
    </w:lvl>
    <w:lvl w:ilvl="4" w:tplc="86C252CA" w:tentative="1">
      <w:start w:val="1"/>
      <w:numFmt w:val="bullet"/>
      <w:lvlText w:val="•"/>
      <w:lvlJc w:val="left"/>
      <w:pPr>
        <w:tabs>
          <w:tab w:val="num" w:pos="3600"/>
        </w:tabs>
        <w:ind w:left="3600" w:hanging="360"/>
      </w:pPr>
      <w:rPr>
        <w:rFonts w:ascii="Arial" w:hAnsi="Arial" w:hint="default"/>
      </w:rPr>
    </w:lvl>
    <w:lvl w:ilvl="5" w:tplc="68867E52" w:tentative="1">
      <w:start w:val="1"/>
      <w:numFmt w:val="bullet"/>
      <w:lvlText w:val="•"/>
      <w:lvlJc w:val="left"/>
      <w:pPr>
        <w:tabs>
          <w:tab w:val="num" w:pos="4320"/>
        </w:tabs>
        <w:ind w:left="4320" w:hanging="360"/>
      </w:pPr>
      <w:rPr>
        <w:rFonts w:ascii="Arial" w:hAnsi="Arial" w:hint="default"/>
      </w:rPr>
    </w:lvl>
    <w:lvl w:ilvl="6" w:tplc="A4389B04" w:tentative="1">
      <w:start w:val="1"/>
      <w:numFmt w:val="bullet"/>
      <w:lvlText w:val="•"/>
      <w:lvlJc w:val="left"/>
      <w:pPr>
        <w:tabs>
          <w:tab w:val="num" w:pos="5040"/>
        </w:tabs>
        <w:ind w:left="5040" w:hanging="360"/>
      </w:pPr>
      <w:rPr>
        <w:rFonts w:ascii="Arial" w:hAnsi="Arial" w:hint="default"/>
      </w:rPr>
    </w:lvl>
    <w:lvl w:ilvl="7" w:tplc="8844217E" w:tentative="1">
      <w:start w:val="1"/>
      <w:numFmt w:val="bullet"/>
      <w:lvlText w:val="•"/>
      <w:lvlJc w:val="left"/>
      <w:pPr>
        <w:tabs>
          <w:tab w:val="num" w:pos="5760"/>
        </w:tabs>
        <w:ind w:left="5760" w:hanging="360"/>
      </w:pPr>
      <w:rPr>
        <w:rFonts w:ascii="Arial" w:hAnsi="Arial" w:hint="default"/>
      </w:rPr>
    </w:lvl>
    <w:lvl w:ilvl="8" w:tplc="5C9C4146" w:tentative="1">
      <w:start w:val="1"/>
      <w:numFmt w:val="bullet"/>
      <w:lvlText w:val="•"/>
      <w:lvlJc w:val="left"/>
      <w:pPr>
        <w:tabs>
          <w:tab w:val="num" w:pos="6480"/>
        </w:tabs>
        <w:ind w:left="6480" w:hanging="360"/>
      </w:pPr>
      <w:rPr>
        <w:rFonts w:ascii="Arial" w:hAnsi="Arial" w:hint="default"/>
      </w:rPr>
    </w:lvl>
  </w:abstractNum>
  <w:abstractNum w:abstractNumId="2">
    <w:nsid w:val="155172E9"/>
    <w:multiLevelType w:val="hybridMultilevel"/>
    <w:tmpl w:val="44C01034"/>
    <w:lvl w:ilvl="0" w:tplc="0B143C7E">
      <w:start w:val="1"/>
      <w:numFmt w:val="bullet"/>
      <w:lvlText w:val="•"/>
      <w:lvlJc w:val="left"/>
      <w:pPr>
        <w:tabs>
          <w:tab w:val="num" w:pos="720"/>
        </w:tabs>
        <w:ind w:left="720" w:hanging="360"/>
      </w:pPr>
      <w:rPr>
        <w:rFonts w:ascii="Arial" w:hAnsi="Arial" w:hint="default"/>
      </w:rPr>
    </w:lvl>
    <w:lvl w:ilvl="1" w:tplc="1FB49774" w:tentative="1">
      <w:start w:val="1"/>
      <w:numFmt w:val="bullet"/>
      <w:lvlText w:val="•"/>
      <w:lvlJc w:val="left"/>
      <w:pPr>
        <w:tabs>
          <w:tab w:val="num" w:pos="1440"/>
        </w:tabs>
        <w:ind w:left="1440" w:hanging="360"/>
      </w:pPr>
      <w:rPr>
        <w:rFonts w:ascii="Arial" w:hAnsi="Arial" w:hint="default"/>
      </w:rPr>
    </w:lvl>
    <w:lvl w:ilvl="2" w:tplc="BEBE1388" w:tentative="1">
      <w:start w:val="1"/>
      <w:numFmt w:val="bullet"/>
      <w:lvlText w:val="•"/>
      <w:lvlJc w:val="left"/>
      <w:pPr>
        <w:tabs>
          <w:tab w:val="num" w:pos="2160"/>
        </w:tabs>
        <w:ind w:left="2160" w:hanging="360"/>
      </w:pPr>
      <w:rPr>
        <w:rFonts w:ascii="Arial" w:hAnsi="Arial" w:hint="default"/>
      </w:rPr>
    </w:lvl>
    <w:lvl w:ilvl="3" w:tplc="85D260E2" w:tentative="1">
      <w:start w:val="1"/>
      <w:numFmt w:val="bullet"/>
      <w:lvlText w:val="•"/>
      <w:lvlJc w:val="left"/>
      <w:pPr>
        <w:tabs>
          <w:tab w:val="num" w:pos="2880"/>
        </w:tabs>
        <w:ind w:left="2880" w:hanging="360"/>
      </w:pPr>
      <w:rPr>
        <w:rFonts w:ascii="Arial" w:hAnsi="Arial" w:hint="default"/>
      </w:rPr>
    </w:lvl>
    <w:lvl w:ilvl="4" w:tplc="55180EC4" w:tentative="1">
      <w:start w:val="1"/>
      <w:numFmt w:val="bullet"/>
      <w:lvlText w:val="•"/>
      <w:lvlJc w:val="left"/>
      <w:pPr>
        <w:tabs>
          <w:tab w:val="num" w:pos="3600"/>
        </w:tabs>
        <w:ind w:left="3600" w:hanging="360"/>
      </w:pPr>
      <w:rPr>
        <w:rFonts w:ascii="Arial" w:hAnsi="Arial" w:hint="default"/>
      </w:rPr>
    </w:lvl>
    <w:lvl w:ilvl="5" w:tplc="E94A6104" w:tentative="1">
      <w:start w:val="1"/>
      <w:numFmt w:val="bullet"/>
      <w:lvlText w:val="•"/>
      <w:lvlJc w:val="left"/>
      <w:pPr>
        <w:tabs>
          <w:tab w:val="num" w:pos="4320"/>
        </w:tabs>
        <w:ind w:left="4320" w:hanging="360"/>
      </w:pPr>
      <w:rPr>
        <w:rFonts w:ascii="Arial" w:hAnsi="Arial" w:hint="default"/>
      </w:rPr>
    </w:lvl>
    <w:lvl w:ilvl="6" w:tplc="54EA228E" w:tentative="1">
      <w:start w:val="1"/>
      <w:numFmt w:val="bullet"/>
      <w:lvlText w:val="•"/>
      <w:lvlJc w:val="left"/>
      <w:pPr>
        <w:tabs>
          <w:tab w:val="num" w:pos="5040"/>
        </w:tabs>
        <w:ind w:left="5040" w:hanging="360"/>
      </w:pPr>
      <w:rPr>
        <w:rFonts w:ascii="Arial" w:hAnsi="Arial" w:hint="default"/>
      </w:rPr>
    </w:lvl>
    <w:lvl w:ilvl="7" w:tplc="22A46F54" w:tentative="1">
      <w:start w:val="1"/>
      <w:numFmt w:val="bullet"/>
      <w:lvlText w:val="•"/>
      <w:lvlJc w:val="left"/>
      <w:pPr>
        <w:tabs>
          <w:tab w:val="num" w:pos="5760"/>
        </w:tabs>
        <w:ind w:left="5760" w:hanging="360"/>
      </w:pPr>
      <w:rPr>
        <w:rFonts w:ascii="Arial" w:hAnsi="Arial" w:hint="default"/>
      </w:rPr>
    </w:lvl>
    <w:lvl w:ilvl="8" w:tplc="696A8B7A" w:tentative="1">
      <w:start w:val="1"/>
      <w:numFmt w:val="bullet"/>
      <w:lvlText w:val="•"/>
      <w:lvlJc w:val="left"/>
      <w:pPr>
        <w:tabs>
          <w:tab w:val="num" w:pos="6480"/>
        </w:tabs>
        <w:ind w:left="6480" w:hanging="360"/>
      </w:pPr>
      <w:rPr>
        <w:rFonts w:ascii="Arial" w:hAnsi="Arial" w:hint="default"/>
      </w:rPr>
    </w:lvl>
  </w:abstractNum>
  <w:abstractNum w:abstractNumId="3">
    <w:nsid w:val="28BC5C5F"/>
    <w:multiLevelType w:val="hybridMultilevel"/>
    <w:tmpl w:val="ED184F6E"/>
    <w:lvl w:ilvl="0" w:tplc="9C005370">
      <w:start w:val="1"/>
      <w:numFmt w:val="bullet"/>
      <w:lvlText w:val="•"/>
      <w:lvlJc w:val="left"/>
      <w:pPr>
        <w:tabs>
          <w:tab w:val="num" w:pos="720"/>
        </w:tabs>
        <w:ind w:left="720" w:hanging="360"/>
      </w:pPr>
      <w:rPr>
        <w:rFonts w:ascii="Arial" w:hAnsi="Arial" w:hint="default"/>
      </w:rPr>
    </w:lvl>
    <w:lvl w:ilvl="1" w:tplc="54E8C47C" w:tentative="1">
      <w:start w:val="1"/>
      <w:numFmt w:val="bullet"/>
      <w:lvlText w:val="•"/>
      <w:lvlJc w:val="left"/>
      <w:pPr>
        <w:tabs>
          <w:tab w:val="num" w:pos="1440"/>
        </w:tabs>
        <w:ind w:left="1440" w:hanging="360"/>
      </w:pPr>
      <w:rPr>
        <w:rFonts w:ascii="Arial" w:hAnsi="Arial" w:hint="default"/>
      </w:rPr>
    </w:lvl>
    <w:lvl w:ilvl="2" w:tplc="5052BA88" w:tentative="1">
      <w:start w:val="1"/>
      <w:numFmt w:val="bullet"/>
      <w:lvlText w:val="•"/>
      <w:lvlJc w:val="left"/>
      <w:pPr>
        <w:tabs>
          <w:tab w:val="num" w:pos="2160"/>
        </w:tabs>
        <w:ind w:left="2160" w:hanging="360"/>
      </w:pPr>
      <w:rPr>
        <w:rFonts w:ascii="Arial" w:hAnsi="Arial" w:hint="default"/>
      </w:rPr>
    </w:lvl>
    <w:lvl w:ilvl="3" w:tplc="67D247B2" w:tentative="1">
      <w:start w:val="1"/>
      <w:numFmt w:val="bullet"/>
      <w:lvlText w:val="•"/>
      <w:lvlJc w:val="left"/>
      <w:pPr>
        <w:tabs>
          <w:tab w:val="num" w:pos="2880"/>
        </w:tabs>
        <w:ind w:left="2880" w:hanging="360"/>
      </w:pPr>
      <w:rPr>
        <w:rFonts w:ascii="Arial" w:hAnsi="Arial" w:hint="default"/>
      </w:rPr>
    </w:lvl>
    <w:lvl w:ilvl="4" w:tplc="FCF85DE0" w:tentative="1">
      <w:start w:val="1"/>
      <w:numFmt w:val="bullet"/>
      <w:lvlText w:val="•"/>
      <w:lvlJc w:val="left"/>
      <w:pPr>
        <w:tabs>
          <w:tab w:val="num" w:pos="3600"/>
        </w:tabs>
        <w:ind w:left="3600" w:hanging="360"/>
      </w:pPr>
      <w:rPr>
        <w:rFonts w:ascii="Arial" w:hAnsi="Arial" w:hint="default"/>
      </w:rPr>
    </w:lvl>
    <w:lvl w:ilvl="5" w:tplc="C37E3290" w:tentative="1">
      <w:start w:val="1"/>
      <w:numFmt w:val="bullet"/>
      <w:lvlText w:val="•"/>
      <w:lvlJc w:val="left"/>
      <w:pPr>
        <w:tabs>
          <w:tab w:val="num" w:pos="4320"/>
        </w:tabs>
        <w:ind w:left="4320" w:hanging="360"/>
      </w:pPr>
      <w:rPr>
        <w:rFonts w:ascii="Arial" w:hAnsi="Arial" w:hint="default"/>
      </w:rPr>
    </w:lvl>
    <w:lvl w:ilvl="6" w:tplc="34EA3F52" w:tentative="1">
      <w:start w:val="1"/>
      <w:numFmt w:val="bullet"/>
      <w:lvlText w:val="•"/>
      <w:lvlJc w:val="left"/>
      <w:pPr>
        <w:tabs>
          <w:tab w:val="num" w:pos="5040"/>
        </w:tabs>
        <w:ind w:left="5040" w:hanging="360"/>
      </w:pPr>
      <w:rPr>
        <w:rFonts w:ascii="Arial" w:hAnsi="Arial" w:hint="default"/>
      </w:rPr>
    </w:lvl>
    <w:lvl w:ilvl="7" w:tplc="903602DC" w:tentative="1">
      <w:start w:val="1"/>
      <w:numFmt w:val="bullet"/>
      <w:lvlText w:val="•"/>
      <w:lvlJc w:val="left"/>
      <w:pPr>
        <w:tabs>
          <w:tab w:val="num" w:pos="5760"/>
        </w:tabs>
        <w:ind w:left="5760" w:hanging="360"/>
      </w:pPr>
      <w:rPr>
        <w:rFonts w:ascii="Arial" w:hAnsi="Arial" w:hint="default"/>
      </w:rPr>
    </w:lvl>
    <w:lvl w:ilvl="8" w:tplc="285E2530" w:tentative="1">
      <w:start w:val="1"/>
      <w:numFmt w:val="bullet"/>
      <w:lvlText w:val="•"/>
      <w:lvlJc w:val="left"/>
      <w:pPr>
        <w:tabs>
          <w:tab w:val="num" w:pos="6480"/>
        </w:tabs>
        <w:ind w:left="6480" w:hanging="360"/>
      </w:pPr>
      <w:rPr>
        <w:rFonts w:ascii="Arial" w:hAnsi="Arial" w:hint="default"/>
      </w:rPr>
    </w:lvl>
  </w:abstractNum>
  <w:abstractNum w:abstractNumId="4">
    <w:nsid w:val="3DE115CF"/>
    <w:multiLevelType w:val="hybridMultilevel"/>
    <w:tmpl w:val="CD2ED354"/>
    <w:lvl w:ilvl="0" w:tplc="FB604BB0">
      <w:start w:val="1"/>
      <w:numFmt w:val="bullet"/>
      <w:lvlText w:val="•"/>
      <w:lvlJc w:val="left"/>
      <w:pPr>
        <w:tabs>
          <w:tab w:val="num" w:pos="720"/>
        </w:tabs>
        <w:ind w:left="720" w:hanging="360"/>
      </w:pPr>
      <w:rPr>
        <w:rFonts w:ascii="Arial" w:hAnsi="Arial" w:hint="default"/>
      </w:rPr>
    </w:lvl>
    <w:lvl w:ilvl="1" w:tplc="2D986E90" w:tentative="1">
      <w:start w:val="1"/>
      <w:numFmt w:val="bullet"/>
      <w:lvlText w:val="•"/>
      <w:lvlJc w:val="left"/>
      <w:pPr>
        <w:tabs>
          <w:tab w:val="num" w:pos="1440"/>
        </w:tabs>
        <w:ind w:left="1440" w:hanging="360"/>
      </w:pPr>
      <w:rPr>
        <w:rFonts w:ascii="Arial" w:hAnsi="Arial" w:hint="default"/>
      </w:rPr>
    </w:lvl>
    <w:lvl w:ilvl="2" w:tplc="F3161C4A" w:tentative="1">
      <w:start w:val="1"/>
      <w:numFmt w:val="bullet"/>
      <w:lvlText w:val="•"/>
      <w:lvlJc w:val="left"/>
      <w:pPr>
        <w:tabs>
          <w:tab w:val="num" w:pos="2160"/>
        </w:tabs>
        <w:ind w:left="2160" w:hanging="360"/>
      </w:pPr>
      <w:rPr>
        <w:rFonts w:ascii="Arial" w:hAnsi="Arial" w:hint="default"/>
      </w:rPr>
    </w:lvl>
    <w:lvl w:ilvl="3" w:tplc="9A68000C" w:tentative="1">
      <w:start w:val="1"/>
      <w:numFmt w:val="bullet"/>
      <w:lvlText w:val="•"/>
      <w:lvlJc w:val="left"/>
      <w:pPr>
        <w:tabs>
          <w:tab w:val="num" w:pos="2880"/>
        </w:tabs>
        <w:ind w:left="2880" w:hanging="360"/>
      </w:pPr>
      <w:rPr>
        <w:rFonts w:ascii="Arial" w:hAnsi="Arial" w:hint="default"/>
      </w:rPr>
    </w:lvl>
    <w:lvl w:ilvl="4" w:tplc="1ABE3354" w:tentative="1">
      <w:start w:val="1"/>
      <w:numFmt w:val="bullet"/>
      <w:lvlText w:val="•"/>
      <w:lvlJc w:val="left"/>
      <w:pPr>
        <w:tabs>
          <w:tab w:val="num" w:pos="3600"/>
        </w:tabs>
        <w:ind w:left="3600" w:hanging="360"/>
      </w:pPr>
      <w:rPr>
        <w:rFonts w:ascii="Arial" w:hAnsi="Arial" w:hint="default"/>
      </w:rPr>
    </w:lvl>
    <w:lvl w:ilvl="5" w:tplc="7E9203F2" w:tentative="1">
      <w:start w:val="1"/>
      <w:numFmt w:val="bullet"/>
      <w:lvlText w:val="•"/>
      <w:lvlJc w:val="left"/>
      <w:pPr>
        <w:tabs>
          <w:tab w:val="num" w:pos="4320"/>
        </w:tabs>
        <w:ind w:left="4320" w:hanging="360"/>
      </w:pPr>
      <w:rPr>
        <w:rFonts w:ascii="Arial" w:hAnsi="Arial" w:hint="default"/>
      </w:rPr>
    </w:lvl>
    <w:lvl w:ilvl="6" w:tplc="C5AABDC6" w:tentative="1">
      <w:start w:val="1"/>
      <w:numFmt w:val="bullet"/>
      <w:lvlText w:val="•"/>
      <w:lvlJc w:val="left"/>
      <w:pPr>
        <w:tabs>
          <w:tab w:val="num" w:pos="5040"/>
        </w:tabs>
        <w:ind w:left="5040" w:hanging="360"/>
      </w:pPr>
      <w:rPr>
        <w:rFonts w:ascii="Arial" w:hAnsi="Arial" w:hint="default"/>
      </w:rPr>
    </w:lvl>
    <w:lvl w:ilvl="7" w:tplc="0380C2D6" w:tentative="1">
      <w:start w:val="1"/>
      <w:numFmt w:val="bullet"/>
      <w:lvlText w:val="•"/>
      <w:lvlJc w:val="left"/>
      <w:pPr>
        <w:tabs>
          <w:tab w:val="num" w:pos="5760"/>
        </w:tabs>
        <w:ind w:left="5760" w:hanging="360"/>
      </w:pPr>
      <w:rPr>
        <w:rFonts w:ascii="Arial" w:hAnsi="Arial" w:hint="default"/>
      </w:rPr>
    </w:lvl>
    <w:lvl w:ilvl="8" w:tplc="FE42C9D2" w:tentative="1">
      <w:start w:val="1"/>
      <w:numFmt w:val="bullet"/>
      <w:lvlText w:val="•"/>
      <w:lvlJc w:val="left"/>
      <w:pPr>
        <w:tabs>
          <w:tab w:val="num" w:pos="6480"/>
        </w:tabs>
        <w:ind w:left="6480" w:hanging="360"/>
      </w:pPr>
      <w:rPr>
        <w:rFonts w:ascii="Arial" w:hAnsi="Arial" w:hint="default"/>
      </w:rPr>
    </w:lvl>
  </w:abstractNum>
  <w:abstractNum w:abstractNumId="5">
    <w:nsid w:val="454B108C"/>
    <w:multiLevelType w:val="hybridMultilevel"/>
    <w:tmpl w:val="DCD8C7D4"/>
    <w:lvl w:ilvl="0" w:tplc="A17C9534">
      <w:start w:val="1"/>
      <w:numFmt w:val="bullet"/>
      <w:lvlText w:val="•"/>
      <w:lvlJc w:val="left"/>
      <w:pPr>
        <w:tabs>
          <w:tab w:val="num" w:pos="720"/>
        </w:tabs>
        <w:ind w:left="720" w:hanging="360"/>
      </w:pPr>
      <w:rPr>
        <w:rFonts w:ascii="Arial" w:hAnsi="Arial" w:hint="default"/>
      </w:rPr>
    </w:lvl>
    <w:lvl w:ilvl="1" w:tplc="777898AA">
      <w:start w:val="1"/>
      <w:numFmt w:val="bullet"/>
      <w:lvlText w:val="•"/>
      <w:lvlJc w:val="left"/>
      <w:pPr>
        <w:tabs>
          <w:tab w:val="num" w:pos="1440"/>
        </w:tabs>
        <w:ind w:left="1440" w:hanging="360"/>
      </w:pPr>
      <w:rPr>
        <w:rFonts w:ascii="Arial" w:hAnsi="Arial" w:hint="default"/>
      </w:rPr>
    </w:lvl>
    <w:lvl w:ilvl="2" w:tplc="3542AF14" w:tentative="1">
      <w:start w:val="1"/>
      <w:numFmt w:val="bullet"/>
      <w:lvlText w:val="•"/>
      <w:lvlJc w:val="left"/>
      <w:pPr>
        <w:tabs>
          <w:tab w:val="num" w:pos="2160"/>
        </w:tabs>
        <w:ind w:left="2160" w:hanging="360"/>
      </w:pPr>
      <w:rPr>
        <w:rFonts w:ascii="Arial" w:hAnsi="Arial" w:hint="default"/>
      </w:rPr>
    </w:lvl>
    <w:lvl w:ilvl="3" w:tplc="3E524D72" w:tentative="1">
      <w:start w:val="1"/>
      <w:numFmt w:val="bullet"/>
      <w:lvlText w:val="•"/>
      <w:lvlJc w:val="left"/>
      <w:pPr>
        <w:tabs>
          <w:tab w:val="num" w:pos="2880"/>
        </w:tabs>
        <w:ind w:left="2880" w:hanging="360"/>
      </w:pPr>
      <w:rPr>
        <w:rFonts w:ascii="Arial" w:hAnsi="Arial" w:hint="default"/>
      </w:rPr>
    </w:lvl>
    <w:lvl w:ilvl="4" w:tplc="8B8AC30C" w:tentative="1">
      <w:start w:val="1"/>
      <w:numFmt w:val="bullet"/>
      <w:lvlText w:val="•"/>
      <w:lvlJc w:val="left"/>
      <w:pPr>
        <w:tabs>
          <w:tab w:val="num" w:pos="3600"/>
        </w:tabs>
        <w:ind w:left="3600" w:hanging="360"/>
      </w:pPr>
      <w:rPr>
        <w:rFonts w:ascii="Arial" w:hAnsi="Arial" w:hint="default"/>
      </w:rPr>
    </w:lvl>
    <w:lvl w:ilvl="5" w:tplc="344C97A0" w:tentative="1">
      <w:start w:val="1"/>
      <w:numFmt w:val="bullet"/>
      <w:lvlText w:val="•"/>
      <w:lvlJc w:val="left"/>
      <w:pPr>
        <w:tabs>
          <w:tab w:val="num" w:pos="4320"/>
        </w:tabs>
        <w:ind w:left="4320" w:hanging="360"/>
      </w:pPr>
      <w:rPr>
        <w:rFonts w:ascii="Arial" w:hAnsi="Arial" w:hint="default"/>
      </w:rPr>
    </w:lvl>
    <w:lvl w:ilvl="6" w:tplc="754445DA" w:tentative="1">
      <w:start w:val="1"/>
      <w:numFmt w:val="bullet"/>
      <w:lvlText w:val="•"/>
      <w:lvlJc w:val="left"/>
      <w:pPr>
        <w:tabs>
          <w:tab w:val="num" w:pos="5040"/>
        </w:tabs>
        <w:ind w:left="5040" w:hanging="360"/>
      </w:pPr>
      <w:rPr>
        <w:rFonts w:ascii="Arial" w:hAnsi="Arial" w:hint="default"/>
      </w:rPr>
    </w:lvl>
    <w:lvl w:ilvl="7" w:tplc="30A6B0DE" w:tentative="1">
      <w:start w:val="1"/>
      <w:numFmt w:val="bullet"/>
      <w:lvlText w:val="•"/>
      <w:lvlJc w:val="left"/>
      <w:pPr>
        <w:tabs>
          <w:tab w:val="num" w:pos="5760"/>
        </w:tabs>
        <w:ind w:left="5760" w:hanging="360"/>
      </w:pPr>
      <w:rPr>
        <w:rFonts w:ascii="Arial" w:hAnsi="Arial" w:hint="default"/>
      </w:rPr>
    </w:lvl>
    <w:lvl w:ilvl="8" w:tplc="DCFADCB6" w:tentative="1">
      <w:start w:val="1"/>
      <w:numFmt w:val="bullet"/>
      <w:lvlText w:val="•"/>
      <w:lvlJc w:val="left"/>
      <w:pPr>
        <w:tabs>
          <w:tab w:val="num" w:pos="6480"/>
        </w:tabs>
        <w:ind w:left="6480" w:hanging="360"/>
      </w:pPr>
      <w:rPr>
        <w:rFonts w:ascii="Arial" w:hAnsi="Arial" w:hint="default"/>
      </w:rPr>
    </w:lvl>
  </w:abstractNum>
  <w:abstractNum w:abstractNumId="6">
    <w:nsid w:val="49A80220"/>
    <w:multiLevelType w:val="hybridMultilevel"/>
    <w:tmpl w:val="6750C21A"/>
    <w:lvl w:ilvl="0" w:tplc="D44E5AA0">
      <w:start w:val="1"/>
      <w:numFmt w:val="bullet"/>
      <w:lvlText w:val="•"/>
      <w:lvlJc w:val="left"/>
      <w:pPr>
        <w:tabs>
          <w:tab w:val="num" w:pos="720"/>
        </w:tabs>
        <w:ind w:left="720" w:hanging="360"/>
      </w:pPr>
      <w:rPr>
        <w:rFonts w:ascii="Arial" w:hAnsi="Arial" w:hint="default"/>
      </w:rPr>
    </w:lvl>
    <w:lvl w:ilvl="1" w:tplc="3BE2CA68">
      <w:start w:val="1"/>
      <w:numFmt w:val="bullet"/>
      <w:lvlText w:val="•"/>
      <w:lvlJc w:val="left"/>
      <w:pPr>
        <w:tabs>
          <w:tab w:val="num" w:pos="1440"/>
        </w:tabs>
        <w:ind w:left="1440" w:hanging="360"/>
      </w:pPr>
      <w:rPr>
        <w:rFonts w:ascii="Arial" w:hAnsi="Arial" w:hint="default"/>
      </w:rPr>
    </w:lvl>
    <w:lvl w:ilvl="2" w:tplc="8CEA79B2" w:tentative="1">
      <w:start w:val="1"/>
      <w:numFmt w:val="bullet"/>
      <w:lvlText w:val="•"/>
      <w:lvlJc w:val="left"/>
      <w:pPr>
        <w:tabs>
          <w:tab w:val="num" w:pos="2160"/>
        </w:tabs>
        <w:ind w:left="2160" w:hanging="360"/>
      </w:pPr>
      <w:rPr>
        <w:rFonts w:ascii="Arial" w:hAnsi="Arial" w:hint="default"/>
      </w:rPr>
    </w:lvl>
    <w:lvl w:ilvl="3" w:tplc="309AE2F4" w:tentative="1">
      <w:start w:val="1"/>
      <w:numFmt w:val="bullet"/>
      <w:lvlText w:val="•"/>
      <w:lvlJc w:val="left"/>
      <w:pPr>
        <w:tabs>
          <w:tab w:val="num" w:pos="2880"/>
        </w:tabs>
        <w:ind w:left="2880" w:hanging="360"/>
      </w:pPr>
      <w:rPr>
        <w:rFonts w:ascii="Arial" w:hAnsi="Arial" w:hint="default"/>
      </w:rPr>
    </w:lvl>
    <w:lvl w:ilvl="4" w:tplc="5F4ECF68" w:tentative="1">
      <w:start w:val="1"/>
      <w:numFmt w:val="bullet"/>
      <w:lvlText w:val="•"/>
      <w:lvlJc w:val="left"/>
      <w:pPr>
        <w:tabs>
          <w:tab w:val="num" w:pos="3600"/>
        </w:tabs>
        <w:ind w:left="3600" w:hanging="360"/>
      </w:pPr>
      <w:rPr>
        <w:rFonts w:ascii="Arial" w:hAnsi="Arial" w:hint="default"/>
      </w:rPr>
    </w:lvl>
    <w:lvl w:ilvl="5" w:tplc="5A92E4B4" w:tentative="1">
      <w:start w:val="1"/>
      <w:numFmt w:val="bullet"/>
      <w:lvlText w:val="•"/>
      <w:lvlJc w:val="left"/>
      <w:pPr>
        <w:tabs>
          <w:tab w:val="num" w:pos="4320"/>
        </w:tabs>
        <w:ind w:left="4320" w:hanging="360"/>
      </w:pPr>
      <w:rPr>
        <w:rFonts w:ascii="Arial" w:hAnsi="Arial" w:hint="default"/>
      </w:rPr>
    </w:lvl>
    <w:lvl w:ilvl="6" w:tplc="9064EC6C" w:tentative="1">
      <w:start w:val="1"/>
      <w:numFmt w:val="bullet"/>
      <w:lvlText w:val="•"/>
      <w:lvlJc w:val="left"/>
      <w:pPr>
        <w:tabs>
          <w:tab w:val="num" w:pos="5040"/>
        </w:tabs>
        <w:ind w:left="5040" w:hanging="360"/>
      </w:pPr>
      <w:rPr>
        <w:rFonts w:ascii="Arial" w:hAnsi="Arial" w:hint="default"/>
      </w:rPr>
    </w:lvl>
    <w:lvl w:ilvl="7" w:tplc="A9BAC4CA" w:tentative="1">
      <w:start w:val="1"/>
      <w:numFmt w:val="bullet"/>
      <w:lvlText w:val="•"/>
      <w:lvlJc w:val="left"/>
      <w:pPr>
        <w:tabs>
          <w:tab w:val="num" w:pos="5760"/>
        </w:tabs>
        <w:ind w:left="5760" w:hanging="360"/>
      </w:pPr>
      <w:rPr>
        <w:rFonts w:ascii="Arial" w:hAnsi="Arial" w:hint="default"/>
      </w:rPr>
    </w:lvl>
    <w:lvl w:ilvl="8" w:tplc="0750EDB0" w:tentative="1">
      <w:start w:val="1"/>
      <w:numFmt w:val="bullet"/>
      <w:lvlText w:val="•"/>
      <w:lvlJc w:val="left"/>
      <w:pPr>
        <w:tabs>
          <w:tab w:val="num" w:pos="6480"/>
        </w:tabs>
        <w:ind w:left="6480" w:hanging="360"/>
      </w:pPr>
      <w:rPr>
        <w:rFonts w:ascii="Arial" w:hAnsi="Arial" w:hint="default"/>
      </w:rPr>
    </w:lvl>
  </w:abstractNum>
  <w:abstractNum w:abstractNumId="7">
    <w:nsid w:val="4ACC2765"/>
    <w:multiLevelType w:val="hybridMultilevel"/>
    <w:tmpl w:val="0B60D068"/>
    <w:lvl w:ilvl="0" w:tplc="9C8EA01E">
      <w:start w:val="1"/>
      <w:numFmt w:val="bullet"/>
      <w:lvlText w:val="•"/>
      <w:lvlJc w:val="left"/>
      <w:pPr>
        <w:tabs>
          <w:tab w:val="num" w:pos="720"/>
        </w:tabs>
        <w:ind w:left="720" w:hanging="360"/>
      </w:pPr>
      <w:rPr>
        <w:rFonts w:ascii="Arial" w:hAnsi="Arial" w:hint="default"/>
      </w:rPr>
    </w:lvl>
    <w:lvl w:ilvl="1" w:tplc="245C372A">
      <w:start w:val="1"/>
      <w:numFmt w:val="bullet"/>
      <w:lvlText w:val="•"/>
      <w:lvlJc w:val="left"/>
      <w:pPr>
        <w:tabs>
          <w:tab w:val="num" w:pos="1440"/>
        </w:tabs>
        <w:ind w:left="1440" w:hanging="360"/>
      </w:pPr>
      <w:rPr>
        <w:rFonts w:ascii="Arial" w:hAnsi="Arial" w:hint="default"/>
      </w:rPr>
    </w:lvl>
    <w:lvl w:ilvl="2" w:tplc="B7DCF852" w:tentative="1">
      <w:start w:val="1"/>
      <w:numFmt w:val="bullet"/>
      <w:lvlText w:val="•"/>
      <w:lvlJc w:val="left"/>
      <w:pPr>
        <w:tabs>
          <w:tab w:val="num" w:pos="2160"/>
        </w:tabs>
        <w:ind w:left="2160" w:hanging="360"/>
      </w:pPr>
      <w:rPr>
        <w:rFonts w:ascii="Arial" w:hAnsi="Arial" w:hint="default"/>
      </w:rPr>
    </w:lvl>
    <w:lvl w:ilvl="3" w:tplc="E66A1938" w:tentative="1">
      <w:start w:val="1"/>
      <w:numFmt w:val="bullet"/>
      <w:lvlText w:val="•"/>
      <w:lvlJc w:val="left"/>
      <w:pPr>
        <w:tabs>
          <w:tab w:val="num" w:pos="2880"/>
        </w:tabs>
        <w:ind w:left="2880" w:hanging="360"/>
      </w:pPr>
      <w:rPr>
        <w:rFonts w:ascii="Arial" w:hAnsi="Arial" w:hint="default"/>
      </w:rPr>
    </w:lvl>
    <w:lvl w:ilvl="4" w:tplc="BD5AA498" w:tentative="1">
      <w:start w:val="1"/>
      <w:numFmt w:val="bullet"/>
      <w:lvlText w:val="•"/>
      <w:lvlJc w:val="left"/>
      <w:pPr>
        <w:tabs>
          <w:tab w:val="num" w:pos="3600"/>
        </w:tabs>
        <w:ind w:left="3600" w:hanging="360"/>
      </w:pPr>
      <w:rPr>
        <w:rFonts w:ascii="Arial" w:hAnsi="Arial" w:hint="default"/>
      </w:rPr>
    </w:lvl>
    <w:lvl w:ilvl="5" w:tplc="EDA46F94" w:tentative="1">
      <w:start w:val="1"/>
      <w:numFmt w:val="bullet"/>
      <w:lvlText w:val="•"/>
      <w:lvlJc w:val="left"/>
      <w:pPr>
        <w:tabs>
          <w:tab w:val="num" w:pos="4320"/>
        </w:tabs>
        <w:ind w:left="4320" w:hanging="360"/>
      </w:pPr>
      <w:rPr>
        <w:rFonts w:ascii="Arial" w:hAnsi="Arial" w:hint="default"/>
      </w:rPr>
    </w:lvl>
    <w:lvl w:ilvl="6" w:tplc="E56605BC" w:tentative="1">
      <w:start w:val="1"/>
      <w:numFmt w:val="bullet"/>
      <w:lvlText w:val="•"/>
      <w:lvlJc w:val="left"/>
      <w:pPr>
        <w:tabs>
          <w:tab w:val="num" w:pos="5040"/>
        </w:tabs>
        <w:ind w:left="5040" w:hanging="360"/>
      </w:pPr>
      <w:rPr>
        <w:rFonts w:ascii="Arial" w:hAnsi="Arial" w:hint="default"/>
      </w:rPr>
    </w:lvl>
    <w:lvl w:ilvl="7" w:tplc="66006E18" w:tentative="1">
      <w:start w:val="1"/>
      <w:numFmt w:val="bullet"/>
      <w:lvlText w:val="•"/>
      <w:lvlJc w:val="left"/>
      <w:pPr>
        <w:tabs>
          <w:tab w:val="num" w:pos="5760"/>
        </w:tabs>
        <w:ind w:left="5760" w:hanging="360"/>
      </w:pPr>
      <w:rPr>
        <w:rFonts w:ascii="Arial" w:hAnsi="Arial" w:hint="default"/>
      </w:rPr>
    </w:lvl>
    <w:lvl w:ilvl="8" w:tplc="099A9350" w:tentative="1">
      <w:start w:val="1"/>
      <w:numFmt w:val="bullet"/>
      <w:lvlText w:val="•"/>
      <w:lvlJc w:val="left"/>
      <w:pPr>
        <w:tabs>
          <w:tab w:val="num" w:pos="6480"/>
        </w:tabs>
        <w:ind w:left="6480" w:hanging="360"/>
      </w:pPr>
      <w:rPr>
        <w:rFonts w:ascii="Arial" w:hAnsi="Arial" w:hint="default"/>
      </w:rPr>
    </w:lvl>
  </w:abstractNum>
  <w:abstractNum w:abstractNumId="8">
    <w:nsid w:val="4B0250DD"/>
    <w:multiLevelType w:val="hybridMultilevel"/>
    <w:tmpl w:val="FA6CB652"/>
    <w:lvl w:ilvl="0" w:tplc="0A5262CC">
      <w:start w:val="1"/>
      <w:numFmt w:val="bullet"/>
      <w:lvlText w:val="•"/>
      <w:lvlJc w:val="left"/>
      <w:pPr>
        <w:tabs>
          <w:tab w:val="num" w:pos="720"/>
        </w:tabs>
        <w:ind w:left="720" w:hanging="360"/>
      </w:pPr>
      <w:rPr>
        <w:rFonts w:ascii="Arial" w:hAnsi="Arial" w:hint="default"/>
      </w:rPr>
    </w:lvl>
    <w:lvl w:ilvl="1" w:tplc="8D742CFE" w:tentative="1">
      <w:start w:val="1"/>
      <w:numFmt w:val="bullet"/>
      <w:lvlText w:val="•"/>
      <w:lvlJc w:val="left"/>
      <w:pPr>
        <w:tabs>
          <w:tab w:val="num" w:pos="1440"/>
        </w:tabs>
        <w:ind w:left="1440" w:hanging="360"/>
      </w:pPr>
      <w:rPr>
        <w:rFonts w:ascii="Arial" w:hAnsi="Arial" w:hint="default"/>
      </w:rPr>
    </w:lvl>
    <w:lvl w:ilvl="2" w:tplc="623282A8" w:tentative="1">
      <w:start w:val="1"/>
      <w:numFmt w:val="bullet"/>
      <w:lvlText w:val="•"/>
      <w:lvlJc w:val="left"/>
      <w:pPr>
        <w:tabs>
          <w:tab w:val="num" w:pos="2160"/>
        </w:tabs>
        <w:ind w:left="2160" w:hanging="360"/>
      </w:pPr>
      <w:rPr>
        <w:rFonts w:ascii="Arial" w:hAnsi="Arial" w:hint="default"/>
      </w:rPr>
    </w:lvl>
    <w:lvl w:ilvl="3" w:tplc="0CC89A3A" w:tentative="1">
      <w:start w:val="1"/>
      <w:numFmt w:val="bullet"/>
      <w:lvlText w:val="•"/>
      <w:lvlJc w:val="left"/>
      <w:pPr>
        <w:tabs>
          <w:tab w:val="num" w:pos="2880"/>
        </w:tabs>
        <w:ind w:left="2880" w:hanging="360"/>
      </w:pPr>
      <w:rPr>
        <w:rFonts w:ascii="Arial" w:hAnsi="Arial" w:hint="default"/>
      </w:rPr>
    </w:lvl>
    <w:lvl w:ilvl="4" w:tplc="17C2ABF4" w:tentative="1">
      <w:start w:val="1"/>
      <w:numFmt w:val="bullet"/>
      <w:lvlText w:val="•"/>
      <w:lvlJc w:val="left"/>
      <w:pPr>
        <w:tabs>
          <w:tab w:val="num" w:pos="3600"/>
        </w:tabs>
        <w:ind w:left="3600" w:hanging="360"/>
      </w:pPr>
      <w:rPr>
        <w:rFonts w:ascii="Arial" w:hAnsi="Arial" w:hint="default"/>
      </w:rPr>
    </w:lvl>
    <w:lvl w:ilvl="5" w:tplc="309C4320" w:tentative="1">
      <w:start w:val="1"/>
      <w:numFmt w:val="bullet"/>
      <w:lvlText w:val="•"/>
      <w:lvlJc w:val="left"/>
      <w:pPr>
        <w:tabs>
          <w:tab w:val="num" w:pos="4320"/>
        </w:tabs>
        <w:ind w:left="4320" w:hanging="360"/>
      </w:pPr>
      <w:rPr>
        <w:rFonts w:ascii="Arial" w:hAnsi="Arial" w:hint="default"/>
      </w:rPr>
    </w:lvl>
    <w:lvl w:ilvl="6" w:tplc="6F22D4D8" w:tentative="1">
      <w:start w:val="1"/>
      <w:numFmt w:val="bullet"/>
      <w:lvlText w:val="•"/>
      <w:lvlJc w:val="left"/>
      <w:pPr>
        <w:tabs>
          <w:tab w:val="num" w:pos="5040"/>
        </w:tabs>
        <w:ind w:left="5040" w:hanging="360"/>
      </w:pPr>
      <w:rPr>
        <w:rFonts w:ascii="Arial" w:hAnsi="Arial" w:hint="default"/>
      </w:rPr>
    </w:lvl>
    <w:lvl w:ilvl="7" w:tplc="FC76DBDE" w:tentative="1">
      <w:start w:val="1"/>
      <w:numFmt w:val="bullet"/>
      <w:lvlText w:val="•"/>
      <w:lvlJc w:val="left"/>
      <w:pPr>
        <w:tabs>
          <w:tab w:val="num" w:pos="5760"/>
        </w:tabs>
        <w:ind w:left="5760" w:hanging="360"/>
      </w:pPr>
      <w:rPr>
        <w:rFonts w:ascii="Arial" w:hAnsi="Arial" w:hint="default"/>
      </w:rPr>
    </w:lvl>
    <w:lvl w:ilvl="8" w:tplc="73C49A5E" w:tentative="1">
      <w:start w:val="1"/>
      <w:numFmt w:val="bullet"/>
      <w:lvlText w:val="•"/>
      <w:lvlJc w:val="left"/>
      <w:pPr>
        <w:tabs>
          <w:tab w:val="num" w:pos="6480"/>
        </w:tabs>
        <w:ind w:left="6480" w:hanging="360"/>
      </w:pPr>
      <w:rPr>
        <w:rFonts w:ascii="Arial" w:hAnsi="Arial" w:hint="default"/>
      </w:rPr>
    </w:lvl>
  </w:abstractNum>
  <w:abstractNum w:abstractNumId="9">
    <w:nsid w:val="4B6D4D17"/>
    <w:multiLevelType w:val="hybridMultilevel"/>
    <w:tmpl w:val="52DE8E68"/>
    <w:lvl w:ilvl="0" w:tplc="C7FA4ECA">
      <w:start w:val="1"/>
      <w:numFmt w:val="bullet"/>
      <w:lvlText w:val="•"/>
      <w:lvlJc w:val="left"/>
      <w:pPr>
        <w:tabs>
          <w:tab w:val="num" w:pos="720"/>
        </w:tabs>
        <w:ind w:left="720" w:hanging="360"/>
      </w:pPr>
      <w:rPr>
        <w:rFonts w:ascii="Arial" w:hAnsi="Arial" w:hint="default"/>
      </w:rPr>
    </w:lvl>
    <w:lvl w:ilvl="1" w:tplc="F6107C2C">
      <w:start w:val="1"/>
      <w:numFmt w:val="bullet"/>
      <w:lvlText w:val="•"/>
      <w:lvlJc w:val="left"/>
      <w:pPr>
        <w:tabs>
          <w:tab w:val="num" w:pos="1440"/>
        </w:tabs>
        <w:ind w:left="1440" w:hanging="360"/>
      </w:pPr>
      <w:rPr>
        <w:rFonts w:ascii="Arial" w:hAnsi="Arial" w:hint="default"/>
      </w:rPr>
    </w:lvl>
    <w:lvl w:ilvl="2" w:tplc="4922011C" w:tentative="1">
      <w:start w:val="1"/>
      <w:numFmt w:val="bullet"/>
      <w:lvlText w:val="•"/>
      <w:lvlJc w:val="left"/>
      <w:pPr>
        <w:tabs>
          <w:tab w:val="num" w:pos="2160"/>
        </w:tabs>
        <w:ind w:left="2160" w:hanging="360"/>
      </w:pPr>
      <w:rPr>
        <w:rFonts w:ascii="Arial" w:hAnsi="Arial" w:hint="default"/>
      </w:rPr>
    </w:lvl>
    <w:lvl w:ilvl="3" w:tplc="01C08B8A" w:tentative="1">
      <w:start w:val="1"/>
      <w:numFmt w:val="bullet"/>
      <w:lvlText w:val="•"/>
      <w:lvlJc w:val="left"/>
      <w:pPr>
        <w:tabs>
          <w:tab w:val="num" w:pos="2880"/>
        </w:tabs>
        <w:ind w:left="2880" w:hanging="360"/>
      </w:pPr>
      <w:rPr>
        <w:rFonts w:ascii="Arial" w:hAnsi="Arial" w:hint="default"/>
      </w:rPr>
    </w:lvl>
    <w:lvl w:ilvl="4" w:tplc="A00EB4C2" w:tentative="1">
      <w:start w:val="1"/>
      <w:numFmt w:val="bullet"/>
      <w:lvlText w:val="•"/>
      <w:lvlJc w:val="left"/>
      <w:pPr>
        <w:tabs>
          <w:tab w:val="num" w:pos="3600"/>
        </w:tabs>
        <w:ind w:left="3600" w:hanging="360"/>
      </w:pPr>
      <w:rPr>
        <w:rFonts w:ascii="Arial" w:hAnsi="Arial" w:hint="default"/>
      </w:rPr>
    </w:lvl>
    <w:lvl w:ilvl="5" w:tplc="17C08D98" w:tentative="1">
      <w:start w:val="1"/>
      <w:numFmt w:val="bullet"/>
      <w:lvlText w:val="•"/>
      <w:lvlJc w:val="left"/>
      <w:pPr>
        <w:tabs>
          <w:tab w:val="num" w:pos="4320"/>
        </w:tabs>
        <w:ind w:left="4320" w:hanging="360"/>
      </w:pPr>
      <w:rPr>
        <w:rFonts w:ascii="Arial" w:hAnsi="Arial" w:hint="default"/>
      </w:rPr>
    </w:lvl>
    <w:lvl w:ilvl="6" w:tplc="9A3EEABE" w:tentative="1">
      <w:start w:val="1"/>
      <w:numFmt w:val="bullet"/>
      <w:lvlText w:val="•"/>
      <w:lvlJc w:val="left"/>
      <w:pPr>
        <w:tabs>
          <w:tab w:val="num" w:pos="5040"/>
        </w:tabs>
        <w:ind w:left="5040" w:hanging="360"/>
      </w:pPr>
      <w:rPr>
        <w:rFonts w:ascii="Arial" w:hAnsi="Arial" w:hint="default"/>
      </w:rPr>
    </w:lvl>
    <w:lvl w:ilvl="7" w:tplc="154AFBE8" w:tentative="1">
      <w:start w:val="1"/>
      <w:numFmt w:val="bullet"/>
      <w:lvlText w:val="•"/>
      <w:lvlJc w:val="left"/>
      <w:pPr>
        <w:tabs>
          <w:tab w:val="num" w:pos="5760"/>
        </w:tabs>
        <w:ind w:left="5760" w:hanging="360"/>
      </w:pPr>
      <w:rPr>
        <w:rFonts w:ascii="Arial" w:hAnsi="Arial" w:hint="default"/>
      </w:rPr>
    </w:lvl>
    <w:lvl w:ilvl="8" w:tplc="BE263DE4" w:tentative="1">
      <w:start w:val="1"/>
      <w:numFmt w:val="bullet"/>
      <w:lvlText w:val="•"/>
      <w:lvlJc w:val="left"/>
      <w:pPr>
        <w:tabs>
          <w:tab w:val="num" w:pos="6480"/>
        </w:tabs>
        <w:ind w:left="6480" w:hanging="360"/>
      </w:pPr>
      <w:rPr>
        <w:rFonts w:ascii="Arial" w:hAnsi="Arial" w:hint="default"/>
      </w:rPr>
    </w:lvl>
  </w:abstractNum>
  <w:abstractNum w:abstractNumId="10">
    <w:nsid w:val="7CFA5B1A"/>
    <w:multiLevelType w:val="hybridMultilevel"/>
    <w:tmpl w:val="6A7ECEA8"/>
    <w:lvl w:ilvl="0" w:tplc="B83AFCE0">
      <w:start w:val="1"/>
      <w:numFmt w:val="bullet"/>
      <w:lvlText w:val="•"/>
      <w:lvlJc w:val="left"/>
      <w:pPr>
        <w:tabs>
          <w:tab w:val="num" w:pos="720"/>
        </w:tabs>
        <w:ind w:left="720" w:hanging="360"/>
      </w:pPr>
      <w:rPr>
        <w:rFonts w:ascii="Arial" w:hAnsi="Arial" w:hint="default"/>
      </w:rPr>
    </w:lvl>
    <w:lvl w:ilvl="1" w:tplc="D86AF71E" w:tentative="1">
      <w:start w:val="1"/>
      <w:numFmt w:val="bullet"/>
      <w:lvlText w:val="•"/>
      <w:lvlJc w:val="left"/>
      <w:pPr>
        <w:tabs>
          <w:tab w:val="num" w:pos="1440"/>
        </w:tabs>
        <w:ind w:left="1440" w:hanging="360"/>
      </w:pPr>
      <w:rPr>
        <w:rFonts w:ascii="Arial" w:hAnsi="Arial" w:hint="default"/>
      </w:rPr>
    </w:lvl>
    <w:lvl w:ilvl="2" w:tplc="E4AAF368" w:tentative="1">
      <w:start w:val="1"/>
      <w:numFmt w:val="bullet"/>
      <w:lvlText w:val="•"/>
      <w:lvlJc w:val="left"/>
      <w:pPr>
        <w:tabs>
          <w:tab w:val="num" w:pos="2160"/>
        </w:tabs>
        <w:ind w:left="2160" w:hanging="360"/>
      </w:pPr>
      <w:rPr>
        <w:rFonts w:ascii="Arial" w:hAnsi="Arial" w:hint="default"/>
      </w:rPr>
    </w:lvl>
    <w:lvl w:ilvl="3" w:tplc="8AFED3C6" w:tentative="1">
      <w:start w:val="1"/>
      <w:numFmt w:val="bullet"/>
      <w:lvlText w:val="•"/>
      <w:lvlJc w:val="left"/>
      <w:pPr>
        <w:tabs>
          <w:tab w:val="num" w:pos="2880"/>
        </w:tabs>
        <w:ind w:left="2880" w:hanging="360"/>
      </w:pPr>
      <w:rPr>
        <w:rFonts w:ascii="Arial" w:hAnsi="Arial" w:hint="default"/>
      </w:rPr>
    </w:lvl>
    <w:lvl w:ilvl="4" w:tplc="FBBA934E" w:tentative="1">
      <w:start w:val="1"/>
      <w:numFmt w:val="bullet"/>
      <w:lvlText w:val="•"/>
      <w:lvlJc w:val="left"/>
      <w:pPr>
        <w:tabs>
          <w:tab w:val="num" w:pos="3600"/>
        </w:tabs>
        <w:ind w:left="3600" w:hanging="360"/>
      </w:pPr>
      <w:rPr>
        <w:rFonts w:ascii="Arial" w:hAnsi="Arial" w:hint="default"/>
      </w:rPr>
    </w:lvl>
    <w:lvl w:ilvl="5" w:tplc="B76E805E" w:tentative="1">
      <w:start w:val="1"/>
      <w:numFmt w:val="bullet"/>
      <w:lvlText w:val="•"/>
      <w:lvlJc w:val="left"/>
      <w:pPr>
        <w:tabs>
          <w:tab w:val="num" w:pos="4320"/>
        </w:tabs>
        <w:ind w:left="4320" w:hanging="360"/>
      </w:pPr>
      <w:rPr>
        <w:rFonts w:ascii="Arial" w:hAnsi="Arial" w:hint="default"/>
      </w:rPr>
    </w:lvl>
    <w:lvl w:ilvl="6" w:tplc="FEE8A4E4" w:tentative="1">
      <w:start w:val="1"/>
      <w:numFmt w:val="bullet"/>
      <w:lvlText w:val="•"/>
      <w:lvlJc w:val="left"/>
      <w:pPr>
        <w:tabs>
          <w:tab w:val="num" w:pos="5040"/>
        </w:tabs>
        <w:ind w:left="5040" w:hanging="360"/>
      </w:pPr>
      <w:rPr>
        <w:rFonts w:ascii="Arial" w:hAnsi="Arial" w:hint="default"/>
      </w:rPr>
    </w:lvl>
    <w:lvl w:ilvl="7" w:tplc="54B03908" w:tentative="1">
      <w:start w:val="1"/>
      <w:numFmt w:val="bullet"/>
      <w:lvlText w:val="•"/>
      <w:lvlJc w:val="left"/>
      <w:pPr>
        <w:tabs>
          <w:tab w:val="num" w:pos="5760"/>
        </w:tabs>
        <w:ind w:left="5760" w:hanging="360"/>
      </w:pPr>
      <w:rPr>
        <w:rFonts w:ascii="Arial" w:hAnsi="Arial" w:hint="default"/>
      </w:rPr>
    </w:lvl>
    <w:lvl w:ilvl="8" w:tplc="3C02783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0"/>
  </w:num>
  <w:num w:numId="4">
    <w:abstractNumId w:val="0"/>
  </w:num>
  <w:num w:numId="5">
    <w:abstractNumId w:val="1"/>
  </w:num>
  <w:num w:numId="6">
    <w:abstractNumId w:val="3"/>
  </w:num>
  <w:num w:numId="7">
    <w:abstractNumId w:val="8"/>
  </w:num>
  <w:num w:numId="8">
    <w:abstractNumId w:val="4"/>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25"/>
    <w:rsid w:val="000A2DE1"/>
    <w:rsid w:val="00517A6F"/>
    <w:rsid w:val="005768CF"/>
    <w:rsid w:val="007F2DFF"/>
    <w:rsid w:val="00AE6325"/>
    <w:rsid w:val="00B43F68"/>
    <w:rsid w:val="00D62F99"/>
    <w:rsid w:val="00F7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203">
      <w:bodyDiv w:val="1"/>
      <w:marLeft w:val="0"/>
      <w:marRight w:val="0"/>
      <w:marTop w:val="0"/>
      <w:marBottom w:val="0"/>
      <w:divBdr>
        <w:top w:val="none" w:sz="0" w:space="0" w:color="auto"/>
        <w:left w:val="none" w:sz="0" w:space="0" w:color="auto"/>
        <w:bottom w:val="none" w:sz="0" w:space="0" w:color="auto"/>
        <w:right w:val="none" w:sz="0" w:space="0" w:color="auto"/>
      </w:divBdr>
    </w:div>
    <w:div w:id="104353002">
      <w:bodyDiv w:val="1"/>
      <w:marLeft w:val="0"/>
      <w:marRight w:val="0"/>
      <w:marTop w:val="0"/>
      <w:marBottom w:val="0"/>
      <w:divBdr>
        <w:top w:val="none" w:sz="0" w:space="0" w:color="auto"/>
        <w:left w:val="none" w:sz="0" w:space="0" w:color="auto"/>
        <w:bottom w:val="none" w:sz="0" w:space="0" w:color="auto"/>
        <w:right w:val="none" w:sz="0" w:space="0" w:color="auto"/>
      </w:divBdr>
      <w:divsChild>
        <w:div w:id="533347015">
          <w:marLeft w:val="547"/>
          <w:marRight w:val="0"/>
          <w:marTop w:val="106"/>
          <w:marBottom w:val="0"/>
          <w:divBdr>
            <w:top w:val="none" w:sz="0" w:space="0" w:color="auto"/>
            <w:left w:val="none" w:sz="0" w:space="0" w:color="auto"/>
            <w:bottom w:val="none" w:sz="0" w:space="0" w:color="auto"/>
            <w:right w:val="none" w:sz="0" w:space="0" w:color="auto"/>
          </w:divBdr>
        </w:div>
        <w:div w:id="1599291598">
          <w:marLeft w:val="547"/>
          <w:marRight w:val="0"/>
          <w:marTop w:val="106"/>
          <w:marBottom w:val="0"/>
          <w:divBdr>
            <w:top w:val="none" w:sz="0" w:space="0" w:color="auto"/>
            <w:left w:val="none" w:sz="0" w:space="0" w:color="auto"/>
            <w:bottom w:val="none" w:sz="0" w:space="0" w:color="auto"/>
            <w:right w:val="none" w:sz="0" w:space="0" w:color="auto"/>
          </w:divBdr>
        </w:div>
        <w:div w:id="1158887108">
          <w:marLeft w:val="547"/>
          <w:marRight w:val="0"/>
          <w:marTop w:val="106"/>
          <w:marBottom w:val="0"/>
          <w:divBdr>
            <w:top w:val="none" w:sz="0" w:space="0" w:color="auto"/>
            <w:left w:val="none" w:sz="0" w:space="0" w:color="auto"/>
            <w:bottom w:val="none" w:sz="0" w:space="0" w:color="auto"/>
            <w:right w:val="none" w:sz="0" w:space="0" w:color="auto"/>
          </w:divBdr>
        </w:div>
        <w:div w:id="1258323722">
          <w:marLeft w:val="547"/>
          <w:marRight w:val="0"/>
          <w:marTop w:val="106"/>
          <w:marBottom w:val="0"/>
          <w:divBdr>
            <w:top w:val="none" w:sz="0" w:space="0" w:color="auto"/>
            <w:left w:val="none" w:sz="0" w:space="0" w:color="auto"/>
            <w:bottom w:val="none" w:sz="0" w:space="0" w:color="auto"/>
            <w:right w:val="none" w:sz="0" w:space="0" w:color="auto"/>
          </w:divBdr>
        </w:div>
        <w:div w:id="775949168">
          <w:marLeft w:val="547"/>
          <w:marRight w:val="0"/>
          <w:marTop w:val="106"/>
          <w:marBottom w:val="0"/>
          <w:divBdr>
            <w:top w:val="none" w:sz="0" w:space="0" w:color="auto"/>
            <w:left w:val="none" w:sz="0" w:space="0" w:color="auto"/>
            <w:bottom w:val="none" w:sz="0" w:space="0" w:color="auto"/>
            <w:right w:val="none" w:sz="0" w:space="0" w:color="auto"/>
          </w:divBdr>
        </w:div>
        <w:div w:id="457336167">
          <w:marLeft w:val="547"/>
          <w:marRight w:val="0"/>
          <w:marTop w:val="106"/>
          <w:marBottom w:val="0"/>
          <w:divBdr>
            <w:top w:val="none" w:sz="0" w:space="0" w:color="auto"/>
            <w:left w:val="none" w:sz="0" w:space="0" w:color="auto"/>
            <w:bottom w:val="none" w:sz="0" w:space="0" w:color="auto"/>
            <w:right w:val="none" w:sz="0" w:space="0" w:color="auto"/>
          </w:divBdr>
        </w:div>
        <w:div w:id="871265292">
          <w:marLeft w:val="547"/>
          <w:marRight w:val="0"/>
          <w:marTop w:val="106"/>
          <w:marBottom w:val="0"/>
          <w:divBdr>
            <w:top w:val="none" w:sz="0" w:space="0" w:color="auto"/>
            <w:left w:val="none" w:sz="0" w:space="0" w:color="auto"/>
            <w:bottom w:val="none" w:sz="0" w:space="0" w:color="auto"/>
            <w:right w:val="none" w:sz="0" w:space="0" w:color="auto"/>
          </w:divBdr>
        </w:div>
        <w:div w:id="161700372">
          <w:marLeft w:val="547"/>
          <w:marRight w:val="0"/>
          <w:marTop w:val="106"/>
          <w:marBottom w:val="0"/>
          <w:divBdr>
            <w:top w:val="none" w:sz="0" w:space="0" w:color="auto"/>
            <w:left w:val="none" w:sz="0" w:space="0" w:color="auto"/>
            <w:bottom w:val="none" w:sz="0" w:space="0" w:color="auto"/>
            <w:right w:val="none" w:sz="0" w:space="0" w:color="auto"/>
          </w:divBdr>
        </w:div>
        <w:div w:id="1495802806">
          <w:marLeft w:val="547"/>
          <w:marRight w:val="0"/>
          <w:marTop w:val="106"/>
          <w:marBottom w:val="0"/>
          <w:divBdr>
            <w:top w:val="none" w:sz="0" w:space="0" w:color="auto"/>
            <w:left w:val="none" w:sz="0" w:space="0" w:color="auto"/>
            <w:bottom w:val="none" w:sz="0" w:space="0" w:color="auto"/>
            <w:right w:val="none" w:sz="0" w:space="0" w:color="auto"/>
          </w:divBdr>
        </w:div>
        <w:div w:id="1245257497">
          <w:marLeft w:val="547"/>
          <w:marRight w:val="0"/>
          <w:marTop w:val="106"/>
          <w:marBottom w:val="0"/>
          <w:divBdr>
            <w:top w:val="none" w:sz="0" w:space="0" w:color="auto"/>
            <w:left w:val="none" w:sz="0" w:space="0" w:color="auto"/>
            <w:bottom w:val="none" w:sz="0" w:space="0" w:color="auto"/>
            <w:right w:val="none" w:sz="0" w:space="0" w:color="auto"/>
          </w:divBdr>
        </w:div>
      </w:divsChild>
    </w:div>
    <w:div w:id="128254023">
      <w:bodyDiv w:val="1"/>
      <w:marLeft w:val="0"/>
      <w:marRight w:val="0"/>
      <w:marTop w:val="0"/>
      <w:marBottom w:val="0"/>
      <w:divBdr>
        <w:top w:val="none" w:sz="0" w:space="0" w:color="auto"/>
        <w:left w:val="none" w:sz="0" w:space="0" w:color="auto"/>
        <w:bottom w:val="none" w:sz="0" w:space="0" w:color="auto"/>
        <w:right w:val="none" w:sz="0" w:space="0" w:color="auto"/>
      </w:divBdr>
    </w:div>
    <w:div w:id="250697361">
      <w:bodyDiv w:val="1"/>
      <w:marLeft w:val="0"/>
      <w:marRight w:val="0"/>
      <w:marTop w:val="0"/>
      <w:marBottom w:val="0"/>
      <w:divBdr>
        <w:top w:val="none" w:sz="0" w:space="0" w:color="auto"/>
        <w:left w:val="none" w:sz="0" w:space="0" w:color="auto"/>
        <w:bottom w:val="none" w:sz="0" w:space="0" w:color="auto"/>
        <w:right w:val="none" w:sz="0" w:space="0" w:color="auto"/>
      </w:divBdr>
      <w:divsChild>
        <w:div w:id="1383483950">
          <w:marLeft w:val="547"/>
          <w:marRight w:val="0"/>
          <w:marTop w:val="106"/>
          <w:marBottom w:val="0"/>
          <w:divBdr>
            <w:top w:val="none" w:sz="0" w:space="0" w:color="auto"/>
            <w:left w:val="none" w:sz="0" w:space="0" w:color="auto"/>
            <w:bottom w:val="none" w:sz="0" w:space="0" w:color="auto"/>
            <w:right w:val="none" w:sz="0" w:space="0" w:color="auto"/>
          </w:divBdr>
        </w:div>
        <w:div w:id="2038578777">
          <w:marLeft w:val="547"/>
          <w:marRight w:val="0"/>
          <w:marTop w:val="106"/>
          <w:marBottom w:val="0"/>
          <w:divBdr>
            <w:top w:val="none" w:sz="0" w:space="0" w:color="auto"/>
            <w:left w:val="none" w:sz="0" w:space="0" w:color="auto"/>
            <w:bottom w:val="none" w:sz="0" w:space="0" w:color="auto"/>
            <w:right w:val="none" w:sz="0" w:space="0" w:color="auto"/>
          </w:divBdr>
        </w:div>
        <w:div w:id="396250145">
          <w:marLeft w:val="547"/>
          <w:marRight w:val="0"/>
          <w:marTop w:val="106"/>
          <w:marBottom w:val="0"/>
          <w:divBdr>
            <w:top w:val="none" w:sz="0" w:space="0" w:color="auto"/>
            <w:left w:val="none" w:sz="0" w:space="0" w:color="auto"/>
            <w:bottom w:val="none" w:sz="0" w:space="0" w:color="auto"/>
            <w:right w:val="none" w:sz="0" w:space="0" w:color="auto"/>
          </w:divBdr>
        </w:div>
        <w:div w:id="246037337">
          <w:marLeft w:val="547"/>
          <w:marRight w:val="0"/>
          <w:marTop w:val="106"/>
          <w:marBottom w:val="0"/>
          <w:divBdr>
            <w:top w:val="none" w:sz="0" w:space="0" w:color="auto"/>
            <w:left w:val="none" w:sz="0" w:space="0" w:color="auto"/>
            <w:bottom w:val="none" w:sz="0" w:space="0" w:color="auto"/>
            <w:right w:val="none" w:sz="0" w:space="0" w:color="auto"/>
          </w:divBdr>
        </w:div>
        <w:div w:id="1495679191">
          <w:marLeft w:val="547"/>
          <w:marRight w:val="0"/>
          <w:marTop w:val="106"/>
          <w:marBottom w:val="0"/>
          <w:divBdr>
            <w:top w:val="none" w:sz="0" w:space="0" w:color="auto"/>
            <w:left w:val="none" w:sz="0" w:space="0" w:color="auto"/>
            <w:bottom w:val="none" w:sz="0" w:space="0" w:color="auto"/>
            <w:right w:val="none" w:sz="0" w:space="0" w:color="auto"/>
          </w:divBdr>
        </w:div>
      </w:divsChild>
    </w:div>
    <w:div w:id="304237860">
      <w:bodyDiv w:val="1"/>
      <w:marLeft w:val="0"/>
      <w:marRight w:val="0"/>
      <w:marTop w:val="0"/>
      <w:marBottom w:val="0"/>
      <w:divBdr>
        <w:top w:val="none" w:sz="0" w:space="0" w:color="auto"/>
        <w:left w:val="none" w:sz="0" w:space="0" w:color="auto"/>
        <w:bottom w:val="none" w:sz="0" w:space="0" w:color="auto"/>
        <w:right w:val="none" w:sz="0" w:space="0" w:color="auto"/>
      </w:divBdr>
      <w:divsChild>
        <w:div w:id="823395594">
          <w:marLeft w:val="547"/>
          <w:marRight w:val="0"/>
          <w:marTop w:val="115"/>
          <w:marBottom w:val="0"/>
          <w:divBdr>
            <w:top w:val="none" w:sz="0" w:space="0" w:color="auto"/>
            <w:left w:val="none" w:sz="0" w:space="0" w:color="auto"/>
            <w:bottom w:val="none" w:sz="0" w:space="0" w:color="auto"/>
            <w:right w:val="none" w:sz="0" w:space="0" w:color="auto"/>
          </w:divBdr>
        </w:div>
        <w:div w:id="917787650">
          <w:marLeft w:val="547"/>
          <w:marRight w:val="0"/>
          <w:marTop w:val="115"/>
          <w:marBottom w:val="0"/>
          <w:divBdr>
            <w:top w:val="none" w:sz="0" w:space="0" w:color="auto"/>
            <w:left w:val="none" w:sz="0" w:space="0" w:color="auto"/>
            <w:bottom w:val="none" w:sz="0" w:space="0" w:color="auto"/>
            <w:right w:val="none" w:sz="0" w:space="0" w:color="auto"/>
          </w:divBdr>
        </w:div>
        <w:div w:id="811605765">
          <w:marLeft w:val="547"/>
          <w:marRight w:val="0"/>
          <w:marTop w:val="115"/>
          <w:marBottom w:val="0"/>
          <w:divBdr>
            <w:top w:val="none" w:sz="0" w:space="0" w:color="auto"/>
            <w:left w:val="none" w:sz="0" w:space="0" w:color="auto"/>
            <w:bottom w:val="none" w:sz="0" w:space="0" w:color="auto"/>
            <w:right w:val="none" w:sz="0" w:space="0" w:color="auto"/>
          </w:divBdr>
        </w:div>
        <w:div w:id="739400670">
          <w:marLeft w:val="547"/>
          <w:marRight w:val="0"/>
          <w:marTop w:val="115"/>
          <w:marBottom w:val="0"/>
          <w:divBdr>
            <w:top w:val="none" w:sz="0" w:space="0" w:color="auto"/>
            <w:left w:val="none" w:sz="0" w:space="0" w:color="auto"/>
            <w:bottom w:val="none" w:sz="0" w:space="0" w:color="auto"/>
            <w:right w:val="none" w:sz="0" w:space="0" w:color="auto"/>
          </w:divBdr>
        </w:div>
        <w:div w:id="183521109">
          <w:marLeft w:val="547"/>
          <w:marRight w:val="0"/>
          <w:marTop w:val="115"/>
          <w:marBottom w:val="0"/>
          <w:divBdr>
            <w:top w:val="none" w:sz="0" w:space="0" w:color="auto"/>
            <w:left w:val="none" w:sz="0" w:space="0" w:color="auto"/>
            <w:bottom w:val="none" w:sz="0" w:space="0" w:color="auto"/>
            <w:right w:val="none" w:sz="0" w:space="0" w:color="auto"/>
          </w:divBdr>
        </w:div>
      </w:divsChild>
    </w:div>
    <w:div w:id="443578925">
      <w:bodyDiv w:val="1"/>
      <w:marLeft w:val="0"/>
      <w:marRight w:val="0"/>
      <w:marTop w:val="0"/>
      <w:marBottom w:val="0"/>
      <w:divBdr>
        <w:top w:val="none" w:sz="0" w:space="0" w:color="auto"/>
        <w:left w:val="none" w:sz="0" w:space="0" w:color="auto"/>
        <w:bottom w:val="none" w:sz="0" w:space="0" w:color="auto"/>
        <w:right w:val="none" w:sz="0" w:space="0" w:color="auto"/>
      </w:divBdr>
      <w:divsChild>
        <w:div w:id="354355246">
          <w:marLeft w:val="547"/>
          <w:marRight w:val="0"/>
          <w:marTop w:val="96"/>
          <w:marBottom w:val="0"/>
          <w:divBdr>
            <w:top w:val="none" w:sz="0" w:space="0" w:color="auto"/>
            <w:left w:val="none" w:sz="0" w:space="0" w:color="auto"/>
            <w:bottom w:val="none" w:sz="0" w:space="0" w:color="auto"/>
            <w:right w:val="none" w:sz="0" w:space="0" w:color="auto"/>
          </w:divBdr>
        </w:div>
        <w:div w:id="2065635044">
          <w:marLeft w:val="547"/>
          <w:marRight w:val="0"/>
          <w:marTop w:val="96"/>
          <w:marBottom w:val="0"/>
          <w:divBdr>
            <w:top w:val="none" w:sz="0" w:space="0" w:color="auto"/>
            <w:left w:val="none" w:sz="0" w:space="0" w:color="auto"/>
            <w:bottom w:val="none" w:sz="0" w:space="0" w:color="auto"/>
            <w:right w:val="none" w:sz="0" w:space="0" w:color="auto"/>
          </w:divBdr>
        </w:div>
        <w:div w:id="1597710014">
          <w:marLeft w:val="547"/>
          <w:marRight w:val="0"/>
          <w:marTop w:val="96"/>
          <w:marBottom w:val="0"/>
          <w:divBdr>
            <w:top w:val="none" w:sz="0" w:space="0" w:color="auto"/>
            <w:left w:val="none" w:sz="0" w:space="0" w:color="auto"/>
            <w:bottom w:val="none" w:sz="0" w:space="0" w:color="auto"/>
            <w:right w:val="none" w:sz="0" w:space="0" w:color="auto"/>
          </w:divBdr>
        </w:div>
        <w:div w:id="1875607191">
          <w:marLeft w:val="547"/>
          <w:marRight w:val="0"/>
          <w:marTop w:val="96"/>
          <w:marBottom w:val="0"/>
          <w:divBdr>
            <w:top w:val="none" w:sz="0" w:space="0" w:color="auto"/>
            <w:left w:val="none" w:sz="0" w:space="0" w:color="auto"/>
            <w:bottom w:val="none" w:sz="0" w:space="0" w:color="auto"/>
            <w:right w:val="none" w:sz="0" w:space="0" w:color="auto"/>
          </w:divBdr>
        </w:div>
        <w:div w:id="931283723">
          <w:marLeft w:val="547"/>
          <w:marRight w:val="0"/>
          <w:marTop w:val="96"/>
          <w:marBottom w:val="0"/>
          <w:divBdr>
            <w:top w:val="none" w:sz="0" w:space="0" w:color="auto"/>
            <w:left w:val="none" w:sz="0" w:space="0" w:color="auto"/>
            <w:bottom w:val="none" w:sz="0" w:space="0" w:color="auto"/>
            <w:right w:val="none" w:sz="0" w:space="0" w:color="auto"/>
          </w:divBdr>
        </w:div>
      </w:divsChild>
    </w:div>
    <w:div w:id="736169788">
      <w:bodyDiv w:val="1"/>
      <w:marLeft w:val="0"/>
      <w:marRight w:val="0"/>
      <w:marTop w:val="0"/>
      <w:marBottom w:val="0"/>
      <w:divBdr>
        <w:top w:val="none" w:sz="0" w:space="0" w:color="auto"/>
        <w:left w:val="none" w:sz="0" w:space="0" w:color="auto"/>
        <w:bottom w:val="none" w:sz="0" w:space="0" w:color="auto"/>
        <w:right w:val="none" w:sz="0" w:space="0" w:color="auto"/>
      </w:divBdr>
      <w:divsChild>
        <w:div w:id="1842965853">
          <w:marLeft w:val="547"/>
          <w:marRight w:val="0"/>
          <w:marTop w:val="106"/>
          <w:marBottom w:val="0"/>
          <w:divBdr>
            <w:top w:val="none" w:sz="0" w:space="0" w:color="auto"/>
            <w:left w:val="none" w:sz="0" w:space="0" w:color="auto"/>
            <w:bottom w:val="none" w:sz="0" w:space="0" w:color="auto"/>
            <w:right w:val="none" w:sz="0" w:space="0" w:color="auto"/>
          </w:divBdr>
        </w:div>
        <w:div w:id="918713414">
          <w:marLeft w:val="547"/>
          <w:marRight w:val="0"/>
          <w:marTop w:val="106"/>
          <w:marBottom w:val="0"/>
          <w:divBdr>
            <w:top w:val="none" w:sz="0" w:space="0" w:color="auto"/>
            <w:left w:val="none" w:sz="0" w:space="0" w:color="auto"/>
            <w:bottom w:val="none" w:sz="0" w:space="0" w:color="auto"/>
            <w:right w:val="none" w:sz="0" w:space="0" w:color="auto"/>
          </w:divBdr>
        </w:div>
        <w:div w:id="1739593374">
          <w:marLeft w:val="547"/>
          <w:marRight w:val="0"/>
          <w:marTop w:val="106"/>
          <w:marBottom w:val="0"/>
          <w:divBdr>
            <w:top w:val="none" w:sz="0" w:space="0" w:color="auto"/>
            <w:left w:val="none" w:sz="0" w:space="0" w:color="auto"/>
            <w:bottom w:val="none" w:sz="0" w:space="0" w:color="auto"/>
            <w:right w:val="none" w:sz="0" w:space="0" w:color="auto"/>
          </w:divBdr>
        </w:div>
      </w:divsChild>
    </w:div>
    <w:div w:id="769280977">
      <w:bodyDiv w:val="1"/>
      <w:marLeft w:val="0"/>
      <w:marRight w:val="0"/>
      <w:marTop w:val="0"/>
      <w:marBottom w:val="0"/>
      <w:divBdr>
        <w:top w:val="none" w:sz="0" w:space="0" w:color="auto"/>
        <w:left w:val="none" w:sz="0" w:space="0" w:color="auto"/>
        <w:bottom w:val="none" w:sz="0" w:space="0" w:color="auto"/>
        <w:right w:val="none" w:sz="0" w:space="0" w:color="auto"/>
      </w:divBdr>
    </w:div>
    <w:div w:id="1005791738">
      <w:bodyDiv w:val="1"/>
      <w:marLeft w:val="0"/>
      <w:marRight w:val="0"/>
      <w:marTop w:val="0"/>
      <w:marBottom w:val="0"/>
      <w:divBdr>
        <w:top w:val="none" w:sz="0" w:space="0" w:color="auto"/>
        <w:left w:val="none" w:sz="0" w:space="0" w:color="auto"/>
        <w:bottom w:val="none" w:sz="0" w:space="0" w:color="auto"/>
        <w:right w:val="none" w:sz="0" w:space="0" w:color="auto"/>
      </w:divBdr>
    </w:div>
    <w:div w:id="1222331185">
      <w:bodyDiv w:val="1"/>
      <w:marLeft w:val="0"/>
      <w:marRight w:val="0"/>
      <w:marTop w:val="0"/>
      <w:marBottom w:val="0"/>
      <w:divBdr>
        <w:top w:val="none" w:sz="0" w:space="0" w:color="auto"/>
        <w:left w:val="none" w:sz="0" w:space="0" w:color="auto"/>
        <w:bottom w:val="none" w:sz="0" w:space="0" w:color="auto"/>
        <w:right w:val="none" w:sz="0" w:space="0" w:color="auto"/>
      </w:divBdr>
    </w:div>
    <w:div w:id="1340932981">
      <w:bodyDiv w:val="1"/>
      <w:marLeft w:val="0"/>
      <w:marRight w:val="0"/>
      <w:marTop w:val="0"/>
      <w:marBottom w:val="0"/>
      <w:divBdr>
        <w:top w:val="none" w:sz="0" w:space="0" w:color="auto"/>
        <w:left w:val="none" w:sz="0" w:space="0" w:color="auto"/>
        <w:bottom w:val="none" w:sz="0" w:space="0" w:color="auto"/>
        <w:right w:val="none" w:sz="0" w:space="0" w:color="auto"/>
      </w:divBdr>
      <w:divsChild>
        <w:div w:id="218708993">
          <w:marLeft w:val="1008"/>
          <w:marRight w:val="0"/>
          <w:marTop w:val="91"/>
          <w:marBottom w:val="0"/>
          <w:divBdr>
            <w:top w:val="none" w:sz="0" w:space="0" w:color="auto"/>
            <w:left w:val="none" w:sz="0" w:space="0" w:color="auto"/>
            <w:bottom w:val="none" w:sz="0" w:space="0" w:color="auto"/>
            <w:right w:val="none" w:sz="0" w:space="0" w:color="auto"/>
          </w:divBdr>
        </w:div>
        <w:div w:id="239411750">
          <w:marLeft w:val="1008"/>
          <w:marRight w:val="0"/>
          <w:marTop w:val="91"/>
          <w:marBottom w:val="0"/>
          <w:divBdr>
            <w:top w:val="none" w:sz="0" w:space="0" w:color="auto"/>
            <w:left w:val="none" w:sz="0" w:space="0" w:color="auto"/>
            <w:bottom w:val="none" w:sz="0" w:space="0" w:color="auto"/>
            <w:right w:val="none" w:sz="0" w:space="0" w:color="auto"/>
          </w:divBdr>
        </w:div>
        <w:div w:id="285045590">
          <w:marLeft w:val="1008"/>
          <w:marRight w:val="0"/>
          <w:marTop w:val="91"/>
          <w:marBottom w:val="0"/>
          <w:divBdr>
            <w:top w:val="none" w:sz="0" w:space="0" w:color="auto"/>
            <w:left w:val="none" w:sz="0" w:space="0" w:color="auto"/>
            <w:bottom w:val="none" w:sz="0" w:space="0" w:color="auto"/>
            <w:right w:val="none" w:sz="0" w:space="0" w:color="auto"/>
          </w:divBdr>
        </w:div>
        <w:div w:id="818421755">
          <w:marLeft w:val="1008"/>
          <w:marRight w:val="0"/>
          <w:marTop w:val="91"/>
          <w:marBottom w:val="0"/>
          <w:divBdr>
            <w:top w:val="none" w:sz="0" w:space="0" w:color="auto"/>
            <w:left w:val="none" w:sz="0" w:space="0" w:color="auto"/>
            <w:bottom w:val="none" w:sz="0" w:space="0" w:color="auto"/>
            <w:right w:val="none" w:sz="0" w:space="0" w:color="auto"/>
          </w:divBdr>
        </w:div>
        <w:div w:id="112985828">
          <w:marLeft w:val="1008"/>
          <w:marRight w:val="0"/>
          <w:marTop w:val="91"/>
          <w:marBottom w:val="0"/>
          <w:divBdr>
            <w:top w:val="none" w:sz="0" w:space="0" w:color="auto"/>
            <w:left w:val="none" w:sz="0" w:space="0" w:color="auto"/>
            <w:bottom w:val="none" w:sz="0" w:space="0" w:color="auto"/>
            <w:right w:val="none" w:sz="0" w:space="0" w:color="auto"/>
          </w:divBdr>
        </w:div>
      </w:divsChild>
    </w:div>
    <w:div w:id="1521167802">
      <w:bodyDiv w:val="1"/>
      <w:marLeft w:val="0"/>
      <w:marRight w:val="0"/>
      <w:marTop w:val="0"/>
      <w:marBottom w:val="0"/>
      <w:divBdr>
        <w:top w:val="none" w:sz="0" w:space="0" w:color="auto"/>
        <w:left w:val="none" w:sz="0" w:space="0" w:color="auto"/>
        <w:bottom w:val="none" w:sz="0" w:space="0" w:color="auto"/>
        <w:right w:val="none" w:sz="0" w:space="0" w:color="auto"/>
      </w:divBdr>
      <w:divsChild>
        <w:div w:id="22290773">
          <w:marLeft w:val="1008"/>
          <w:marRight w:val="0"/>
          <w:marTop w:val="82"/>
          <w:marBottom w:val="0"/>
          <w:divBdr>
            <w:top w:val="none" w:sz="0" w:space="0" w:color="auto"/>
            <w:left w:val="none" w:sz="0" w:space="0" w:color="auto"/>
            <w:bottom w:val="none" w:sz="0" w:space="0" w:color="auto"/>
            <w:right w:val="none" w:sz="0" w:space="0" w:color="auto"/>
          </w:divBdr>
        </w:div>
        <w:div w:id="1667242422">
          <w:marLeft w:val="1008"/>
          <w:marRight w:val="0"/>
          <w:marTop w:val="82"/>
          <w:marBottom w:val="0"/>
          <w:divBdr>
            <w:top w:val="none" w:sz="0" w:space="0" w:color="auto"/>
            <w:left w:val="none" w:sz="0" w:space="0" w:color="auto"/>
            <w:bottom w:val="none" w:sz="0" w:space="0" w:color="auto"/>
            <w:right w:val="none" w:sz="0" w:space="0" w:color="auto"/>
          </w:divBdr>
        </w:div>
        <w:div w:id="1159226851">
          <w:marLeft w:val="1008"/>
          <w:marRight w:val="0"/>
          <w:marTop w:val="82"/>
          <w:marBottom w:val="0"/>
          <w:divBdr>
            <w:top w:val="none" w:sz="0" w:space="0" w:color="auto"/>
            <w:left w:val="none" w:sz="0" w:space="0" w:color="auto"/>
            <w:bottom w:val="none" w:sz="0" w:space="0" w:color="auto"/>
            <w:right w:val="none" w:sz="0" w:space="0" w:color="auto"/>
          </w:divBdr>
        </w:div>
        <w:div w:id="2011565324">
          <w:marLeft w:val="1008"/>
          <w:marRight w:val="0"/>
          <w:marTop w:val="82"/>
          <w:marBottom w:val="0"/>
          <w:divBdr>
            <w:top w:val="none" w:sz="0" w:space="0" w:color="auto"/>
            <w:left w:val="none" w:sz="0" w:space="0" w:color="auto"/>
            <w:bottom w:val="none" w:sz="0" w:space="0" w:color="auto"/>
            <w:right w:val="none" w:sz="0" w:space="0" w:color="auto"/>
          </w:divBdr>
        </w:div>
        <w:div w:id="1495800039">
          <w:marLeft w:val="1008"/>
          <w:marRight w:val="0"/>
          <w:marTop w:val="82"/>
          <w:marBottom w:val="0"/>
          <w:divBdr>
            <w:top w:val="none" w:sz="0" w:space="0" w:color="auto"/>
            <w:left w:val="none" w:sz="0" w:space="0" w:color="auto"/>
            <w:bottom w:val="none" w:sz="0" w:space="0" w:color="auto"/>
            <w:right w:val="none" w:sz="0" w:space="0" w:color="auto"/>
          </w:divBdr>
        </w:div>
      </w:divsChild>
    </w:div>
    <w:div w:id="1730298323">
      <w:bodyDiv w:val="1"/>
      <w:marLeft w:val="0"/>
      <w:marRight w:val="0"/>
      <w:marTop w:val="0"/>
      <w:marBottom w:val="0"/>
      <w:divBdr>
        <w:top w:val="none" w:sz="0" w:space="0" w:color="auto"/>
        <w:left w:val="none" w:sz="0" w:space="0" w:color="auto"/>
        <w:bottom w:val="none" w:sz="0" w:space="0" w:color="auto"/>
        <w:right w:val="none" w:sz="0" w:space="0" w:color="auto"/>
      </w:divBdr>
      <w:divsChild>
        <w:div w:id="521013800">
          <w:marLeft w:val="547"/>
          <w:marRight w:val="0"/>
          <w:marTop w:val="106"/>
          <w:marBottom w:val="0"/>
          <w:divBdr>
            <w:top w:val="none" w:sz="0" w:space="0" w:color="auto"/>
            <w:left w:val="none" w:sz="0" w:space="0" w:color="auto"/>
            <w:bottom w:val="none" w:sz="0" w:space="0" w:color="auto"/>
            <w:right w:val="none" w:sz="0" w:space="0" w:color="auto"/>
          </w:divBdr>
        </w:div>
        <w:div w:id="283733950">
          <w:marLeft w:val="547"/>
          <w:marRight w:val="0"/>
          <w:marTop w:val="106"/>
          <w:marBottom w:val="0"/>
          <w:divBdr>
            <w:top w:val="none" w:sz="0" w:space="0" w:color="auto"/>
            <w:left w:val="none" w:sz="0" w:space="0" w:color="auto"/>
            <w:bottom w:val="none" w:sz="0" w:space="0" w:color="auto"/>
            <w:right w:val="none" w:sz="0" w:space="0" w:color="auto"/>
          </w:divBdr>
        </w:div>
      </w:divsChild>
    </w:div>
    <w:div w:id="17655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191901955/GradSciComm-Workshop-Summ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HSE-Perm</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StrinyukSA</dc:creator>
  <cp:lastModifiedBy>StrinyukSA</cp:lastModifiedBy>
  <cp:revision>2</cp:revision>
  <dcterms:created xsi:type="dcterms:W3CDTF">2018-12-14T07:16:00Z</dcterms:created>
  <dcterms:modified xsi:type="dcterms:W3CDTF">2018-12-14T07:16:00Z</dcterms:modified>
</cp:coreProperties>
</file>