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5" w:rsidRPr="00C8196D" w:rsidRDefault="00AA0885" w:rsidP="00AA0885">
      <w:pPr>
        <w:jc w:val="center"/>
        <w:rPr>
          <w:b/>
          <w:sz w:val="28"/>
        </w:rPr>
      </w:pPr>
      <w:bookmarkStart w:id="0" w:name="_GoBack"/>
      <w:bookmarkEnd w:id="0"/>
      <w:r w:rsidRPr="00C8196D">
        <w:rPr>
          <w:b/>
          <w:sz w:val="28"/>
        </w:rPr>
        <w:t>Правительство Российской Федерации</w:t>
      </w:r>
    </w:p>
    <w:p w:rsidR="00AA0885" w:rsidRPr="00C8196D" w:rsidRDefault="00AA0885" w:rsidP="00AA0885">
      <w:pPr>
        <w:jc w:val="center"/>
        <w:rPr>
          <w:b/>
          <w:sz w:val="28"/>
        </w:rPr>
      </w:pPr>
    </w:p>
    <w:p w:rsidR="00AA0885" w:rsidRPr="006C148D" w:rsidRDefault="00AA0885" w:rsidP="00AA0885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3B72C9" w:rsidRDefault="003B72C9" w:rsidP="003B72C9">
      <w:pPr>
        <w:jc w:val="center"/>
        <w:rPr>
          <w:sz w:val="22"/>
        </w:rPr>
      </w:pPr>
    </w:p>
    <w:p w:rsidR="003B72C9" w:rsidRDefault="003B72C9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83D57" w:rsidRDefault="00383D57" w:rsidP="003B72C9">
      <w:pPr>
        <w:jc w:val="center"/>
        <w:rPr>
          <w:sz w:val="22"/>
        </w:rPr>
      </w:pPr>
    </w:p>
    <w:p w:rsidR="003B72C9" w:rsidRDefault="003B72C9" w:rsidP="003B72C9">
      <w:pPr>
        <w:jc w:val="center"/>
        <w:rPr>
          <w:sz w:val="22"/>
        </w:rPr>
      </w:pP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Программа</w:t>
      </w: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научно-исследовательской практики</w:t>
      </w:r>
    </w:p>
    <w:p w:rsidR="003B72C9" w:rsidRDefault="003B72C9" w:rsidP="003B72C9">
      <w:pPr>
        <w:pStyle w:val="5"/>
        <w:spacing w:line="360" w:lineRule="auto"/>
        <w:rPr>
          <w:b/>
          <w:caps/>
          <w:sz w:val="26"/>
        </w:rPr>
      </w:pPr>
      <w:r>
        <w:rPr>
          <w:b/>
          <w:caps/>
          <w:sz w:val="26"/>
        </w:rPr>
        <w:t>студентов 2 курса</w:t>
      </w:r>
      <w:r>
        <w:rPr>
          <w:b/>
          <w:caps/>
          <w:sz w:val="26"/>
        </w:rPr>
        <w:br/>
      </w:r>
      <w:r w:rsidR="007738E6">
        <w:rPr>
          <w:b/>
          <w:bCs/>
          <w:sz w:val="28"/>
          <w:szCs w:val="28"/>
        </w:rPr>
        <w:t>образовательной программы магистратуры</w:t>
      </w:r>
      <w:r w:rsidR="007738E6" w:rsidRPr="00A308BB">
        <w:rPr>
          <w:b/>
          <w:bCs/>
          <w:sz w:val="28"/>
          <w:szCs w:val="28"/>
        </w:rPr>
        <w:t xml:space="preserve"> «</w:t>
      </w:r>
      <w:r w:rsidR="007738E6">
        <w:rPr>
          <w:b/>
          <w:bCs/>
          <w:sz w:val="28"/>
          <w:szCs w:val="28"/>
        </w:rPr>
        <w:t>Управление проектами: проектный анализ, инвестиции, технологии реализации</w:t>
      </w:r>
      <w:r w:rsidR="007738E6" w:rsidRPr="00A308BB">
        <w:rPr>
          <w:b/>
          <w:bCs/>
          <w:sz w:val="28"/>
          <w:szCs w:val="28"/>
        </w:rPr>
        <w:t>»</w:t>
      </w:r>
      <w:r w:rsidR="007738E6">
        <w:rPr>
          <w:b/>
          <w:bCs/>
          <w:sz w:val="28"/>
          <w:szCs w:val="28"/>
        </w:rPr>
        <w:t>,</w:t>
      </w:r>
    </w:p>
    <w:p w:rsidR="003B72C9" w:rsidRDefault="003B72C9" w:rsidP="003B72C9">
      <w:pPr>
        <w:pStyle w:val="5"/>
        <w:spacing w:line="360" w:lineRule="auto"/>
        <w:rPr>
          <w:b/>
          <w:sz w:val="28"/>
          <w:szCs w:val="28"/>
        </w:rPr>
      </w:pPr>
      <w:r w:rsidRPr="001C59A4">
        <w:rPr>
          <w:b/>
          <w:sz w:val="28"/>
          <w:szCs w:val="28"/>
        </w:rPr>
        <w:t xml:space="preserve">по направлению </w:t>
      </w:r>
      <w:r w:rsidR="00CA09E0">
        <w:rPr>
          <w:b/>
          <w:bCs/>
          <w:sz w:val="28"/>
          <w:szCs w:val="28"/>
        </w:rPr>
        <w:t xml:space="preserve">38.04.02 </w:t>
      </w:r>
      <w:r w:rsidRPr="00A308BB">
        <w:rPr>
          <w:b/>
          <w:bCs/>
          <w:sz w:val="28"/>
          <w:szCs w:val="28"/>
        </w:rPr>
        <w:t xml:space="preserve">«Менеджмент», </w:t>
      </w:r>
    </w:p>
    <w:p w:rsidR="003B72C9" w:rsidRDefault="003B72C9" w:rsidP="003B72C9">
      <w:pPr>
        <w:pStyle w:val="5"/>
        <w:spacing w:line="360" w:lineRule="auto"/>
        <w:rPr>
          <w:sz w:val="26"/>
        </w:rPr>
      </w:pPr>
      <w:r>
        <w:rPr>
          <w:sz w:val="26"/>
        </w:rPr>
        <w:t>на 201</w:t>
      </w:r>
      <w:r w:rsidR="00254832">
        <w:rPr>
          <w:sz w:val="26"/>
        </w:rPr>
        <w:t>8</w:t>
      </w:r>
      <w:r>
        <w:rPr>
          <w:sz w:val="26"/>
        </w:rPr>
        <w:t>/201</w:t>
      </w:r>
      <w:r w:rsidR="00254832">
        <w:rPr>
          <w:sz w:val="26"/>
        </w:rPr>
        <w:t>9</w:t>
      </w:r>
      <w:r>
        <w:rPr>
          <w:sz w:val="26"/>
        </w:rPr>
        <w:t xml:space="preserve"> учебный год</w:t>
      </w: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Default="00383D57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Default="00383D57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83D57" w:rsidRPr="00383D57" w:rsidRDefault="00383D57" w:rsidP="00383D57">
      <w:r>
        <w:t xml:space="preserve">Одобрена на заседании </w:t>
      </w:r>
      <w:r w:rsidR="007738E6">
        <w:t>департамента менеджмента</w:t>
      </w:r>
      <w:r w:rsidRPr="00383D57">
        <w:t xml:space="preserve">   «</w:t>
      </w:r>
      <w:r>
        <w:t xml:space="preserve"> </w:t>
      </w:r>
      <w:r w:rsidR="00FC73E0">
        <w:t>__</w:t>
      </w:r>
      <w:r>
        <w:t xml:space="preserve"> </w:t>
      </w:r>
      <w:r w:rsidRPr="00383D57">
        <w:t>»</w:t>
      </w:r>
      <w:r>
        <w:t xml:space="preserve"> </w:t>
      </w:r>
      <w:r w:rsidR="00FC73E0">
        <w:t>______________</w:t>
      </w:r>
      <w:r w:rsidRPr="00383D57">
        <w:t xml:space="preserve">  г</w:t>
      </w:r>
    </w:p>
    <w:p w:rsidR="00383D57" w:rsidRPr="00383D57" w:rsidRDefault="00383D57" w:rsidP="00383D57"/>
    <w:p w:rsidR="00383D57" w:rsidRPr="007738E6" w:rsidRDefault="007738E6" w:rsidP="00383D57">
      <w:r>
        <w:t xml:space="preserve">Руководитель департамента </w:t>
      </w:r>
      <w:r w:rsidR="00383D57" w:rsidRPr="0060715B">
        <w:t xml:space="preserve"> </w:t>
      </w:r>
      <w:r w:rsidR="00383D57" w:rsidRPr="00383D57">
        <w:t>___</w:t>
      </w:r>
      <w:r w:rsidR="00AA0885">
        <w:t>_______________________________</w:t>
      </w:r>
      <w:r w:rsidR="00254832">
        <w:t>О.Ю. Исопескуль</w:t>
      </w:r>
    </w:p>
    <w:p w:rsidR="00383D57" w:rsidRDefault="00383D57" w:rsidP="00383D57"/>
    <w:p w:rsidR="00383D57" w:rsidRDefault="00383D57" w:rsidP="00383D57"/>
    <w:p w:rsidR="00383D57" w:rsidRDefault="00383D57" w:rsidP="00383D57"/>
    <w:p w:rsidR="00383D57" w:rsidRDefault="00383D57" w:rsidP="00383D57">
      <w:r>
        <w:t xml:space="preserve">Утверждена </w:t>
      </w:r>
      <w:r w:rsidR="007738E6">
        <w:t xml:space="preserve">Академическим советом </w:t>
      </w:r>
      <w:r w:rsidRPr="00383D57">
        <w:t>«___»_____________201   г.</w:t>
      </w:r>
    </w:p>
    <w:p w:rsidR="00383D57" w:rsidRDefault="00383D57" w:rsidP="00383D57"/>
    <w:p w:rsidR="00383D57" w:rsidRDefault="00383D57" w:rsidP="00383D57">
      <w:r>
        <w:t>Председатель  ________________________</w:t>
      </w:r>
      <w:r w:rsidRPr="0060715B">
        <w:t xml:space="preserve"> </w:t>
      </w:r>
      <w:r w:rsidR="007738E6">
        <w:t>Д.В. Гергерт</w:t>
      </w: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</w:p>
    <w:p w:rsidR="003B72C9" w:rsidRDefault="003B72C9" w:rsidP="003B72C9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br/>
      </w:r>
    </w:p>
    <w:p w:rsidR="003B72C9" w:rsidRDefault="003B72C9" w:rsidP="003B72C9">
      <w:pPr>
        <w:autoSpaceDE w:val="0"/>
        <w:autoSpaceDN w:val="0"/>
        <w:adjustRightInd w:val="0"/>
        <w:jc w:val="center"/>
      </w:pPr>
      <w:r>
        <w:t>Пермь 201</w:t>
      </w:r>
      <w:r w:rsidR="00254832">
        <w:t>8</w:t>
      </w:r>
      <w:r w:rsidR="007738E6">
        <w:t xml:space="preserve"> г</w:t>
      </w:r>
      <w:r>
        <w:t>.</w:t>
      </w:r>
    </w:p>
    <w:p w:rsidR="005C7862" w:rsidRPr="00E70789" w:rsidRDefault="007738E6" w:rsidP="00E707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C7862" w:rsidRPr="00E70789">
        <w:rPr>
          <w:b/>
          <w:bCs/>
          <w:sz w:val="28"/>
          <w:szCs w:val="28"/>
          <w:lang w:val="en-US"/>
        </w:rPr>
        <w:lastRenderedPageBreak/>
        <w:t>I</w:t>
      </w:r>
      <w:r w:rsidR="005C7862" w:rsidRPr="00E70789">
        <w:rPr>
          <w:b/>
          <w:bCs/>
          <w:sz w:val="28"/>
          <w:szCs w:val="28"/>
        </w:rPr>
        <w:t xml:space="preserve">. </w:t>
      </w:r>
      <w:r w:rsidR="00E70789" w:rsidRPr="00E70789">
        <w:rPr>
          <w:b/>
          <w:sz w:val="28"/>
          <w:szCs w:val="28"/>
        </w:rPr>
        <w:t>Общие положения</w:t>
      </w:r>
      <w:r w:rsidR="00E70789" w:rsidRPr="00E70789">
        <w:rPr>
          <w:b/>
          <w:bCs/>
          <w:sz w:val="28"/>
          <w:szCs w:val="28"/>
        </w:rPr>
        <w:t xml:space="preserve"> </w:t>
      </w:r>
    </w:p>
    <w:p w:rsidR="005C7862" w:rsidRPr="00C84C76" w:rsidRDefault="005C7862">
      <w:pPr>
        <w:ind w:left="360"/>
        <w:jc w:val="center"/>
        <w:rPr>
          <w:b/>
          <w:bCs/>
        </w:rPr>
      </w:pPr>
    </w:p>
    <w:p w:rsidR="007365F6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проводится в соответствии с рабочими учебны</w:t>
      </w:r>
      <w:r w:rsidR="003B72C9">
        <w:rPr>
          <w:szCs w:val="28"/>
        </w:rPr>
        <w:t xml:space="preserve">ми планами </w:t>
      </w:r>
      <w:r w:rsidRPr="007365F6">
        <w:rPr>
          <w:szCs w:val="28"/>
        </w:rPr>
        <w:t xml:space="preserve">и рабочими графиками учебного процесса. </w:t>
      </w:r>
    </w:p>
    <w:p w:rsidR="007365F6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 xml:space="preserve">Практика может проводиться в государственных, муниципальных, общественных, коммерческих и некоммерческих организациях, а также в научных подразделениях </w:t>
      </w:r>
      <w:r w:rsidR="003B72C9">
        <w:rPr>
          <w:szCs w:val="28"/>
        </w:rPr>
        <w:t xml:space="preserve">НИУ ВШЭ – Пермь </w:t>
      </w:r>
      <w:r w:rsidRPr="007365F6">
        <w:rPr>
          <w:szCs w:val="28"/>
        </w:rPr>
        <w:t xml:space="preserve">и </w:t>
      </w:r>
      <w:r w:rsidR="003B72C9">
        <w:rPr>
          <w:szCs w:val="28"/>
        </w:rPr>
        <w:t xml:space="preserve">НИУ </w:t>
      </w:r>
      <w:r w:rsidRPr="007365F6">
        <w:rPr>
          <w:szCs w:val="28"/>
        </w:rPr>
        <w:t>ВШЭ по профилю подготовки студентов магистратуры (</w:t>
      </w:r>
      <w:r w:rsidR="00831B8B">
        <w:rPr>
          <w:szCs w:val="28"/>
        </w:rPr>
        <w:t>управление проектами</w:t>
      </w:r>
      <w:r w:rsidRPr="007365F6">
        <w:rPr>
          <w:szCs w:val="28"/>
        </w:rPr>
        <w:t xml:space="preserve">). </w:t>
      </w:r>
    </w:p>
    <w:p w:rsidR="005C7862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При невозможности прохождения практики по уважительной причине в установленные учебным планом сроки допускается ее прохождение по индивидуальному графику с защитой в общие сроки.</w:t>
      </w:r>
    </w:p>
    <w:p w:rsidR="009016DE" w:rsidRPr="007365F6" w:rsidRDefault="009016DE" w:rsidP="00831B8B">
      <w:pPr>
        <w:pStyle w:val="a4"/>
        <w:ind w:right="-58" w:firstLine="720"/>
        <w:jc w:val="both"/>
        <w:rPr>
          <w:szCs w:val="28"/>
        </w:rPr>
      </w:pPr>
    </w:p>
    <w:p w:rsidR="00222A95" w:rsidRDefault="00222A95" w:rsidP="00222A95">
      <w:pPr>
        <w:pStyle w:val="a4"/>
        <w:ind w:right="-58" w:firstLine="0"/>
        <w:jc w:val="both"/>
        <w:rPr>
          <w:sz w:val="24"/>
        </w:rPr>
      </w:pPr>
    </w:p>
    <w:p w:rsidR="007365F6" w:rsidRDefault="007365F6" w:rsidP="007365F6">
      <w:pPr>
        <w:pStyle w:val="a4"/>
        <w:ind w:right="-58" w:firstLine="0"/>
        <w:jc w:val="center"/>
        <w:rPr>
          <w:b/>
          <w:szCs w:val="28"/>
        </w:rPr>
      </w:pPr>
      <w:r w:rsidRPr="007365F6">
        <w:rPr>
          <w:b/>
          <w:szCs w:val="28"/>
          <w:lang w:val="en-US"/>
        </w:rPr>
        <w:t>II</w:t>
      </w:r>
      <w:r w:rsidRPr="007365F6">
        <w:rPr>
          <w:b/>
          <w:szCs w:val="28"/>
        </w:rPr>
        <w:t>. Цель практики</w:t>
      </w:r>
    </w:p>
    <w:p w:rsidR="007365F6" w:rsidRPr="007365F6" w:rsidRDefault="007365F6" w:rsidP="007365F6">
      <w:pPr>
        <w:pStyle w:val="a4"/>
        <w:ind w:right="-58" w:firstLine="0"/>
        <w:jc w:val="center"/>
        <w:rPr>
          <w:b/>
          <w:szCs w:val="28"/>
        </w:rPr>
      </w:pPr>
    </w:p>
    <w:p w:rsidR="00222A95" w:rsidRDefault="00222A95" w:rsidP="00831B8B">
      <w:pPr>
        <w:pStyle w:val="a4"/>
        <w:ind w:right="-58" w:firstLine="720"/>
        <w:jc w:val="both"/>
        <w:rPr>
          <w:szCs w:val="28"/>
        </w:rPr>
      </w:pPr>
      <w:r w:rsidRPr="007365F6">
        <w:rPr>
          <w:szCs w:val="28"/>
        </w:rPr>
        <w:t>Научно-исследовательская практика студентов магистратуры проводится с целью сбора, анализа и обобщения научного и практического материала для подготовки и предстоящего написания магистерской диссертации. В числе ее основных задач – обоснование выбора темы диссертации и ее актуальности, обзор литературы и оценка состояния проблемы, разработка предложений и идей, носящих научный характер, а также получение навыков самостоятельной научно-исследовательской работы и практического участия в прикладных исследованиях и разработках профессиональных коллективов по месту прохождения практики.</w:t>
      </w:r>
    </w:p>
    <w:p w:rsidR="009016DE" w:rsidRDefault="009016DE" w:rsidP="009016DE">
      <w:pPr>
        <w:pStyle w:val="a4"/>
        <w:ind w:right="-58" w:firstLine="720"/>
        <w:jc w:val="both"/>
        <w:rPr>
          <w:szCs w:val="28"/>
        </w:rPr>
      </w:pPr>
      <w:r>
        <w:rPr>
          <w:szCs w:val="28"/>
        </w:rPr>
        <w:t>В ходе прохождения практики оцениваются следующие компетенции, которые учитываются при написании ВКР: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3685"/>
        <w:gridCol w:w="2977"/>
      </w:tblGrid>
      <w:tr w:rsidR="009016DE" w:rsidRPr="00C77920" w:rsidTr="005A4EAA">
        <w:trPr>
          <w:cantSplit/>
          <w:tblHeader/>
        </w:trPr>
        <w:tc>
          <w:tcPr>
            <w:tcW w:w="2943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9016DE" w:rsidRPr="005A4EAA" w:rsidRDefault="009016DE" w:rsidP="00DF21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Код по ФГОС/ НИУ</w:t>
            </w:r>
          </w:p>
        </w:tc>
        <w:tc>
          <w:tcPr>
            <w:tcW w:w="3685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vAlign w:val="center"/>
          </w:tcPr>
          <w:p w:rsidR="009016DE" w:rsidRPr="005A4EAA" w:rsidRDefault="009016DE" w:rsidP="00DF21A1">
            <w:pPr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016DE" w:rsidRPr="002A2C97" w:rsidTr="005A4EAA">
        <w:trPr>
          <w:cantSplit/>
        </w:trPr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4EAA">
              <w:rPr>
                <w:bCs/>
                <w:iCs/>
                <w:sz w:val="28"/>
                <w:szCs w:val="28"/>
              </w:rPr>
              <w:t>СК- 1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9016DE" w:rsidRPr="00C77920" w:rsidTr="005A4EAA"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Способен  предлагать  концепции, модели, изобретать и  использовать новые </w:t>
            </w:r>
            <w:r w:rsidRPr="005A4EAA">
              <w:rPr>
                <w:sz w:val="28"/>
                <w:szCs w:val="28"/>
              </w:rPr>
              <w:lastRenderedPageBreak/>
              <w:t>способы и инструменты профессиональной деятельности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СК-2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</w:t>
            </w:r>
            <w:r w:rsidRPr="005A4EAA">
              <w:rPr>
                <w:sz w:val="28"/>
                <w:szCs w:val="28"/>
              </w:rPr>
              <w:lastRenderedPageBreak/>
              <w:t xml:space="preserve">рекомендуемую литературу.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Обзор литературы, переосмысление, формулирование гипотез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9016DE" w:rsidTr="005A4EAA">
        <w:tc>
          <w:tcPr>
            <w:tcW w:w="2943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 xml:space="preserve">Способен анализировать, верифицировать информацию, оценивать ее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5A4EA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016DE" w:rsidRPr="005A4EAA" w:rsidRDefault="009016DE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СК-6</w:t>
            </w:r>
          </w:p>
        </w:tc>
        <w:tc>
          <w:tcPr>
            <w:tcW w:w="3685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Осваивает новые области знаний по выбранной тематике, в том числе самостоятельно анализируя  рекомендуемую литературу</w:t>
            </w:r>
            <w:r w:rsidR="005A4EAA" w:rsidRPr="005A4EAA">
              <w:rPr>
                <w:sz w:val="28"/>
                <w:szCs w:val="28"/>
              </w:rPr>
              <w:t>, эмпирические исследование и аналитическую информацию</w:t>
            </w:r>
            <w:r w:rsidRPr="005A4EA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9016DE" w:rsidRPr="005A4EAA" w:rsidRDefault="009016DE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Обзор литературы, переосмысление, </w:t>
            </w:r>
            <w:r w:rsidR="005A4EAA" w:rsidRPr="005A4EAA">
              <w:rPr>
                <w:sz w:val="28"/>
                <w:szCs w:val="28"/>
              </w:rPr>
              <w:t>обобщение</w:t>
            </w:r>
          </w:p>
          <w:p w:rsidR="009016DE" w:rsidRPr="005A4EAA" w:rsidRDefault="009016DE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ПК-10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литературу, эмпирические исследование и аналитическую информацию. 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обобщение</w:t>
            </w:r>
          </w:p>
          <w:p w:rsidR="005A4EAA" w:rsidRPr="005A4EAA" w:rsidRDefault="005A4EAA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Способен формулировать и проверять научные гипотезы, выбирать и обосновывать инструментальные средства, современные </w:t>
            </w:r>
            <w:r w:rsidRPr="005A4EAA">
              <w:rPr>
                <w:sz w:val="28"/>
                <w:szCs w:val="28"/>
              </w:rPr>
              <w:lastRenderedPageBreak/>
              <w:t>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 xml:space="preserve">Осваивает новые области знаний по выбранной тематике, в том числе самостоятельно анализируя  рекомендуемую литературу. 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Обзор литературы, переосмысление, формулирование гипотез</w:t>
            </w:r>
          </w:p>
          <w:p w:rsidR="005A4EAA" w:rsidRPr="005A4EAA" w:rsidRDefault="005A4EAA" w:rsidP="00DF21A1">
            <w:pPr>
              <w:rPr>
                <w:sz w:val="28"/>
                <w:szCs w:val="28"/>
              </w:rPr>
            </w:pPr>
          </w:p>
        </w:tc>
      </w:tr>
      <w:tr w:rsidR="005A4EAA" w:rsidTr="005A4EAA">
        <w:tc>
          <w:tcPr>
            <w:tcW w:w="2943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lastRenderedPageBreak/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851" w:type="dxa"/>
          </w:tcPr>
          <w:p w:rsidR="005A4EAA" w:rsidRPr="005A4EAA" w:rsidRDefault="005A4EAA" w:rsidP="00DF21A1">
            <w:pPr>
              <w:ind w:left="-108" w:right="140"/>
              <w:jc w:val="center"/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ПК-14</w:t>
            </w:r>
          </w:p>
        </w:tc>
        <w:tc>
          <w:tcPr>
            <w:tcW w:w="3685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Группировка результатов. Логическое выстраивание исследования</w:t>
            </w:r>
          </w:p>
        </w:tc>
        <w:tc>
          <w:tcPr>
            <w:tcW w:w="2977" w:type="dxa"/>
          </w:tcPr>
          <w:p w:rsidR="005A4EAA" w:rsidRPr="005A4EAA" w:rsidRDefault="005A4EAA" w:rsidP="00DF21A1">
            <w:pPr>
              <w:rPr>
                <w:sz w:val="28"/>
                <w:szCs w:val="28"/>
              </w:rPr>
            </w:pPr>
            <w:r w:rsidRPr="005A4EAA">
              <w:rPr>
                <w:sz w:val="28"/>
                <w:szCs w:val="28"/>
              </w:rPr>
              <w:t>Презентация, ответы на вопросы, защита отчета</w:t>
            </w:r>
          </w:p>
        </w:tc>
      </w:tr>
    </w:tbl>
    <w:p w:rsidR="009016DE" w:rsidRDefault="009016DE" w:rsidP="009016DE">
      <w:pPr>
        <w:pStyle w:val="a4"/>
        <w:ind w:right="-58" w:firstLine="720"/>
        <w:jc w:val="both"/>
        <w:rPr>
          <w:szCs w:val="28"/>
        </w:rPr>
      </w:pPr>
    </w:p>
    <w:p w:rsidR="009016DE" w:rsidRPr="007365F6" w:rsidRDefault="009016DE" w:rsidP="00831B8B">
      <w:pPr>
        <w:pStyle w:val="a4"/>
        <w:ind w:right="-58" w:firstLine="720"/>
        <w:jc w:val="both"/>
        <w:rPr>
          <w:szCs w:val="28"/>
        </w:rPr>
      </w:pPr>
    </w:p>
    <w:p w:rsidR="00C84C76" w:rsidRPr="00222A95" w:rsidRDefault="00C84C76">
      <w:pPr>
        <w:ind w:left="360"/>
        <w:jc w:val="center"/>
        <w:rPr>
          <w:b/>
          <w:bCs/>
        </w:rPr>
      </w:pPr>
    </w:p>
    <w:p w:rsidR="005C7862" w:rsidRPr="007365F6" w:rsidRDefault="005C7862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 xml:space="preserve">Содержание </w:t>
      </w:r>
      <w:r w:rsidR="007365F6">
        <w:rPr>
          <w:sz w:val="28"/>
          <w:szCs w:val="28"/>
        </w:rPr>
        <w:t xml:space="preserve">научно- исследовательской </w:t>
      </w:r>
      <w:r w:rsidRPr="007365F6">
        <w:rPr>
          <w:sz w:val="28"/>
          <w:szCs w:val="28"/>
        </w:rPr>
        <w:t xml:space="preserve"> практики</w:t>
      </w:r>
    </w:p>
    <w:p w:rsidR="005C7862" w:rsidRPr="00C84C76" w:rsidRDefault="005C7862" w:rsidP="00C84C76">
      <w:pPr>
        <w:jc w:val="center"/>
        <w:rPr>
          <w:b/>
          <w:bCs/>
        </w:rPr>
      </w:pP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 соответствии с поставленными целями и задачами предметное содержание научно-исследовательской практики составляют: </w:t>
      </w:r>
    </w:p>
    <w:p w:rsidR="00F9689E" w:rsidRPr="007365F6" w:rsidRDefault="00F9689E" w:rsidP="00831B8B">
      <w:pPr>
        <w:pStyle w:val="a4"/>
        <w:numPr>
          <w:ilvl w:val="2"/>
          <w:numId w:val="4"/>
        </w:numPr>
        <w:tabs>
          <w:tab w:val="clear" w:pos="32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обзорный анализ состояния проблемы области исследования,</w:t>
      </w:r>
    </w:p>
    <w:p w:rsidR="00AC77DB" w:rsidRPr="007365F6" w:rsidRDefault="00F9689E" w:rsidP="00831B8B">
      <w:pPr>
        <w:pStyle w:val="a4"/>
        <w:numPr>
          <w:ilvl w:val="2"/>
          <w:numId w:val="4"/>
        </w:numPr>
        <w:tabs>
          <w:tab w:val="clear" w:pos="32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аналитические обзоры научной и методической литературы, публикаций периодических научных и профессиональных изданий, интернет - источников, законодательной и иной нормативной правовой базы. </w:t>
      </w:r>
    </w:p>
    <w:p w:rsidR="00AC77DB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Эти исследования должны быть связаны с постановкой проблемы, обоснованием выбора и актуальности разрабатываемой в диссертации темы, а также ее соотношения с проблематикой направления выпускающей кафедры </w:t>
      </w:r>
      <w:r w:rsidR="00831B8B">
        <w:rPr>
          <w:szCs w:val="28"/>
        </w:rPr>
        <w:t>стратегического менеджмента</w:t>
      </w:r>
      <w:r w:rsidRPr="007365F6">
        <w:rPr>
          <w:szCs w:val="28"/>
        </w:rPr>
        <w:t>. В процессе этой работы формируется и корректируется план диссертации, а также, по возможности, отдельные положения и результаты разделов, связанных с разработкой автором новых положений и идей, реализуемых в диссертации и апробируемых в практической деятельности.</w:t>
      </w:r>
    </w:p>
    <w:p w:rsidR="00AC77DB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Важной составляющей содержания научно-исследовательской практики являются сбор и обработка фактического материала и статистических данных, </w:t>
      </w:r>
      <w:r w:rsidRPr="007365F6">
        <w:rPr>
          <w:szCs w:val="28"/>
        </w:rPr>
        <w:lastRenderedPageBreak/>
        <w:t>анализ соответствующих теме характеристик организации, где студент магистратуры проходит практику и собирается внедрять или апробировать полученные в магистерской диссертации результаты.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>В продолжение первой части практики</w:t>
      </w:r>
      <w:r w:rsidR="00AC77DB" w:rsidRPr="007365F6">
        <w:rPr>
          <w:szCs w:val="28"/>
        </w:rPr>
        <w:t xml:space="preserve"> в рамках научно – исследовательской практики студенты, как правило:</w:t>
      </w:r>
    </w:p>
    <w:p w:rsidR="00F9689E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осуществляют исследования, связанные с обзором состояния дел в </w:t>
      </w:r>
      <w:r w:rsidR="00AC77DB" w:rsidRPr="007365F6">
        <w:rPr>
          <w:szCs w:val="28"/>
        </w:rPr>
        <w:t xml:space="preserve">сфере </w:t>
      </w:r>
      <w:r w:rsidRPr="007365F6">
        <w:rPr>
          <w:szCs w:val="28"/>
        </w:rPr>
        <w:t xml:space="preserve">деятельности организации, </w:t>
      </w:r>
    </w:p>
    <w:p w:rsidR="00F9689E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совместно с научным руководителем определяют тему диссертации, а та</w:t>
      </w:r>
      <w:r w:rsidR="00AC77DB" w:rsidRPr="007365F6">
        <w:rPr>
          <w:szCs w:val="28"/>
        </w:rPr>
        <w:t>кже ее характерные особенности,</w:t>
      </w:r>
    </w:p>
    <w:p w:rsidR="00AC77DB" w:rsidRPr="007365F6" w:rsidRDefault="00F9689E" w:rsidP="00831B8B">
      <w:pPr>
        <w:pStyle w:val="a4"/>
        <w:numPr>
          <w:ilvl w:val="0"/>
          <w:numId w:val="31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выявляют источники информации и проводят предварительный обзор литературы и других ист</w:t>
      </w:r>
      <w:r w:rsidR="00AC77DB" w:rsidRPr="007365F6">
        <w:rPr>
          <w:szCs w:val="28"/>
        </w:rPr>
        <w:t>очников информации по проблеме.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Во второй части практики </w:t>
      </w:r>
      <w:r w:rsidR="00AC77DB" w:rsidRPr="007365F6">
        <w:rPr>
          <w:szCs w:val="28"/>
        </w:rPr>
        <w:t>в рамках научно – исследовательской практики студенты: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основное внимание сосредотачивают на четкой постановке проблемы,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уточняют название темы и составляют развернутый план диссертации,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 xml:space="preserve">фокусируют проводимую обзорно-аналитическую работу с литературой, статистическими данными и другими источниками информации на вопросах обоснования актуальности темы, </w:t>
      </w:r>
    </w:p>
    <w:p w:rsidR="00F9689E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выявляют элементы исследования, имеющие признаки научной новизны,</w:t>
      </w:r>
    </w:p>
    <w:p w:rsidR="00AC77DB" w:rsidRPr="007365F6" w:rsidRDefault="00F9689E" w:rsidP="00831B8B">
      <w:pPr>
        <w:pStyle w:val="a4"/>
        <w:numPr>
          <w:ilvl w:val="0"/>
          <w:numId w:val="34"/>
        </w:numPr>
        <w:tabs>
          <w:tab w:val="clear" w:pos="1440"/>
          <w:tab w:val="left" w:pos="1260"/>
        </w:tabs>
        <w:ind w:left="0" w:right="43" w:firstLine="720"/>
        <w:jc w:val="both"/>
        <w:rPr>
          <w:szCs w:val="28"/>
        </w:rPr>
      </w:pPr>
      <w:r w:rsidRPr="007365F6">
        <w:rPr>
          <w:szCs w:val="28"/>
        </w:rPr>
        <w:t>определяют необходимые акценты при проведении последующих исследований, обработке привлекаемых материалов и написании диссертации.</w:t>
      </w:r>
    </w:p>
    <w:p w:rsidR="00F9689E" w:rsidRPr="007365F6" w:rsidRDefault="00F9689E" w:rsidP="00831B8B">
      <w:pPr>
        <w:pStyle w:val="a4"/>
        <w:tabs>
          <w:tab w:val="left" w:pos="1260"/>
        </w:tabs>
        <w:ind w:right="43" w:firstLine="720"/>
        <w:jc w:val="both"/>
        <w:rPr>
          <w:szCs w:val="28"/>
        </w:rPr>
      </w:pPr>
      <w:r w:rsidRPr="007365F6">
        <w:rPr>
          <w:szCs w:val="28"/>
        </w:rPr>
        <w:t xml:space="preserve">Итогом практики должны явиться готовые для включения в состав магистерской диссертации разделы ее текста и целенаправленный обзор литературы по проблематике проводимого исследования. </w:t>
      </w:r>
    </w:p>
    <w:p w:rsidR="004E2C26" w:rsidRPr="007365F6" w:rsidRDefault="004E2C26" w:rsidP="007365F6">
      <w:pPr>
        <w:ind w:firstLine="540"/>
        <w:rPr>
          <w:sz w:val="28"/>
          <w:szCs w:val="28"/>
        </w:rPr>
      </w:pPr>
    </w:p>
    <w:p w:rsidR="007365F6" w:rsidRDefault="00AC77DB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 xml:space="preserve">Отчетность по результатам </w:t>
      </w:r>
      <w:r w:rsidR="007365F6">
        <w:rPr>
          <w:sz w:val="28"/>
          <w:szCs w:val="28"/>
        </w:rPr>
        <w:t xml:space="preserve">научно – исследовательской </w:t>
      </w:r>
      <w:r w:rsidRPr="007365F6">
        <w:rPr>
          <w:sz w:val="28"/>
          <w:szCs w:val="28"/>
        </w:rPr>
        <w:t xml:space="preserve">практики </w:t>
      </w:r>
    </w:p>
    <w:p w:rsidR="006B2369" w:rsidRDefault="00AC77DB" w:rsidP="007365F6">
      <w:pPr>
        <w:pStyle w:val="6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7365F6">
        <w:rPr>
          <w:sz w:val="28"/>
          <w:szCs w:val="28"/>
        </w:rPr>
        <w:t>и ее защита</w:t>
      </w:r>
    </w:p>
    <w:p w:rsidR="007365F6" w:rsidRPr="007365F6" w:rsidRDefault="007365F6" w:rsidP="007365F6"/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 xml:space="preserve">Заключительный отчет по результатам прохождения научно-исследовательской практики предоставляется студентами не позднее пяти дней после окончания практики ответственному по практике от кафедры. 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>По окончании первой части практики представляется промежуточный отчет из собранных и предварительно обработанных рабочих материалов, а также согласованное с научным руководителем название темы диссертации.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>Заключительный отчет включает: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справку с места прохождения практики, подписанную руководителем подразделения, где студент магистратуры проходил практику, заверенную печатью организации,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постановку проблемы и развернутый план магистерской диссертации с отмеченными разделами, проработанными в процессе прохождения практики,</w:t>
      </w:r>
    </w:p>
    <w:p w:rsidR="00AC77DB" w:rsidRPr="007365F6" w:rsidRDefault="00AC77DB" w:rsidP="00831B8B">
      <w:pPr>
        <w:pStyle w:val="a4"/>
        <w:numPr>
          <w:ilvl w:val="0"/>
          <w:numId w:val="35"/>
        </w:numPr>
        <w:tabs>
          <w:tab w:val="left" w:pos="1080"/>
        </w:tabs>
        <w:ind w:left="0" w:right="44" w:firstLine="720"/>
        <w:jc w:val="both"/>
        <w:rPr>
          <w:szCs w:val="28"/>
        </w:rPr>
      </w:pPr>
      <w:r w:rsidRPr="007365F6">
        <w:rPr>
          <w:szCs w:val="28"/>
        </w:rPr>
        <w:t>обработанные в электронном или текстовом виде материалы проведенной исследовательской работы, готовые для включения в диссертацию (главным, образом, в ее первые разделы).</w:t>
      </w:r>
    </w:p>
    <w:p w:rsidR="00AC77DB" w:rsidRPr="007365F6" w:rsidRDefault="00AC77DB" w:rsidP="00831B8B">
      <w:pPr>
        <w:pStyle w:val="a4"/>
        <w:tabs>
          <w:tab w:val="left" w:pos="1080"/>
        </w:tabs>
        <w:ind w:right="44" w:firstLine="720"/>
        <w:jc w:val="both"/>
        <w:rPr>
          <w:szCs w:val="28"/>
        </w:rPr>
      </w:pPr>
      <w:r w:rsidRPr="007365F6">
        <w:rPr>
          <w:szCs w:val="28"/>
        </w:rPr>
        <w:t xml:space="preserve">В приложении представляются собранные и обработанные фактические материалы, а также описание основных характеристик организации, в которой </w:t>
      </w:r>
      <w:r w:rsidRPr="007365F6">
        <w:rPr>
          <w:szCs w:val="28"/>
        </w:rPr>
        <w:lastRenderedPageBreak/>
        <w:t>студент проходил практику и/или организации, в которой будет осуществляться апробация полученных в диссертации результатов.</w:t>
      </w:r>
    </w:p>
    <w:p w:rsidR="00AC77DB" w:rsidRDefault="00AC77DB" w:rsidP="00AC77DB">
      <w:pPr>
        <w:pStyle w:val="a4"/>
        <w:ind w:right="44" w:firstLine="0"/>
        <w:jc w:val="both"/>
        <w:rPr>
          <w:sz w:val="24"/>
        </w:rPr>
      </w:pPr>
    </w:p>
    <w:p w:rsidR="003B72C9" w:rsidRPr="006E2DBC" w:rsidRDefault="003B72C9" w:rsidP="00AC77DB">
      <w:pPr>
        <w:pStyle w:val="a4"/>
        <w:ind w:right="44" w:firstLine="0"/>
        <w:jc w:val="both"/>
        <w:rPr>
          <w:sz w:val="24"/>
        </w:rPr>
      </w:pPr>
    </w:p>
    <w:p w:rsidR="0010085E" w:rsidRDefault="0010085E" w:rsidP="007365F6">
      <w:pPr>
        <w:pStyle w:val="6"/>
        <w:numPr>
          <w:ilvl w:val="0"/>
          <w:numId w:val="36"/>
        </w:numPr>
        <w:jc w:val="center"/>
        <w:rPr>
          <w:sz w:val="28"/>
          <w:szCs w:val="28"/>
        </w:rPr>
      </w:pPr>
      <w:r w:rsidRPr="007365F6">
        <w:rPr>
          <w:sz w:val="28"/>
          <w:szCs w:val="28"/>
        </w:rPr>
        <w:t>Форма итогового контроля</w:t>
      </w:r>
    </w:p>
    <w:p w:rsidR="007365F6" w:rsidRPr="007365F6" w:rsidRDefault="007365F6" w:rsidP="007365F6"/>
    <w:p w:rsidR="0010085E" w:rsidRPr="007365F6" w:rsidRDefault="00AC77DB" w:rsidP="00831B8B">
      <w:pPr>
        <w:pStyle w:val="a4"/>
        <w:ind w:right="44" w:firstLine="720"/>
        <w:jc w:val="both"/>
        <w:rPr>
          <w:szCs w:val="28"/>
        </w:rPr>
      </w:pPr>
      <w:r w:rsidRPr="007365F6">
        <w:rPr>
          <w:szCs w:val="28"/>
        </w:rPr>
        <w:t>Защита отчетов по научно-исследовательской практике проводится комиссией в сроки, устанавливаемые деканатом факультета, в дни, назначаемые заведующим кафедрой.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 xml:space="preserve">Результаты защиты практики оформляются экзаменационной ведомостью. </w:t>
      </w:r>
      <w:r w:rsidR="0010085E" w:rsidRPr="007365F6">
        <w:rPr>
          <w:szCs w:val="28"/>
        </w:rPr>
        <w:t xml:space="preserve"> П</w:t>
      </w:r>
      <w:r w:rsidRPr="007365F6">
        <w:rPr>
          <w:szCs w:val="28"/>
        </w:rPr>
        <w:t>рием практики проводится с оценкой по пяти и десятибалльной шкале. Уровень оценки соответствует уровню выполненной работы и представленных материалов в части обработанной литературы, собранных и обработанных материалов, их соответствия тематике диссертации и направлению «</w:t>
      </w:r>
      <w:r w:rsidR="00831B8B">
        <w:rPr>
          <w:szCs w:val="28"/>
        </w:rPr>
        <w:t>Управление проектами: проектный анализ, инвестиции, технологии реализации</w:t>
      </w:r>
      <w:r w:rsidRPr="007365F6">
        <w:rPr>
          <w:szCs w:val="28"/>
        </w:rPr>
        <w:t>», наличия элементов научной новизны и практической значимости.</w:t>
      </w:r>
    </w:p>
    <w:p w:rsidR="005C7862" w:rsidRDefault="00AC77DB" w:rsidP="00831B8B">
      <w:pPr>
        <w:pStyle w:val="a4"/>
        <w:ind w:right="44" w:firstLine="720"/>
        <w:jc w:val="both"/>
        <w:rPr>
          <w:szCs w:val="28"/>
        </w:rPr>
      </w:pPr>
      <w:r w:rsidRPr="007365F6">
        <w:rPr>
          <w:szCs w:val="28"/>
        </w:rPr>
        <w:t>Отличные оценки (8-9 баллов) выставляются при полном выполнении требований по научно-исследовательской практике в срок, готовности для включения представленных материалов в диссертацию, наличии результатов, обладающих признаками научной новизны (10 баллов).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Хорошие оценки (6-7 баллов) ставятся при наличии отдельных недоработок, неполноте представленных материалов.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Удовлетворительные оценки (4-5 баллов) ставятся при некомплектном и некачественном представлении материалов, слабой готовности для включения в диссертацию.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 xml:space="preserve">Студенты, получившие неудовлетворительную оценку (как не выполнившие программу практики по неуважительным причинам и не предоставившие отчетные материалы), подлежат отчислению из университета как имеющие академическую задолженность в порядке, предусмотренном </w:t>
      </w:r>
      <w:r w:rsidR="00B66CFD" w:rsidRPr="007365F6">
        <w:rPr>
          <w:szCs w:val="28"/>
        </w:rPr>
        <w:t>Положением</w:t>
      </w:r>
      <w:r w:rsidRPr="007365F6">
        <w:rPr>
          <w:szCs w:val="28"/>
        </w:rPr>
        <w:t xml:space="preserve"> </w:t>
      </w:r>
      <w:r w:rsidR="00AA0885">
        <w:rPr>
          <w:szCs w:val="28"/>
        </w:rPr>
        <w:t xml:space="preserve">НИУ </w:t>
      </w:r>
      <w:r w:rsidRPr="007365F6">
        <w:rPr>
          <w:szCs w:val="28"/>
        </w:rPr>
        <w:t>ВШЭ</w:t>
      </w:r>
      <w:r w:rsidR="00AA0885">
        <w:rPr>
          <w:szCs w:val="28"/>
        </w:rPr>
        <w:t>-Пермь</w:t>
      </w:r>
      <w:r w:rsidRPr="007365F6">
        <w:rPr>
          <w:szCs w:val="28"/>
        </w:rPr>
        <w:t>.</w:t>
      </w:r>
      <w:r w:rsidR="0010085E" w:rsidRPr="007365F6">
        <w:rPr>
          <w:szCs w:val="28"/>
        </w:rPr>
        <w:t xml:space="preserve"> </w:t>
      </w:r>
      <w:r w:rsidRPr="007365F6">
        <w:rPr>
          <w:szCs w:val="28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C710D9" w:rsidRDefault="00C710D9" w:rsidP="007365F6">
      <w:pPr>
        <w:pStyle w:val="a4"/>
        <w:ind w:right="44" w:firstLine="540"/>
        <w:jc w:val="both"/>
        <w:rPr>
          <w:szCs w:val="28"/>
        </w:rPr>
      </w:pPr>
    </w:p>
    <w:sectPr w:rsidR="00C710D9" w:rsidSect="004E2C2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25" w:rsidRDefault="00442C25">
      <w:r>
        <w:separator/>
      </w:r>
    </w:p>
  </w:endnote>
  <w:endnote w:type="continuationSeparator" w:id="0">
    <w:p w:rsidR="00442C25" w:rsidRDefault="0044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0" w:rsidRDefault="00CA09E0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9E0" w:rsidRDefault="00CA09E0" w:rsidP="004E2C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0" w:rsidRDefault="00CA09E0" w:rsidP="004E2C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10A">
      <w:rPr>
        <w:rStyle w:val="a6"/>
        <w:noProof/>
      </w:rPr>
      <w:t>6</w:t>
    </w:r>
    <w:r>
      <w:rPr>
        <w:rStyle w:val="a6"/>
      </w:rPr>
      <w:fldChar w:fldCharType="end"/>
    </w:r>
  </w:p>
  <w:p w:rsidR="00CA09E0" w:rsidRDefault="00CA09E0" w:rsidP="004E2C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25" w:rsidRDefault="00442C25">
      <w:r>
        <w:separator/>
      </w:r>
    </w:p>
  </w:footnote>
  <w:footnote w:type="continuationSeparator" w:id="0">
    <w:p w:rsidR="00442C25" w:rsidRDefault="0044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59"/>
    <w:multiLevelType w:val="hybridMultilevel"/>
    <w:tmpl w:val="CDE8B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A88"/>
    <w:multiLevelType w:val="hybridMultilevel"/>
    <w:tmpl w:val="6430F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E4D35"/>
    <w:multiLevelType w:val="hybridMultilevel"/>
    <w:tmpl w:val="791A74B8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8A95A39"/>
    <w:multiLevelType w:val="hybridMultilevel"/>
    <w:tmpl w:val="F51CEDAE"/>
    <w:lvl w:ilvl="0" w:tplc="FFD4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A1062"/>
    <w:multiLevelType w:val="hybridMultilevel"/>
    <w:tmpl w:val="3B966B20"/>
    <w:lvl w:ilvl="0" w:tplc="EC8ECD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AC4B91C">
      <w:start w:val="2"/>
      <w:numFmt w:val="upperRoman"/>
      <w:pStyle w:val="6"/>
      <w:lvlText w:val="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920A33A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AE22A4E"/>
    <w:multiLevelType w:val="hybridMultilevel"/>
    <w:tmpl w:val="5B76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4239"/>
    <w:multiLevelType w:val="hybridMultilevel"/>
    <w:tmpl w:val="9A30BE80"/>
    <w:lvl w:ilvl="0" w:tplc="920A33A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E0F0DDC"/>
    <w:multiLevelType w:val="hybridMultilevel"/>
    <w:tmpl w:val="258C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A7C5B"/>
    <w:multiLevelType w:val="hybridMultilevel"/>
    <w:tmpl w:val="ABD6A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A2D5B"/>
    <w:multiLevelType w:val="hybridMultilevel"/>
    <w:tmpl w:val="4C4EA0B2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C3DC3"/>
    <w:multiLevelType w:val="hybridMultilevel"/>
    <w:tmpl w:val="4A04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92B41"/>
    <w:multiLevelType w:val="hybridMultilevel"/>
    <w:tmpl w:val="27649104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922A0"/>
    <w:multiLevelType w:val="hybridMultilevel"/>
    <w:tmpl w:val="16D6677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45917C3"/>
    <w:multiLevelType w:val="hybridMultilevel"/>
    <w:tmpl w:val="7FE26918"/>
    <w:lvl w:ilvl="0" w:tplc="22AE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310DD"/>
    <w:multiLevelType w:val="hybridMultilevel"/>
    <w:tmpl w:val="97AA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61D7"/>
    <w:multiLevelType w:val="hybridMultilevel"/>
    <w:tmpl w:val="6A0A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612D1"/>
    <w:multiLevelType w:val="hybridMultilevel"/>
    <w:tmpl w:val="4052F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AA8054A"/>
    <w:multiLevelType w:val="hybridMultilevel"/>
    <w:tmpl w:val="36ACDBCA"/>
    <w:lvl w:ilvl="0" w:tplc="7BA6F97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D25F7"/>
    <w:multiLevelType w:val="hybridMultilevel"/>
    <w:tmpl w:val="60169ACC"/>
    <w:lvl w:ilvl="0" w:tplc="920A3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D683D"/>
    <w:multiLevelType w:val="hybridMultilevel"/>
    <w:tmpl w:val="CCD6E8A8"/>
    <w:lvl w:ilvl="0" w:tplc="3058085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DE42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13152"/>
    <w:multiLevelType w:val="hybridMultilevel"/>
    <w:tmpl w:val="B2864F20"/>
    <w:lvl w:ilvl="0" w:tplc="D4B240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596A42"/>
    <w:multiLevelType w:val="hybridMultilevel"/>
    <w:tmpl w:val="9D2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0144A"/>
    <w:multiLevelType w:val="hybridMultilevel"/>
    <w:tmpl w:val="18F4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A6970"/>
    <w:multiLevelType w:val="hybridMultilevel"/>
    <w:tmpl w:val="D69248BE"/>
    <w:lvl w:ilvl="0" w:tplc="587616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74533"/>
    <w:multiLevelType w:val="hybridMultilevel"/>
    <w:tmpl w:val="14D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0816"/>
    <w:multiLevelType w:val="hybridMultilevel"/>
    <w:tmpl w:val="CA6404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3523AD"/>
    <w:multiLevelType w:val="hybridMultilevel"/>
    <w:tmpl w:val="BB50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5027B"/>
    <w:multiLevelType w:val="hybridMultilevel"/>
    <w:tmpl w:val="D0D86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DB042B"/>
    <w:multiLevelType w:val="multilevel"/>
    <w:tmpl w:val="9A30BE80"/>
    <w:lvl w:ilvl="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295D04"/>
    <w:multiLevelType w:val="hybridMultilevel"/>
    <w:tmpl w:val="54C0B29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1">
    <w:nsid w:val="6D6E624F"/>
    <w:multiLevelType w:val="hybridMultilevel"/>
    <w:tmpl w:val="4A88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B490F"/>
    <w:multiLevelType w:val="hybridMultilevel"/>
    <w:tmpl w:val="DBDE5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A662E7"/>
    <w:multiLevelType w:val="multilevel"/>
    <w:tmpl w:val="FBB88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527187F"/>
    <w:multiLevelType w:val="hybridMultilevel"/>
    <w:tmpl w:val="09B0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D0667"/>
    <w:multiLevelType w:val="hybridMultilevel"/>
    <w:tmpl w:val="6D607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4"/>
  </w:num>
  <w:num w:numId="5">
    <w:abstractNumId w:val="30"/>
  </w:num>
  <w:num w:numId="6">
    <w:abstractNumId w:val="26"/>
  </w:num>
  <w:num w:numId="7">
    <w:abstractNumId w:val="12"/>
  </w:num>
  <w:num w:numId="8">
    <w:abstractNumId w:val="33"/>
  </w:num>
  <w:num w:numId="9">
    <w:abstractNumId w:val="5"/>
  </w:num>
  <w:num w:numId="10">
    <w:abstractNumId w:val="34"/>
  </w:num>
  <w:num w:numId="11">
    <w:abstractNumId w:val="17"/>
  </w:num>
  <w:num w:numId="12">
    <w:abstractNumId w:val="25"/>
  </w:num>
  <w:num w:numId="13">
    <w:abstractNumId w:val="27"/>
  </w:num>
  <w:num w:numId="14">
    <w:abstractNumId w:val="28"/>
  </w:num>
  <w:num w:numId="15">
    <w:abstractNumId w:val="0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10"/>
  </w:num>
  <w:num w:numId="21">
    <w:abstractNumId w:val="22"/>
  </w:num>
  <w:num w:numId="22">
    <w:abstractNumId w:val="31"/>
  </w:num>
  <w:num w:numId="23">
    <w:abstractNumId w:val="23"/>
  </w:num>
  <w:num w:numId="24">
    <w:abstractNumId w:val="7"/>
  </w:num>
  <w:num w:numId="25">
    <w:abstractNumId w:val="13"/>
  </w:num>
  <w:num w:numId="26">
    <w:abstractNumId w:val="11"/>
  </w:num>
  <w:num w:numId="27">
    <w:abstractNumId w:val="32"/>
  </w:num>
  <w:num w:numId="28">
    <w:abstractNumId w:val="19"/>
  </w:num>
  <w:num w:numId="29">
    <w:abstractNumId w:val="3"/>
  </w:num>
  <w:num w:numId="30">
    <w:abstractNumId w:val="35"/>
  </w:num>
  <w:num w:numId="31">
    <w:abstractNumId w:val="18"/>
  </w:num>
  <w:num w:numId="32">
    <w:abstractNumId w:val="6"/>
  </w:num>
  <w:num w:numId="33">
    <w:abstractNumId w:val="29"/>
  </w:num>
  <w:num w:numId="34">
    <w:abstractNumId w:val="2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8"/>
    <w:rsid w:val="000C4B5F"/>
    <w:rsid w:val="000E136F"/>
    <w:rsid w:val="0010085E"/>
    <w:rsid w:val="001B2700"/>
    <w:rsid w:val="001E3810"/>
    <w:rsid w:val="002227E7"/>
    <w:rsid w:val="00222A95"/>
    <w:rsid w:val="00254832"/>
    <w:rsid w:val="002A71BC"/>
    <w:rsid w:val="003279C5"/>
    <w:rsid w:val="003609A5"/>
    <w:rsid w:val="00383D57"/>
    <w:rsid w:val="003A2046"/>
    <w:rsid w:val="003B72C9"/>
    <w:rsid w:val="003E586D"/>
    <w:rsid w:val="004156AE"/>
    <w:rsid w:val="00442C25"/>
    <w:rsid w:val="004E2C26"/>
    <w:rsid w:val="005152AC"/>
    <w:rsid w:val="005618F3"/>
    <w:rsid w:val="0057268B"/>
    <w:rsid w:val="00572D70"/>
    <w:rsid w:val="0058110A"/>
    <w:rsid w:val="005A4EAA"/>
    <w:rsid w:val="005C7862"/>
    <w:rsid w:val="005F6539"/>
    <w:rsid w:val="00607FEF"/>
    <w:rsid w:val="006539F5"/>
    <w:rsid w:val="006626C3"/>
    <w:rsid w:val="00677C34"/>
    <w:rsid w:val="006B0EA9"/>
    <w:rsid w:val="006B2369"/>
    <w:rsid w:val="0071658C"/>
    <w:rsid w:val="007365F6"/>
    <w:rsid w:val="007738E6"/>
    <w:rsid w:val="007B1D5B"/>
    <w:rsid w:val="007E5BCE"/>
    <w:rsid w:val="00822DF4"/>
    <w:rsid w:val="00831B8B"/>
    <w:rsid w:val="008533BE"/>
    <w:rsid w:val="009016DE"/>
    <w:rsid w:val="00927548"/>
    <w:rsid w:val="00960F28"/>
    <w:rsid w:val="00A308BB"/>
    <w:rsid w:val="00A33CFE"/>
    <w:rsid w:val="00A60306"/>
    <w:rsid w:val="00AA0885"/>
    <w:rsid w:val="00AC77DB"/>
    <w:rsid w:val="00B0061E"/>
    <w:rsid w:val="00B50B68"/>
    <w:rsid w:val="00B52FF2"/>
    <w:rsid w:val="00B66CFD"/>
    <w:rsid w:val="00B8311B"/>
    <w:rsid w:val="00C01156"/>
    <w:rsid w:val="00C20F56"/>
    <w:rsid w:val="00C710D9"/>
    <w:rsid w:val="00C84C76"/>
    <w:rsid w:val="00CA09E0"/>
    <w:rsid w:val="00CC6995"/>
    <w:rsid w:val="00CD3D03"/>
    <w:rsid w:val="00CD7CA2"/>
    <w:rsid w:val="00D623DA"/>
    <w:rsid w:val="00DF21A1"/>
    <w:rsid w:val="00E41F8A"/>
    <w:rsid w:val="00E43C10"/>
    <w:rsid w:val="00E5173A"/>
    <w:rsid w:val="00E70789"/>
    <w:rsid w:val="00EC5A12"/>
    <w:rsid w:val="00ED424E"/>
    <w:rsid w:val="00F462D0"/>
    <w:rsid w:val="00F830EB"/>
    <w:rsid w:val="00F9689E"/>
    <w:rsid w:val="00FA2CC8"/>
    <w:rsid w:val="00FC73E0"/>
    <w:rsid w:val="00FC779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table" w:styleId="a7">
    <w:name w:val="Table Grid"/>
    <w:basedOn w:val="a1"/>
    <w:rsid w:val="00960F2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ilvl w:val="1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6"/>
      <w:szCs w:val="20"/>
    </w:rPr>
  </w:style>
  <w:style w:type="paragraph" w:styleId="30">
    <w:name w:val="Body Text Indent 3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1260"/>
    </w:pPr>
    <w:rPr>
      <w:sz w:val="28"/>
    </w:rPr>
  </w:style>
  <w:style w:type="paragraph" w:styleId="a4">
    <w:name w:val="Body Text Indent"/>
    <w:basedOn w:val="a"/>
    <w:pPr>
      <w:ind w:firstLine="1440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5">
    <w:name w:val="footer"/>
    <w:basedOn w:val="a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Pr>
      <w:color w:val="0000FF"/>
      <w:u w:val="single"/>
    </w:rPr>
  </w:style>
  <w:style w:type="character" w:styleId="a6">
    <w:name w:val="page number"/>
    <w:basedOn w:val="a0"/>
    <w:rsid w:val="004E2C26"/>
  </w:style>
  <w:style w:type="table" w:styleId="a7">
    <w:name w:val="Table Grid"/>
    <w:basedOn w:val="a1"/>
    <w:rsid w:val="00960F28"/>
    <w:pPr>
      <w:widowControl w:val="0"/>
      <w:autoSpaceDE w:val="0"/>
      <w:autoSpaceDN w:val="0"/>
      <w:adjustRightInd w:val="0"/>
      <w:spacing w:line="26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8803</Characters>
  <Application>Microsoft Office Word</Application>
  <DocSecurity>4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</vt:lpstr>
    </vt:vector>
  </TitlesOfParts>
  <Company>ПФ ГУ-ВШЭ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Евсеева Дарья Владимировна</cp:lastModifiedBy>
  <cp:revision>2</cp:revision>
  <cp:lastPrinted>2012-03-16T06:24:00Z</cp:lastPrinted>
  <dcterms:created xsi:type="dcterms:W3CDTF">2018-10-17T13:16:00Z</dcterms:created>
  <dcterms:modified xsi:type="dcterms:W3CDTF">2018-10-17T13:16:00Z</dcterms:modified>
</cp:coreProperties>
</file>