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3D" w:rsidRPr="0055735F" w:rsidRDefault="00BF143D" w:rsidP="00BF143D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55735F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BF143D" w:rsidRPr="0055735F" w:rsidRDefault="00BF143D" w:rsidP="00BF143D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BF143D" w:rsidRPr="0055735F" w:rsidRDefault="00BF143D" w:rsidP="00BF143D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proofErr w:type="gramStart"/>
      <w:r w:rsidRPr="0055735F">
        <w:rPr>
          <w:b/>
          <w:bCs/>
          <w:caps/>
          <w:sz w:val="26"/>
          <w:szCs w:val="26"/>
        </w:rPr>
        <w:t>п</w:t>
      </w:r>
      <w:proofErr w:type="gramEnd"/>
      <w:r w:rsidRPr="0055735F">
        <w:rPr>
          <w:b/>
          <w:bCs/>
          <w:caps/>
          <w:sz w:val="26"/>
          <w:szCs w:val="26"/>
        </w:rPr>
        <w:t xml:space="preserve"> р о т о к о л </w:t>
      </w:r>
    </w:p>
    <w:p w:rsidR="00BF143D" w:rsidRPr="0055735F" w:rsidRDefault="00BF143D" w:rsidP="00BF143D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 w:rsidRPr="0055735F">
        <w:rPr>
          <w:b/>
          <w:bCs/>
          <w:sz w:val="26"/>
          <w:szCs w:val="26"/>
        </w:rPr>
        <w:t>заседания Ученого совета НИУ ВШЭ - 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92"/>
        <w:gridCol w:w="4779"/>
      </w:tblGrid>
      <w:tr w:rsidR="00BF143D" w:rsidRPr="0055735F" w:rsidTr="00806090">
        <w:trPr>
          <w:trHeight w:val="207"/>
        </w:trPr>
        <w:tc>
          <w:tcPr>
            <w:tcW w:w="5069" w:type="dxa"/>
            <w:hideMark/>
          </w:tcPr>
          <w:p w:rsidR="00BF143D" w:rsidRPr="0055735F" w:rsidRDefault="000B0DF9" w:rsidP="00232AB1">
            <w:pPr>
              <w:tabs>
                <w:tab w:val="left" w:pos="2412"/>
              </w:tabs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февраля</w:t>
            </w:r>
            <w:r w:rsidR="00BF143D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232AB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 w:rsidR="00BF143D"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г.</w:t>
            </w:r>
            <w:r w:rsidR="00BF143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ab/>
            </w:r>
          </w:p>
        </w:tc>
        <w:tc>
          <w:tcPr>
            <w:tcW w:w="5069" w:type="dxa"/>
            <w:vAlign w:val="center"/>
            <w:hideMark/>
          </w:tcPr>
          <w:p w:rsidR="00BF143D" w:rsidRPr="00232AB1" w:rsidRDefault="00BF143D" w:rsidP="000B0DF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                                  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8.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2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1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Pr="0055735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7-10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="000B0D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</w:tr>
    </w:tbl>
    <w:p w:rsidR="00BF143D" w:rsidRDefault="00BF143D" w:rsidP="00BF143D">
      <w:pPr>
        <w:spacing w:before="40" w:afterLines="40" w:after="96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232AB1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="000B0DF9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Pr="00232AB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32AB1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232AB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2AB1">
        <w:rPr>
          <w:rFonts w:ascii="Times New Roman" w:hAnsi="Times New Roman" w:cs="Times New Roman"/>
          <w:sz w:val="26"/>
          <w:szCs w:val="26"/>
        </w:rPr>
        <w:t xml:space="preserve">-     </w:t>
      </w:r>
      <w:r w:rsidR="000B0DF9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BF143D" w:rsidRPr="0055735F" w:rsidRDefault="00BF143D" w:rsidP="00BF143D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Ученый секретарь      </w:t>
      </w:r>
      <w:r w:rsidRPr="0055735F">
        <w:rPr>
          <w:rFonts w:ascii="Times New Roman" w:hAnsi="Times New Roman" w:cs="Times New Roman"/>
          <w:sz w:val="26"/>
          <w:szCs w:val="26"/>
        </w:rPr>
        <w:t>-     Андрианова Т.А.</w:t>
      </w: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ПРИСУТСТВОВАЛИ  члены Ученого совета:</w:t>
      </w:r>
    </w:p>
    <w:p w:rsidR="00BF143D" w:rsidRPr="00422286" w:rsidRDefault="00BF143D" w:rsidP="00BF143D">
      <w:pPr>
        <w:ind w:left="170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22286">
        <w:rPr>
          <w:rFonts w:ascii="Times New Roman" w:hAnsi="Times New Roman" w:cs="Times New Roman"/>
          <w:sz w:val="26"/>
          <w:szCs w:val="26"/>
        </w:rPr>
        <w:t>Авраменко И.А., Артемьев Д.Г.,</w:t>
      </w:r>
      <w:r w:rsidR="00232AB1">
        <w:rPr>
          <w:rFonts w:ascii="Times New Roman" w:hAnsi="Times New Roman" w:cs="Times New Roman"/>
          <w:sz w:val="26"/>
          <w:szCs w:val="26"/>
        </w:rPr>
        <w:t xml:space="preserve"> </w:t>
      </w:r>
      <w:r w:rsidR="000B0DF9">
        <w:rPr>
          <w:rFonts w:ascii="Times New Roman" w:hAnsi="Times New Roman" w:cs="Times New Roman"/>
          <w:sz w:val="26"/>
          <w:szCs w:val="26"/>
        </w:rPr>
        <w:t xml:space="preserve">Архипов В.М., </w:t>
      </w:r>
      <w:r w:rsidR="00232AB1">
        <w:rPr>
          <w:rFonts w:ascii="Times New Roman" w:hAnsi="Times New Roman" w:cs="Times New Roman"/>
          <w:sz w:val="26"/>
          <w:szCs w:val="26"/>
        </w:rPr>
        <w:t>Быкова А.А.,</w:t>
      </w:r>
      <w:r w:rsidRPr="00422286">
        <w:rPr>
          <w:rFonts w:ascii="Times New Roman" w:hAnsi="Times New Roman" w:cs="Times New Roman"/>
          <w:sz w:val="26"/>
          <w:szCs w:val="26"/>
        </w:rPr>
        <w:t xml:space="preserve"> </w:t>
      </w:r>
      <w:r w:rsidR="000B0DF9">
        <w:rPr>
          <w:rFonts w:ascii="Times New Roman" w:hAnsi="Times New Roman" w:cs="Times New Roman"/>
          <w:sz w:val="26"/>
          <w:szCs w:val="26"/>
        </w:rPr>
        <w:t xml:space="preserve">Василенко Ю.В.,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Гергерт Д.В., </w:t>
      </w:r>
      <w:r w:rsidR="000B0DF9">
        <w:rPr>
          <w:rFonts w:ascii="Times New Roman" w:hAnsi="Times New Roman" w:cs="Times New Roman"/>
          <w:sz w:val="26"/>
          <w:szCs w:val="26"/>
        </w:rPr>
        <w:t xml:space="preserve">Грабарь В.В., </w:t>
      </w:r>
      <w:r>
        <w:rPr>
          <w:rFonts w:ascii="Times New Roman" w:hAnsi="Times New Roman" w:cs="Times New Roman"/>
          <w:sz w:val="26"/>
          <w:szCs w:val="26"/>
        </w:rPr>
        <w:t>Гройсберг А.И.,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Ерахтина О.С.,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Загороднова Е.П., </w:t>
      </w:r>
      <w:r>
        <w:rPr>
          <w:rFonts w:ascii="Times New Roman" w:hAnsi="Times New Roman" w:cs="Times New Roman"/>
          <w:sz w:val="26"/>
          <w:szCs w:val="26"/>
        </w:rPr>
        <w:t>Зуева Е.Л.,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 w:rsidR="000B0DF9">
        <w:rPr>
          <w:rFonts w:ascii="Times New Roman" w:hAnsi="Times New Roman" w:cs="Times New Roman"/>
          <w:sz w:val="26"/>
          <w:szCs w:val="26"/>
        </w:rPr>
        <w:t xml:space="preserve">Иванов А.П., </w:t>
      </w:r>
      <w:r w:rsidRPr="00422286">
        <w:rPr>
          <w:rFonts w:ascii="Times New Roman" w:hAnsi="Times New Roman" w:cs="Times New Roman"/>
          <w:sz w:val="26"/>
          <w:szCs w:val="26"/>
        </w:rPr>
        <w:t xml:space="preserve">Исопескуль О.Ю., </w:t>
      </w:r>
      <w:r>
        <w:rPr>
          <w:rFonts w:ascii="Times New Roman" w:hAnsi="Times New Roman" w:cs="Times New Roman"/>
          <w:sz w:val="26"/>
          <w:szCs w:val="26"/>
        </w:rPr>
        <w:t>Кимерлинг А.</w:t>
      </w:r>
      <w:r w:rsidR="005873F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0B0DF9">
        <w:rPr>
          <w:rFonts w:ascii="Times New Roman" w:hAnsi="Times New Roman" w:cs="Times New Roman"/>
          <w:sz w:val="26"/>
          <w:szCs w:val="26"/>
        </w:rPr>
        <w:t>,</w:t>
      </w:r>
      <w:r w:rsidR="00BD1E73">
        <w:rPr>
          <w:rFonts w:ascii="Times New Roman" w:hAnsi="Times New Roman" w:cs="Times New Roman"/>
          <w:sz w:val="26"/>
          <w:szCs w:val="26"/>
        </w:rPr>
        <w:t xml:space="preserve"> </w:t>
      </w:r>
      <w:r w:rsidRPr="00422286">
        <w:rPr>
          <w:rFonts w:ascii="Times New Roman" w:hAnsi="Times New Roman" w:cs="Times New Roman"/>
          <w:sz w:val="26"/>
          <w:szCs w:val="26"/>
        </w:rPr>
        <w:t xml:space="preserve">Матвеев В.А., Молодчик М.А., Оболонская А.В., Ожегов Е.М., </w:t>
      </w:r>
      <w:r w:rsidR="00232AB1">
        <w:rPr>
          <w:rFonts w:ascii="Times New Roman" w:hAnsi="Times New Roman" w:cs="Times New Roman"/>
          <w:sz w:val="26"/>
          <w:szCs w:val="26"/>
        </w:rPr>
        <w:t xml:space="preserve">Плотникова Е.Г., </w:t>
      </w:r>
      <w:r w:rsidRPr="00422286">
        <w:rPr>
          <w:rFonts w:ascii="Times New Roman" w:hAnsi="Times New Roman" w:cs="Times New Roman"/>
          <w:sz w:val="26"/>
          <w:szCs w:val="26"/>
        </w:rPr>
        <w:t>Сухов А.О.</w:t>
      </w:r>
      <w:proofErr w:type="gramEnd"/>
      <w:r w:rsidRPr="00422286">
        <w:rPr>
          <w:rFonts w:ascii="Times New Roman" w:hAnsi="Times New Roman" w:cs="Times New Roman"/>
          <w:sz w:val="26"/>
          <w:szCs w:val="26"/>
        </w:rPr>
        <w:t xml:space="preserve">, </w:t>
      </w:r>
      <w:r w:rsidR="005873F9">
        <w:rPr>
          <w:rFonts w:ascii="Times New Roman" w:hAnsi="Times New Roman" w:cs="Times New Roman"/>
          <w:sz w:val="26"/>
          <w:szCs w:val="26"/>
        </w:rPr>
        <w:t xml:space="preserve">Шадрина Е.В., </w:t>
      </w:r>
      <w:r w:rsidRPr="00422286">
        <w:rPr>
          <w:rFonts w:ascii="Times New Roman" w:hAnsi="Times New Roman" w:cs="Times New Roman"/>
          <w:sz w:val="26"/>
          <w:szCs w:val="26"/>
        </w:rPr>
        <w:t>Шестакова Л.В.</w:t>
      </w:r>
    </w:p>
    <w:p w:rsidR="00BF143D" w:rsidRPr="0055735F" w:rsidRDefault="00BF143D" w:rsidP="00BF143D">
      <w:pPr>
        <w:rPr>
          <w:rFonts w:ascii="Times New Roman" w:hAnsi="Times New Roman" w:cs="Times New Roman"/>
          <w:b/>
          <w:sz w:val="26"/>
          <w:szCs w:val="26"/>
        </w:rPr>
      </w:pPr>
    </w:p>
    <w:p w:rsidR="00BF143D" w:rsidRPr="0055735F" w:rsidRDefault="00BF143D" w:rsidP="00BF143D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55735F">
        <w:rPr>
          <w:rFonts w:ascii="Times New Roman" w:hAnsi="Times New Roman" w:cs="Times New Roman"/>
          <w:b/>
          <w:bCs/>
          <w:sz w:val="26"/>
          <w:szCs w:val="26"/>
        </w:rPr>
        <w:t>ПРИГЛАШЕННЫЕ</w:t>
      </w:r>
      <w:proofErr w:type="gramEnd"/>
      <w:r w:rsidRPr="0055735F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55735F">
        <w:rPr>
          <w:rFonts w:ascii="Times New Roman" w:hAnsi="Times New Roman" w:cs="Times New Roman"/>
          <w:sz w:val="26"/>
          <w:szCs w:val="26"/>
        </w:rPr>
        <w:t xml:space="preserve">  - список прилагается (приложение 1)                                   </w:t>
      </w:r>
    </w:p>
    <w:p w:rsidR="00BF143D" w:rsidRDefault="00BF143D" w:rsidP="00BF143D">
      <w:pPr>
        <w:rPr>
          <w:rFonts w:ascii="Times New Roman" w:hAnsi="Times New Roman" w:cs="Times New Roman"/>
          <w:sz w:val="26"/>
          <w:szCs w:val="26"/>
        </w:rPr>
      </w:pPr>
    </w:p>
    <w:p w:rsidR="00BF143D" w:rsidRPr="0055735F" w:rsidRDefault="00BF143D" w:rsidP="00BF143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BF143D" w:rsidRDefault="00BF143D" w:rsidP="00BF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4A10DC" w:rsidRPr="004A10DC" w:rsidRDefault="004A10DC" w:rsidP="004A10DC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A10DC">
        <w:rPr>
          <w:rFonts w:ascii="Times New Roman" w:eastAsia="Calibri" w:hAnsi="Times New Roman" w:cs="Times New Roman"/>
          <w:bCs/>
          <w:sz w:val="26"/>
          <w:szCs w:val="26"/>
        </w:rPr>
        <w:t xml:space="preserve">1. О </w:t>
      </w:r>
      <w:r w:rsidRPr="004A10DC">
        <w:rPr>
          <w:rFonts w:ascii="Times New Roman" w:eastAsia="Calibri" w:hAnsi="Times New Roman" w:cs="Times New Roman"/>
          <w:sz w:val="26"/>
          <w:szCs w:val="26"/>
        </w:rPr>
        <w:t>рекомендации профессора НИУ ВШЭ – Пермь к прохождению по конкурсу профессорско-преподавательского состава на Ученом совете НИУ ВШЭ.</w:t>
      </w:r>
    </w:p>
    <w:p w:rsidR="005873F9" w:rsidRPr="00174D84" w:rsidRDefault="004A10DC" w:rsidP="005873F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5873F9" w:rsidRPr="00174D8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73F9" w:rsidRPr="00174D84">
        <w:rPr>
          <w:rFonts w:ascii="Times New Roman" w:eastAsia="Calibri" w:hAnsi="Times New Roman" w:cs="Times New Roman"/>
          <w:sz w:val="26"/>
          <w:szCs w:val="26"/>
        </w:rPr>
        <w:t>Конкурс НПР.</w:t>
      </w:r>
    </w:p>
    <w:p w:rsidR="005873F9" w:rsidRPr="00174D84" w:rsidRDefault="004A10DC" w:rsidP="005873F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873F9" w:rsidRPr="00174D84">
        <w:rPr>
          <w:rFonts w:ascii="Times New Roman" w:hAnsi="Times New Roman" w:cs="Times New Roman"/>
          <w:sz w:val="26"/>
          <w:szCs w:val="26"/>
        </w:rPr>
        <w:t>. О трудоустройстве выпускников 2017 г. НИУ ВШЭ-Пермь.</w:t>
      </w:r>
    </w:p>
    <w:p w:rsidR="005873F9" w:rsidRPr="00174D84" w:rsidRDefault="004A10DC" w:rsidP="005873F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</w:t>
      </w:r>
      <w:r w:rsidR="005873F9" w:rsidRPr="00174D8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873F9" w:rsidRPr="00174D84">
        <w:rPr>
          <w:rFonts w:ascii="Times New Roman" w:eastAsia="Calibri" w:hAnsi="Times New Roman" w:cs="Times New Roman"/>
          <w:sz w:val="26"/>
          <w:szCs w:val="26"/>
        </w:rPr>
        <w:t>Отчет о работе Ученого совета НИУ ВШЭ-Пермь за 2017 г.</w:t>
      </w:r>
    </w:p>
    <w:p w:rsidR="005873F9" w:rsidRPr="00174D84" w:rsidRDefault="004A10DC" w:rsidP="005873F9">
      <w:pPr>
        <w:spacing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5</w:t>
      </w:r>
      <w:r w:rsidR="005873F9" w:rsidRPr="00174D84">
        <w:rPr>
          <w:rFonts w:ascii="Times New Roman" w:eastAsia="Calibri" w:hAnsi="Times New Roman" w:cs="Times New Roman"/>
          <w:sz w:val="26"/>
          <w:szCs w:val="26"/>
        </w:rPr>
        <w:t>. Об интернационализации Пермского кампуса НИУ ВШЭ.</w:t>
      </w:r>
    </w:p>
    <w:p w:rsidR="00EA734F" w:rsidRPr="00EA734F" w:rsidRDefault="00EA734F" w:rsidP="00EA734F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EA734F">
        <w:rPr>
          <w:rFonts w:ascii="Times New Roman" w:eastAsia="Calibri" w:hAnsi="Times New Roman" w:cs="Times New Roman"/>
          <w:sz w:val="26"/>
          <w:szCs w:val="26"/>
        </w:rPr>
        <w:t xml:space="preserve">6. О создании центра «Межрегиональный методический центр по финансовой грамотности системы общего и среднего профессионального образования»  </w:t>
      </w:r>
      <w:r w:rsidRPr="00EA734F">
        <w:rPr>
          <w:rFonts w:ascii="Times New Roman" w:eastAsia="Calibri" w:hAnsi="Times New Roman" w:cs="Times New Roman"/>
          <w:sz w:val="26"/>
          <w:szCs w:val="26"/>
        </w:rPr>
        <w:br/>
        <w:t>НИУ ВШЭ – Пермь. </w:t>
      </w:r>
    </w:p>
    <w:p w:rsidR="005873F9" w:rsidRDefault="005873F9" w:rsidP="005873F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2AB1" w:rsidRDefault="00232AB1" w:rsidP="00BF14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5281" w:rsidRPr="00815281" w:rsidRDefault="00232AB1" w:rsidP="008152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F143D" w:rsidRPr="0055735F">
        <w:rPr>
          <w:rFonts w:ascii="Times New Roman" w:hAnsi="Times New Roman" w:cs="Times New Roman"/>
          <w:b/>
          <w:sz w:val="26"/>
          <w:szCs w:val="26"/>
        </w:rPr>
        <w:t>. СЛУШАЛИ</w:t>
      </w:r>
      <w:r w:rsidR="009D6496">
        <w:rPr>
          <w:rFonts w:ascii="Times New Roman" w:hAnsi="Times New Roman" w:cs="Times New Roman"/>
          <w:b/>
          <w:sz w:val="26"/>
          <w:szCs w:val="26"/>
        </w:rPr>
        <w:t>:</w:t>
      </w:r>
      <w:r w:rsidR="00A34F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281" w:rsidRPr="00815281">
        <w:rPr>
          <w:rFonts w:ascii="Times New Roman" w:hAnsi="Times New Roman" w:cs="Times New Roman"/>
          <w:sz w:val="26"/>
          <w:szCs w:val="26"/>
        </w:rPr>
        <w:t xml:space="preserve">Андрианову Т.А., ученого секретаря НИУ ВШЭ – Пермь </w:t>
      </w:r>
      <w:r w:rsidR="00815281" w:rsidRPr="00815281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815281" w:rsidRPr="00815281">
        <w:rPr>
          <w:rFonts w:ascii="Times New Roman" w:hAnsi="Times New Roman" w:cs="Times New Roman"/>
          <w:sz w:val="26"/>
          <w:szCs w:val="26"/>
        </w:rPr>
        <w:t>рекомендации профессор</w:t>
      </w:r>
      <w:r w:rsidR="00815281">
        <w:rPr>
          <w:rFonts w:ascii="Times New Roman" w:hAnsi="Times New Roman" w:cs="Times New Roman"/>
          <w:sz w:val="26"/>
          <w:szCs w:val="26"/>
        </w:rPr>
        <w:t>а</w:t>
      </w:r>
      <w:r w:rsidR="00815281" w:rsidRPr="00815281">
        <w:rPr>
          <w:rFonts w:ascii="Times New Roman" w:hAnsi="Times New Roman" w:cs="Times New Roman"/>
          <w:sz w:val="26"/>
          <w:szCs w:val="26"/>
        </w:rPr>
        <w:t xml:space="preserve"> НИУ ВШЭ</w:t>
      </w:r>
      <w:r w:rsidR="00815281">
        <w:rPr>
          <w:rFonts w:ascii="Times New Roman" w:hAnsi="Times New Roman" w:cs="Times New Roman"/>
          <w:sz w:val="26"/>
          <w:szCs w:val="26"/>
        </w:rPr>
        <w:t xml:space="preserve"> – </w:t>
      </w:r>
      <w:r w:rsidR="00815281" w:rsidRPr="00815281">
        <w:rPr>
          <w:rFonts w:ascii="Times New Roman" w:hAnsi="Times New Roman" w:cs="Times New Roman"/>
          <w:sz w:val="26"/>
          <w:szCs w:val="26"/>
        </w:rPr>
        <w:t>Пермь</w:t>
      </w:r>
      <w:r w:rsidR="00815281">
        <w:rPr>
          <w:rFonts w:ascii="Times New Roman" w:hAnsi="Times New Roman" w:cs="Times New Roman"/>
          <w:sz w:val="26"/>
          <w:szCs w:val="26"/>
        </w:rPr>
        <w:t xml:space="preserve"> </w:t>
      </w:r>
      <w:r w:rsidR="00815281" w:rsidRPr="00815281">
        <w:rPr>
          <w:rFonts w:ascii="Times New Roman" w:hAnsi="Times New Roman" w:cs="Times New Roman"/>
          <w:sz w:val="26"/>
          <w:szCs w:val="26"/>
        </w:rPr>
        <w:t>к прохождению по конкурсу профессорско-преподавательского состава на Ученом совете НИУ ВШЭ.</w:t>
      </w:r>
    </w:p>
    <w:p w:rsidR="00BF143D" w:rsidRPr="00C233C1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87DBC">
        <w:rPr>
          <w:rFonts w:ascii="Times New Roman" w:hAnsi="Times New Roman" w:cs="Times New Roman"/>
          <w:b/>
          <w:sz w:val="26"/>
          <w:szCs w:val="26"/>
        </w:rPr>
        <w:t>ВЫСТУПИЛИ: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5281">
        <w:rPr>
          <w:rFonts w:ascii="Times New Roman" w:hAnsi="Times New Roman" w:cs="Times New Roman"/>
          <w:sz w:val="26"/>
          <w:szCs w:val="26"/>
        </w:rPr>
        <w:t>Володина Г.Е.</w:t>
      </w:r>
    </w:p>
    <w:p w:rsidR="00BF143D" w:rsidRPr="0055735F" w:rsidRDefault="00BF143D" w:rsidP="00BF143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5735F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815281" w:rsidRPr="00815281" w:rsidRDefault="00815281" w:rsidP="008152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15281">
        <w:rPr>
          <w:rFonts w:ascii="Times New Roman" w:hAnsi="Times New Roman"/>
          <w:sz w:val="26"/>
          <w:szCs w:val="26"/>
        </w:rPr>
        <w:t>1.1.</w:t>
      </w:r>
      <w:r w:rsidRPr="00815281">
        <w:rPr>
          <w:rFonts w:ascii="Times New Roman" w:hAnsi="Times New Roman"/>
          <w:sz w:val="26"/>
          <w:szCs w:val="26"/>
        </w:rPr>
        <w:tab/>
        <w:t xml:space="preserve">Рекомендовать кандидатуру </w:t>
      </w:r>
      <w:proofErr w:type="spellStart"/>
      <w:r w:rsidRPr="00815281">
        <w:rPr>
          <w:rFonts w:ascii="Times New Roman" w:hAnsi="Times New Roman"/>
          <w:sz w:val="26"/>
          <w:szCs w:val="26"/>
        </w:rPr>
        <w:t>Плюснина</w:t>
      </w:r>
      <w:proofErr w:type="spellEnd"/>
      <w:r w:rsidRPr="00815281">
        <w:rPr>
          <w:rFonts w:ascii="Times New Roman" w:hAnsi="Times New Roman"/>
          <w:sz w:val="26"/>
          <w:szCs w:val="26"/>
        </w:rPr>
        <w:t xml:space="preserve"> Юрия Михайловича к прохождению по конкурсу ППС на Ученом совете НИУ ВШЭ на замещение вакантной должности профессора департамента менеджмента НИУ ВШЭ – Пермь, сроком на 3 года (Из 27 членов ученого совета НИУ ВШЭ – Пермь присутствовало на заседании ученого совета – </w:t>
      </w:r>
      <w:r>
        <w:rPr>
          <w:rFonts w:ascii="Times New Roman" w:hAnsi="Times New Roman"/>
          <w:sz w:val="26"/>
          <w:szCs w:val="26"/>
        </w:rPr>
        <w:t xml:space="preserve">24 </w:t>
      </w:r>
      <w:r w:rsidRPr="00815281">
        <w:rPr>
          <w:rFonts w:ascii="Times New Roman" w:hAnsi="Times New Roman"/>
          <w:sz w:val="26"/>
          <w:szCs w:val="26"/>
        </w:rPr>
        <w:t>чел.)</w:t>
      </w:r>
    </w:p>
    <w:p w:rsidR="00815281" w:rsidRPr="00815281" w:rsidRDefault="00815281" w:rsidP="008152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15281">
        <w:rPr>
          <w:rFonts w:ascii="Times New Roman" w:hAnsi="Times New Roman"/>
          <w:sz w:val="26"/>
          <w:szCs w:val="26"/>
        </w:rPr>
        <w:t xml:space="preserve">«За» - </w:t>
      </w:r>
      <w:r>
        <w:rPr>
          <w:rFonts w:ascii="Times New Roman" w:hAnsi="Times New Roman"/>
          <w:sz w:val="26"/>
          <w:szCs w:val="26"/>
        </w:rPr>
        <w:t>24</w:t>
      </w:r>
    </w:p>
    <w:p w:rsidR="00815281" w:rsidRPr="00815281" w:rsidRDefault="00815281" w:rsidP="008152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15281">
        <w:rPr>
          <w:rFonts w:ascii="Times New Roman" w:hAnsi="Times New Roman"/>
          <w:sz w:val="26"/>
          <w:szCs w:val="26"/>
        </w:rPr>
        <w:t xml:space="preserve">«Против» - </w:t>
      </w:r>
      <w:r>
        <w:rPr>
          <w:rFonts w:ascii="Times New Roman" w:hAnsi="Times New Roman"/>
          <w:sz w:val="26"/>
          <w:szCs w:val="26"/>
        </w:rPr>
        <w:t>нет</w:t>
      </w:r>
    </w:p>
    <w:p w:rsidR="00815281" w:rsidRPr="00815281" w:rsidRDefault="00815281" w:rsidP="008152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15281">
        <w:rPr>
          <w:rFonts w:ascii="Times New Roman" w:hAnsi="Times New Roman"/>
          <w:sz w:val="26"/>
          <w:szCs w:val="26"/>
        </w:rPr>
        <w:t xml:space="preserve">«Воздержались» - </w:t>
      </w:r>
      <w:r>
        <w:rPr>
          <w:rFonts w:ascii="Times New Roman" w:hAnsi="Times New Roman"/>
          <w:sz w:val="26"/>
          <w:szCs w:val="26"/>
        </w:rPr>
        <w:t>нет</w:t>
      </w:r>
    </w:p>
    <w:p w:rsidR="00232AB1" w:rsidRDefault="00232AB1" w:rsidP="00E033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143D" w:rsidRPr="0085192F" w:rsidRDefault="00232AB1" w:rsidP="005F619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BF143D" w:rsidRPr="0055735F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887DBC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815281">
        <w:rPr>
          <w:rFonts w:ascii="Times New Roman" w:hAnsi="Times New Roman" w:cs="Times New Roman"/>
          <w:bCs/>
          <w:sz w:val="26"/>
          <w:szCs w:val="26"/>
        </w:rPr>
        <w:t>Андрианову Т.А.</w:t>
      </w:r>
      <w:r w:rsidR="00815281" w:rsidRPr="00815281">
        <w:rPr>
          <w:rFonts w:ascii="Times New Roman" w:hAnsi="Times New Roman" w:cs="Times New Roman"/>
          <w:bCs/>
          <w:sz w:val="26"/>
          <w:szCs w:val="26"/>
        </w:rPr>
        <w:t xml:space="preserve">, ученого секретаря НИУ ВШЭ – Пермь о конкурсе </w:t>
      </w:r>
      <w:r w:rsidR="00815281">
        <w:rPr>
          <w:rFonts w:ascii="Times New Roman" w:hAnsi="Times New Roman" w:cs="Times New Roman"/>
          <w:bCs/>
          <w:sz w:val="26"/>
          <w:szCs w:val="26"/>
        </w:rPr>
        <w:t>НПР</w:t>
      </w:r>
      <w:r w:rsidR="00E033C8">
        <w:rPr>
          <w:rFonts w:ascii="Times New Roman" w:hAnsi="Times New Roman"/>
          <w:sz w:val="26"/>
          <w:szCs w:val="26"/>
        </w:rPr>
        <w:t xml:space="preserve"> </w:t>
      </w:r>
      <w:r w:rsidR="00BF143D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815281">
        <w:rPr>
          <w:rFonts w:ascii="Times New Roman" w:hAnsi="Times New Roman" w:cs="Times New Roman"/>
          <w:bCs/>
          <w:sz w:val="26"/>
          <w:szCs w:val="26"/>
        </w:rPr>
        <w:t>2</w:t>
      </w:r>
      <w:r w:rsidR="00BF143D">
        <w:rPr>
          <w:rFonts w:ascii="Times New Roman" w:hAnsi="Times New Roman" w:cs="Times New Roman"/>
          <w:bCs/>
          <w:sz w:val="26"/>
          <w:szCs w:val="26"/>
        </w:rPr>
        <w:t>)</w:t>
      </w:r>
      <w:r w:rsidR="00BF143D" w:rsidRPr="0085192F">
        <w:rPr>
          <w:rFonts w:ascii="Times New Roman" w:hAnsi="Times New Roman" w:cs="Times New Roman"/>
          <w:bCs/>
          <w:sz w:val="26"/>
          <w:szCs w:val="26"/>
        </w:rPr>
        <w:t>.</w:t>
      </w:r>
    </w:p>
    <w:p w:rsidR="00BF143D" w:rsidRPr="0055735F" w:rsidRDefault="00BF143D" w:rsidP="00E033C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>ВЫСТУПИЛИ:</w:t>
      </w:r>
      <w:r w:rsidRPr="0055735F">
        <w:rPr>
          <w:rFonts w:ascii="Times New Roman" w:hAnsi="Times New Roman"/>
          <w:sz w:val="26"/>
          <w:szCs w:val="26"/>
        </w:rPr>
        <w:t xml:space="preserve"> </w:t>
      </w:r>
      <w:r w:rsidR="00282BC1">
        <w:rPr>
          <w:rFonts w:ascii="Times New Roman" w:hAnsi="Times New Roman"/>
          <w:sz w:val="26"/>
          <w:szCs w:val="26"/>
        </w:rPr>
        <w:t>Авраменко И.А.</w:t>
      </w:r>
      <w:r w:rsidR="005F6198">
        <w:rPr>
          <w:rFonts w:ascii="Times New Roman" w:hAnsi="Times New Roman"/>
          <w:sz w:val="26"/>
          <w:szCs w:val="26"/>
        </w:rPr>
        <w:t xml:space="preserve">, </w:t>
      </w:r>
      <w:r w:rsidR="00815281">
        <w:rPr>
          <w:rFonts w:ascii="Times New Roman" w:hAnsi="Times New Roman"/>
          <w:sz w:val="26"/>
          <w:szCs w:val="26"/>
        </w:rPr>
        <w:t>Плотникова Е.Г., Грабарь В.В.</w:t>
      </w:r>
    </w:p>
    <w:p w:rsidR="00BF143D" w:rsidRPr="0055735F" w:rsidRDefault="00BF143D" w:rsidP="00E033C8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55735F">
        <w:rPr>
          <w:rFonts w:ascii="Times New Roman" w:hAnsi="Times New Roman"/>
          <w:b/>
          <w:sz w:val="26"/>
          <w:szCs w:val="26"/>
        </w:rPr>
        <w:t xml:space="preserve">ПОСТАНОВИЛИ: </w:t>
      </w:r>
    </w:p>
    <w:p w:rsidR="00815281" w:rsidRPr="00815281" w:rsidRDefault="00815281" w:rsidP="0081528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15281">
        <w:rPr>
          <w:rFonts w:ascii="Times New Roman" w:hAnsi="Times New Roman"/>
          <w:sz w:val="26"/>
          <w:szCs w:val="26"/>
        </w:rPr>
        <w:t>1.1. Внести кандидатуры в бюллетени для тайного голосования (принято единогласно)</w:t>
      </w:r>
    </w:p>
    <w:p w:rsidR="00815281" w:rsidRPr="00815281" w:rsidRDefault="00815281" w:rsidP="008152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15281">
        <w:rPr>
          <w:rFonts w:ascii="Times New Roman" w:hAnsi="Times New Roman"/>
          <w:sz w:val="26"/>
          <w:szCs w:val="26"/>
        </w:rPr>
        <w:t xml:space="preserve">1.2. Избрать счетную комиссию в составе: </w:t>
      </w:r>
      <w:r>
        <w:rPr>
          <w:rFonts w:ascii="Times New Roman" w:hAnsi="Times New Roman"/>
          <w:sz w:val="26"/>
          <w:szCs w:val="26"/>
        </w:rPr>
        <w:t xml:space="preserve">Грабаря В.В., </w:t>
      </w:r>
      <w:proofErr w:type="spellStart"/>
      <w:r>
        <w:rPr>
          <w:rFonts w:ascii="Times New Roman" w:hAnsi="Times New Roman"/>
          <w:sz w:val="26"/>
          <w:szCs w:val="26"/>
        </w:rPr>
        <w:t>Ерахтиной</w:t>
      </w:r>
      <w:proofErr w:type="spellEnd"/>
      <w:r>
        <w:rPr>
          <w:rFonts w:ascii="Times New Roman" w:hAnsi="Times New Roman"/>
          <w:sz w:val="26"/>
          <w:szCs w:val="26"/>
        </w:rPr>
        <w:t xml:space="preserve"> О.С., </w:t>
      </w:r>
      <w:proofErr w:type="spellStart"/>
      <w:r>
        <w:rPr>
          <w:rFonts w:ascii="Times New Roman" w:hAnsi="Times New Roman"/>
          <w:sz w:val="26"/>
          <w:szCs w:val="26"/>
        </w:rPr>
        <w:t>Загородновой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Е.П.</w:t>
      </w:r>
    </w:p>
    <w:p w:rsidR="00815281" w:rsidRPr="00815281" w:rsidRDefault="00815281" w:rsidP="008152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15281">
        <w:rPr>
          <w:rFonts w:ascii="Times New Roman" w:hAnsi="Times New Roman"/>
          <w:sz w:val="26"/>
          <w:szCs w:val="26"/>
        </w:rPr>
        <w:t>1.3. Утвердить протокол счетной комиссии №1 о распределении обязанностей членов счетной комиссии (принято единогласно)  (приложение</w:t>
      </w:r>
      <w:r>
        <w:rPr>
          <w:rFonts w:ascii="Times New Roman" w:hAnsi="Times New Roman"/>
          <w:sz w:val="26"/>
          <w:szCs w:val="26"/>
        </w:rPr>
        <w:t>3</w:t>
      </w:r>
      <w:r w:rsidRPr="00815281">
        <w:rPr>
          <w:rFonts w:ascii="Times New Roman" w:hAnsi="Times New Roman"/>
          <w:sz w:val="26"/>
          <w:szCs w:val="26"/>
        </w:rPr>
        <w:t>).</w:t>
      </w:r>
    </w:p>
    <w:p w:rsidR="00815281" w:rsidRPr="00815281" w:rsidRDefault="00815281" w:rsidP="00815281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1.4. Утвердить протокол </w:t>
      </w:r>
      <w:r w:rsidRPr="00815281">
        <w:rPr>
          <w:rFonts w:ascii="Times New Roman" w:hAnsi="Times New Roman"/>
          <w:sz w:val="26"/>
          <w:szCs w:val="26"/>
        </w:rPr>
        <w:t xml:space="preserve">счетной комиссии по итогам тайного голосования об избрании на должности НПР (приложение </w:t>
      </w:r>
      <w:r>
        <w:rPr>
          <w:rFonts w:ascii="Times New Roman" w:hAnsi="Times New Roman"/>
          <w:sz w:val="26"/>
          <w:szCs w:val="26"/>
        </w:rPr>
        <w:t>4</w:t>
      </w:r>
      <w:r w:rsidRPr="00815281">
        <w:rPr>
          <w:rFonts w:ascii="Times New Roman" w:hAnsi="Times New Roman"/>
          <w:sz w:val="26"/>
          <w:szCs w:val="26"/>
        </w:rPr>
        <w:t>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7"/>
        <w:gridCol w:w="2393"/>
        <w:gridCol w:w="2393"/>
      </w:tblGrid>
      <w:tr w:rsidR="00815281" w:rsidRPr="00815281" w:rsidTr="00BD0D4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81" w:rsidRPr="00815281" w:rsidRDefault="00815281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281">
              <w:rPr>
                <w:rFonts w:ascii="Times New Roman" w:hAnsi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81" w:rsidRPr="00815281" w:rsidRDefault="00815281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281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81" w:rsidRPr="00815281" w:rsidRDefault="00815281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281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5281" w:rsidRPr="00815281" w:rsidRDefault="00815281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52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Cрок</w:t>
            </w:r>
            <w:proofErr w:type="spellEnd"/>
            <w:r w:rsidRPr="008152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152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избрания</w:t>
            </w:r>
            <w:proofErr w:type="spellEnd"/>
          </w:p>
        </w:tc>
      </w:tr>
      <w:tr w:rsidR="00815281" w:rsidRPr="00815281" w:rsidTr="0078652A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81" w:rsidRPr="00815281" w:rsidRDefault="00815281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281">
              <w:rPr>
                <w:rFonts w:ascii="Times New Roman" w:hAnsi="Times New Roman"/>
                <w:sz w:val="20"/>
                <w:szCs w:val="20"/>
              </w:rPr>
              <w:t>Кафедра информационных технологий в бизнесе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81" w:rsidRPr="00815281" w:rsidRDefault="00815281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81" w:rsidRPr="00815281" w:rsidRDefault="0078652A" w:rsidP="00786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Кычкин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81" w:rsidRPr="00815281" w:rsidRDefault="00815281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5281">
              <w:rPr>
                <w:rFonts w:ascii="Times New Roman" w:hAnsi="Times New Roman"/>
                <w:sz w:val="20"/>
                <w:szCs w:val="20"/>
              </w:rPr>
              <w:t>По 31.08.2018</w:t>
            </w:r>
          </w:p>
        </w:tc>
      </w:tr>
      <w:tr w:rsidR="00815281" w:rsidRPr="00815281" w:rsidTr="0078652A">
        <w:trPr>
          <w:trHeight w:val="83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81" w:rsidRPr="00815281" w:rsidRDefault="0078652A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Департамент иностранных языков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81" w:rsidRPr="00815281" w:rsidRDefault="0078652A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81" w:rsidRPr="00815281" w:rsidRDefault="0078652A" w:rsidP="0078652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5281" w:rsidRPr="00815281" w:rsidRDefault="0078652A" w:rsidP="007865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избрана</w:t>
            </w:r>
          </w:p>
        </w:tc>
      </w:tr>
    </w:tbl>
    <w:p w:rsidR="005F6198" w:rsidRDefault="005F6198" w:rsidP="005F619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3</w:t>
      </w:r>
      <w:r w:rsidR="00BF143D" w:rsidRPr="001A6FCC">
        <w:rPr>
          <w:rFonts w:ascii="Times New Roman" w:hAnsi="Times New Roman" w:cs="Times New Roman"/>
          <w:b/>
          <w:bCs/>
          <w:sz w:val="26"/>
          <w:szCs w:val="26"/>
        </w:rPr>
        <w:t>. СЛУШАЛИ</w:t>
      </w:r>
      <w:r w:rsidR="00BF143D" w:rsidRPr="001A6FCC">
        <w:rPr>
          <w:rFonts w:ascii="Times New Roman" w:hAnsi="Times New Roman" w:cs="Times New Roman"/>
          <w:bCs/>
          <w:sz w:val="26"/>
          <w:szCs w:val="26"/>
        </w:rPr>
        <w:t xml:space="preserve">: </w:t>
      </w:r>
      <w:proofErr w:type="spellStart"/>
      <w:r w:rsidR="0078652A" w:rsidRPr="0078652A">
        <w:rPr>
          <w:rFonts w:ascii="Times New Roman" w:hAnsi="Times New Roman" w:cs="Times New Roman"/>
          <w:bCs/>
          <w:sz w:val="26"/>
          <w:szCs w:val="26"/>
        </w:rPr>
        <w:t>Гергерта</w:t>
      </w:r>
      <w:proofErr w:type="spellEnd"/>
      <w:r w:rsidR="0078652A" w:rsidRPr="0078652A">
        <w:rPr>
          <w:rFonts w:ascii="Times New Roman" w:hAnsi="Times New Roman" w:cs="Times New Roman"/>
          <w:bCs/>
          <w:sz w:val="26"/>
          <w:szCs w:val="26"/>
        </w:rPr>
        <w:t xml:space="preserve"> Д.В., декана факультета экономики, менеджмента и </w:t>
      </w:r>
      <w:proofErr w:type="gramStart"/>
      <w:r w:rsidR="0078652A" w:rsidRPr="0078652A">
        <w:rPr>
          <w:rFonts w:ascii="Times New Roman" w:hAnsi="Times New Roman" w:cs="Times New Roman"/>
          <w:bCs/>
          <w:sz w:val="26"/>
          <w:szCs w:val="26"/>
        </w:rPr>
        <w:t>бизнес-информатики</w:t>
      </w:r>
      <w:proofErr w:type="gramEnd"/>
      <w:r w:rsidR="0078652A" w:rsidRPr="007865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6198">
        <w:rPr>
          <w:rFonts w:ascii="Times New Roman" w:hAnsi="Times New Roman" w:cs="Times New Roman"/>
          <w:bCs/>
          <w:sz w:val="26"/>
          <w:szCs w:val="26"/>
        </w:rPr>
        <w:t>НИУ ВШЭ – Пермь</w:t>
      </w:r>
      <w:r w:rsidR="0078652A">
        <w:rPr>
          <w:rFonts w:ascii="Times New Roman" w:hAnsi="Times New Roman" w:cs="Times New Roman"/>
          <w:bCs/>
          <w:sz w:val="26"/>
          <w:szCs w:val="26"/>
        </w:rPr>
        <w:t>, Гройсберг А.И., декана социально-гуманитарного факультета</w:t>
      </w:r>
      <w:r w:rsidRPr="005F61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652A">
        <w:rPr>
          <w:rFonts w:ascii="Times New Roman" w:hAnsi="Times New Roman" w:cs="Times New Roman"/>
          <w:bCs/>
          <w:sz w:val="26"/>
          <w:szCs w:val="26"/>
        </w:rPr>
        <w:t>о</w:t>
      </w:r>
      <w:r w:rsidR="0078652A" w:rsidRPr="0078652A">
        <w:rPr>
          <w:rFonts w:ascii="Times New Roman" w:hAnsi="Times New Roman" w:cs="Times New Roman"/>
          <w:bCs/>
          <w:sz w:val="26"/>
          <w:szCs w:val="26"/>
        </w:rPr>
        <w:t xml:space="preserve"> трудоустройстве выпускников 2017 г. </w:t>
      </w:r>
      <w:r w:rsidR="0078652A">
        <w:rPr>
          <w:rFonts w:ascii="Times New Roman" w:hAnsi="Times New Roman" w:cs="Times New Roman"/>
          <w:bCs/>
          <w:sz w:val="26"/>
          <w:szCs w:val="26"/>
        </w:rPr>
        <w:br/>
      </w:r>
      <w:r w:rsidR="0078652A" w:rsidRPr="0078652A">
        <w:rPr>
          <w:rFonts w:ascii="Times New Roman" w:hAnsi="Times New Roman" w:cs="Times New Roman"/>
          <w:bCs/>
          <w:sz w:val="26"/>
          <w:szCs w:val="26"/>
        </w:rPr>
        <w:t>НИУ ВШЭ</w:t>
      </w:r>
      <w:r w:rsidR="0078652A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78652A" w:rsidRPr="0078652A">
        <w:rPr>
          <w:rFonts w:ascii="Times New Roman" w:hAnsi="Times New Roman" w:cs="Times New Roman"/>
          <w:bCs/>
          <w:sz w:val="26"/>
          <w:szCs w:val="26"/>
        </w:rPr>
        <w:t xml:space="preserve">Пермь </w:t>
      </w:r>
      <w:r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 w:rsidR="0078652A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).</w:t>
      </w:r>
    </w:p>
    <w:p w:rsidR="005F6198" w:rsidRPr="005F6198" w:rsidRDefault="005F6198" w:rsidP="005F6198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6198">
        <w:rPr>
          <w:rFonts w:ascii="Times New Roman" w:hAnsi="Times New Roman" w:cs="Times New Roman"/>
          <w:b/>
          <w:bCs/>
          <w:sz w:val="26"/>
          <w:szCs w:val="26"/>
        </w:rPr>
        <w:t>ВЫСТУПИЛИ:</w:t>
      </w:r>
      <w:r w:rsidRPr="005F61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8652A">
        <w:rPr>
          <w:rFonts w:ascii="Times New Roman" w:hAnsi="Times New Roman" w:cs="Times New Roman"/>
          <w:bCs/>
          <w:sz w:val="26"/>
          <w:szCs w:val="26"/>
        </w:rPr>
        <w:t xml:space="preserve">Володина Г.Е., Шадрина Е.В., Быкова А.А., Шестакова Л.В., Исопескуль О.Ю., Зарубская </w:t>
      </w:r>
      <w:r w:rsidR="00E60166">
        <w:rPr>
          <w:rFonts w:ascii="Times New Roman" w:hAnsi="Times New Roman" w:cs="Times New Roman"/>
          <w:bCs/>
          <w:sz w:val="26"/>
          <w:szCs w:val="26"/>
        </w:rPr>
        <w:t>В.Л., Кимерлинг А.С..</w:t>
      </w:r>
    </w:p>
    <w:p w:rsidR="00FF6D5E" w:rsidRDefault="00BF143D" w:rsidP="00E033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A6FCC">
        <w:rPr>
          <w:rFonts w:ascii="Times New Roman" w:hAnsi="Times New Roman" w:cs="Times New Roman"/>
          <w:b/>
          <w:bCs/>
          <w:sz w:val="26"/>
          <w:szCs w:val="26"/>
        </w:rPr>
        <w:t xml:space="preserve">ПОСТАНОВИЛИ: </w:t>
      </w:r>
    </w:p>
    <w:p w:rsidR="005F6198" w:rsidRDefault="005F6198" w:rsidP="005F619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56847" w:rsidRPr="00510714">
        <w:rPr>
          <w:rFonts w:ascii="Times New Roman" w:hAnsi="Times New Roman" w:cs="Times New Roman"/>
          <w:sz w:val="26"/>
          <w:szCs w:val="26"/>
        </w:rPr>
        <w:t xml:space="preserve">.1. </w:t>
      </w:r>
      <w:r w:rsidR="00E60166">
        <w:rPr>
          <w:rFonts w:ascii="Times New Roman" w:hAnsi="Times New Roman"/>
          <w:sz w:val="26"/>
          <w:szCs w:val="26"/>
        </w:rPr>
        <w:t>Принять информацию к сведению.</w:t>
      </w:r>
    </w:p>
    <w:p w:rsidR="00E60166" w:rsidRPr="005F6198" w:rsidRDefault="00E60166" w:rsidP="005F6198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C349A" w:rsidRDefault="002C349A" w:rsidP="002C349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4</w:t>
      </w:r>
      <w:r w:rsidRPr="002C349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. СЛУШАЛИ: </w:t>
      </w:r>
      <w:r w:rsidRPr="002C349A">
        <w:rPr>
          <w:rFonts w:ascii="Times New Roman" w:eastAsia="Times New Roman" w:hAnsi="Times New Roman"/>
          <w:color w:val="000000"/>
          <w:sz w:val="26"/>
          <w:szCs w:val="26"/>
        </w:rPr>
        <w:t xml:space="preserve">Андрианову Т.А., ученого секретаря НИУ ВШЭ – Пермь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с </w:t>
      </w:r>
      <w:r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2C349A">
        <w:rPr>
          <w:rFonts w:ascii="Times New Roman" w:eastAsia="Times New Roman" w:hAnsi="Times New Roman"/>
          <w:color w:val="000000"/>
          <w:sz w:val="26"/>
          <w:szCs w:val="26"/>
        </w:rPr>
        <w:t>тчет</w:t>
      </w:r>
      <w:r>
        <w:rPr>
          <w:rFonts w:ascii="Times New Roman" w:eastAsia="Times New Roman" w:hAnsi="Times New Roman"/>
          <w:color w:val="000000"/>
          <w:sz w:val="26"/>
          <w:szCs w:val="26"/>
        </w:rPr>
        <w:t>ом</w:t>
      </w:r>
      <w:r w:rsidRPr="002C349A">
        <w:rPr>
          <w:rFonts w:ascii="Times New Roman" w:eastAsia="Times New Roman" w:hAnsi="Times New Roman"/>
          <w:color w:val="000000"/>
          <w:sz w:val="26"/>
          <w:szCs w:val="26"/>
        </w:rPr>
        <w:t xml:space="preserve"> о работе Ученого совета НИУ ВШЭ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– </w:t>
      </w:r>
      <w:r w:rsidRPr="002C349A">
        <w:rPr>
          <w:rFonts w:ascii="Times New Roman" w:eastAsia="Times New Roman" w:hAnsi="Times New Roman"/>
          <w:color w:val="000000"/>
          <w:sz w:val="26"/>
          <w:szCs w:val="26"/>
        </w:rPr>
        <w:t>Пермь за 2017 г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(приложение 6)</w:t>
      </w:r>
      <w:r w:rsidRPr="002C349A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2C349A" w:rsidRPr="002C349A" w:rsidRDefault="002C349A" w:rsidP="002C349A">
      <w:pPr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2C349A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ВЫСТУПИЛИ: </w:t>
      </w:r>
      <w:r w:rsidRPr="002C349A">
        <w:rPr>
          <w:rFonts w:ascii="Times New Roman" w:eastAsia="Times New Roman" w:hAnsi="Times New Roman"/>
          <w:color w:val="000000"/>
          <w:sz w:val="26"/>
          <w:szCs w:val="26"/>
        </w:rPr>
        <w:t>Володина Г.Е.</w:t>
      </w:r>
      <w:r>
        <w:rPr>
          <w:rFonts w:ascii="Times New Roman" w:eastAsia="Times New Roman" w:hAnsi="Times New Roman"/>
          <w:color w:val="000000"/>
          <w:sz w:val="26"/>
          <w:szCs w:val="26"/>
        </w:rPr>
        <w:t>, Архипов В.М.</w:t>
      </w:r>
    </w:p>
    <w:p w:rsidR="002C349A" w:rsidRPr="002C349A" w:rsidRDefault="002C349A" w:rsidP="002C349A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2C349A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ПОСТАНОВИЛИ: </w:t>
      </w:r>
    </w:p>
    <w:p w:rsidR="002C349A" w:rsidRPr="002C349A" w:rsidRDefault="002C349A" w:rsidP="002C349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4.1. </w:t>
      </w:r>
      <w:r w:rsidRPr="002C349A">
        <w:rPr>
          <w:rFonts w:ascii="Times New Roman" w:eastAsia="Times New Roman" w:hAnsi="Times New Roman"/>
          <w:color w:val="000000"/>
          <w:sz w:val="26"/>
          <w:szCs w:val="26"/>
        </w:rPr>
        <w:t>Принять информацию к сведению.</w:t>
      </w:r>
    </w:p>
    <w:p w:rsidR="00222550" w:rsidRDefault="00222550" w:rsidP="002C349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3C58E8" w:rsidRPr="003C58E8" w:rsidRDefault="003C58E8" w:rsidP="003C58E8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5</w:t>
      </w:r>
      <w:r w:rsidRPr="003C58E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. СЛУШАЛИ: </w:t>
      </w:r>
      <w:r>
        <w:rPr>
          <w:rFonts w:ascii="Times New Roman" w:eastAsia="Times New Roman" w:hAnsi="Times New Roman"/>
          <w:color w:val="000000"/>
          <w:sz w:val="26"/>
          <w:szCs w:val="26"/>
        </w:rPr>
        <w:t>Шадрину Е.В.</w:t>
      </w:r>
      <w:r w:rsidRPr="003C58E8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color w:val="000000"/>
          <w:sz w:val="26"/>
          <w:szCs w:val="26"/>
        </w:rPr>
        <w:t>советника</w:t>
      </w:r>
      <w:r w:rsidRPr="003C58E8">
        <w:rPr>
          <w:rFonts w:ascii="Times New Roman" w:eastAsia="Times New Roman" w:hAnsi="Times New Roman"/>
          <w:color w:val="000000"/>
          <w:sz w:val="26"/>
          <w:szCs w:val="26"/>
        </w:rPr>
        <w:t xml:space="preserve"> НИУ ВШЭ – Пермь 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о</w:t>
      </w:r>
      <w:r w:rsidRPr="003C58E8">
        <w:rPr>
          <w:rFonts w:ascii="Times New Roman" w:eastAsia="Times New Roman" w:hAnsi="Times New Roman"/>
          <w:bCs/>
          <w:color w:val="000000"/>
          <w:sz w:val="26"/>
          <w:szCs w:val="26"/>
        </w:rPr>
        <w:t>б интернационализации П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>ермского кампуса НИУ ВШЭ</w:t>
      </w:r>
      <w:r w:rsidRPr="003C58E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3C58E8">
        <w:rPr>
          <w:rFonts w:ascii="Times New Roman" w:eastAsia="Times New Roman" w:hAnsi="Times New Roman"/>
          <w:color w:val="000000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Pr="003C58E8">
        <w:rPr>
          <w:rFonts w:ascii="Times New Roman" w:eastAsia="Times New Roman" w:hAnsi="Times New Roman"/>
          <w:color w:val="000000"/>
          <w:sz w:val="26"/>
          <w:szCs w:val="26"/>
        </w:rPr>
        <w:t>).</w:t>
      </w:r>
    </w:p>
    <w:p w:rsidR="003C58E8" w:rsidRPr="003C58E8" w:rsidRDefault="003C58E8" w:rsidP="003C58E8">
      <w:pPr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3C58E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ВЫСТУПИЛИ: </w:t>
      </w:r>
      <w:r w:rsidRPr="003C58E8">
        <w:rPr>
          <w:rFonts w:ascii="Times New Roman" w:eastAsia="Times New Roman" w:hAnsi="Times New Roman"/>
          <w:color w:val="000000"/>
          <w:sz w:val="26"/>
          <w:szCs w:val="26"/>
        </w:rPr>
        <w:t xml:space="preserve">Володина Г.Е., </w:t>
      </w:r>
      <w:r>
        <w:rPr>
          <w:rFonts w:ascii="Times New Roman" w:eastAsia="Times New Roman" w:hAnsi="Times New Roman"/>
          <w:color w:val="000000"/>
          <w:sz w:val="26"/>
          <w:szCs w:val="26"/>
        </w:rPr>
        <w:t>Грабарь В.В.</w:t>
      </w:r>
    </w:p>
    <w:p w:rsidR="003C58E8" w:rsidRPr="003C58E8" w:rsidRDefault="003C58E8" w:rsidP="003C58E8">
      <w:pPr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3C58E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 xml:space="preserve">ПОСТАНОВИЛИ: </w:t>
      </w:r>
    </w:p>
    <w:p w:rsidR="003C58E8" w:rsidRDefault="003C58E8" w:rsidP="003C58E8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3C58E8">
        <w:rPr>
          <w:rFonts w:ascii="Times New Roman" w:eastAsia="Times New Roman" w:hAnsi="Times New Roman"/>
          <w:color w:val="000000"/>
          <w:sz w:val="26"/>
          <w:szCs w:val="26"/>
        </w:rPr>
        <w:t>.1. Принять информацию к сведению.</w:t>
      </w:r>
    </w:p>
    <w:p w:rsidR="003C58E8" w:rsidRDefault="003C58E8" w:rsidP="003C58E8">
      <w:pPr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5.2. </w:t>
      </w:r>
      <w:r w:rsidR="005937A3">
        <w:rPr>
          <w:rFonts w:ascii="Times New Roman" w:eastAsia="Times New Roman" w:hAnsi="Times New Roman"/>
          <w:color w:val="000000"/>
          <w:sz w:val="26"/>
          <w:szCs w:val="26"/>
        </w:rPr>
        <w:t xml:space="preserve">Поручить </w:t>
      </w:r>
      <w:r>
        <w:rPr>
          <w:rFonts w:ascii="Times New Roman" w:eastAsia="Times New Roman" w:hAnsi="Times New Roman"/>
          <w:color w:val="000000"/>
          <w:sz w:val="26"/>
          <w:szCs w:val="26"/>
        </w:rPr>
        <w:t>разработк</w:t>
      </w:r>
      <w:r w:rsidR="005937A3">
        <w:rPr>
          <w:rFonts w:ascii="Times New Roman" w:eastAsia="Times New Roman" w:hAnsi="Times New Roman"/>
          <w:color w:val="000000"/>
          <w:sz w:val="26"/>
          <w:szCs w:val="26"/>
        </w:rPr>
        <w:t>у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стратегии </w:t>
      </w:r>
      <w:r w:rsidRPr="003C58E8">
        <w:rPr>
          <w:rFonts w:ascii="Times New Roman" w:eastAsia="Times New Roman" w:hAnsi="Times New Roman"/>
          <w:bCs/>
          <w:color w:val="000000"/>
          <w:sz w:val="26"/>
          <w:szCs w:val="26"/>
        </w:rPr>
        <w:t>интернационализации Пермского кампуса НИУ ВШЭ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Шадрин</w:t>
      </w:r>
      <w:r w:rsidR="005937A3">
        <w:rPr>
          <w:rFonts w:ascii="Times New Roman" w:eastAsia="Times New Roman" w:hAnsi="Times New Roman"/>
          <w:bCs/>
          <w:color w:val="000000"/>
          <w:sz w:val="26"/>
          <w:szCs w:val="26"/>
        </w:rPr>
        <w:t>ой</w:t>
      </w:r>
      <w:r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Е.В.</w:t>
      </w:r>
    </w:p>
    <w:p w:rsidR="003C58E8" w:rsidRDefault="003C58E8" w:rsidP="003C58E8">
      <w:pPr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3C58E8" w:rsidRPr="003C58E8" w:rsidRDefault="003C58E8" w:rsidP="003C58E8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6</w:t>
      </w:r>
      <w:r w:rsidRPr="003C58E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. СЛУШАЛИ: </w:t>
      </w:r>
      <w:proofErr w:type="spellStart"/>
      <w:r w:rsidR="00EA734F"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t>Оболонскую</w:t>
      </w:r>
      <w:proofErr w:type="spellEnd"/>
      <w:r w:rsidR="00EA734F"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А.В., заместителя директора НИУ ВШЭ – Пермь о создании центра «Межрегиональный методический центр по финансовой грамотности системы общего и среднего профессионального образования»  </w:t>
      </w:r>
      <w:r w:rsidR="00EA734F">
        <w:rPr>
          <w:rFonts w:ascii="Times New Roman" w:eastAsia="Times New Roman" w:hAnsi="Times New Roman"/>
          <w:bCs/>
          <w:color w:val="000000"/>
          <w:sz w:val="26"/>
          <w:szCs w:val="26"/>
        </w:rPr>
        <w:t>НИУ ВШЭ – Пермь</w:t>
      </w:r>
      <w:r w:rsidRPr="003C58E8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Pr="003C58E8">
        <w:rPr>
          <w:rFonts w:ascii="Times New Roman" w:eastAsia="Times New Roman" w:hAnsi="Times New Roman"/>
          <w:color w:val="000000"/>
          <w:sz w:val="26"/>
          <w:szCs w:val="26"/>
        </w:rPr>
        <w:t xml:space="preserve">(приложение </w:t>
      </w:r>
      <w:r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Pr="003C58E8">
        <w:rPr>
          <w:rFonts w:ascii="Times New Roman" w:eastAsia="Times New Roman" w:hAnsi="Times New Roman"/>
          <w:color w:val="000000"/>
          <w:sz w:val="26"/>
          <w:szCs w:val="26"/>
        </w:rPr>
        <w:t>).</w:t>
      </w:r>
    </w:p>
    <w:p w:rsidR="003C58E8" w:rsidRDefault="003C58E8" w:rsidP="003C58E8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3C58E8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ВЫСТУПИЛИ: </w:t>
      </w:r>
      <w:r w:rsidRPr="003C58E8">
        <w:rPr>
          <w:rFonts w:ascii="Times New Roman" w:eastAsia="Times New Roman" w:hAnsi="Times New Roman"/>
          <w:color w:val="000000"/>
          <w:sz w:val="26"/>
          <w:szCs w:val="26"/>
        </w:rPr>
        <w:t xml:space="preserve">Володина Г.Е., </w:t>
      </w:r>
      <w:r w:rsidR="005937A3">
        <w:rPr>
          <w:rFonts w:ascii="Times New Roman" w:eastAsia="Times New Roman" w:hAnsi="Times New Roman"/>
          <w:color w:val="000000"/>
          <w:sz w:val="26"/>
          <w:szCs w:val="26"/>
        </w:rPr>
        <w:t>Архипов В.М., Быкова А.А., Жукова Н.Ю.</w:t>
      </w:r>
    </w:p>
    <w:p w:rsidR="00B36F18" w:rsidRDefault="00B36F18" w:rsidP="003C58E8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36F18" w:rsidRPr="003C58E8" w:rsidRDefault="00B36F18" w:rsidP="003C58E8">
      <w:pPr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3C58E8" w:rsidRPr="003C58E8" w:rsidRDefault="003C58E8" w:rsidP="003C58E8">
      <w:pPr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3C58E8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lastRenderedPageBreak/>
        <w:t xml:space="preserve">ПОСТАНОВИЛИ: </w:t>
      </w:r>
    </w:p>
    <w:p w:rsidR="00EA734F" w:rsidRPr="00EA734F" w:rsidRDefault="00EA734F" w:rsidP="00EA734F">
      <w:pPr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t>6.1. Одобрить Концепцию центра «Межрегиональный методический центр по финансовой грамотности системы общего и среднего профессионального образования» НИУ ВШЭ – Пермь. </w:t>
      </w:r>
    </w:p>
    <w:p w:rsidR="00EA734F" w:rsidRPr="00EA734F" w:rsidRDefault="00EA734F" w:rsidP="00EA734F">
      <w:pPr>
        <w:jc w:val="both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6.2.  Ходатайствовать перед Ученым советом НИУ ВШЭ о создании центра «Межрегиональный методический центр по финансовой грамотности </w:t>
      </w:r>
      <w:r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br/>
        <w:t xml:space="preserve">системы общего и среднего профессионального образования»  </w:t>
      </w:r>
      <w:r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br/>
        <w:t>НИУ ВШЭ – Пермь. </w:t>
      </w:r>
    </w:p>
    <w:p w:rsidR="00EA734F" w:rsidRPr="00EA734F" w:rsidRDefault="00EA734F" w:rsidP="00EA734F">
      <w:pPr>
        <w:jc w:val="both"/>
        <w:rPr>
          <w:rFonts w:ascii="Times New Roman" w:eastAsia="Times New Roman" w:hAnsi="Times New Roman"/>
          <w:bCs/>
          <w:color w:val="000000"/>
          <w:sz w:val="26"/>
          <w:szCs w:val="26"/>
        </w:rPr>
      </w:pPr>
      <w:r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6.3. Рекомендовать ректору НИУ ВШЭ назначить руководителем центра «Межрегиональный методический центр по финансовой грамотности </w:t>
      </w:r>
      <w:r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br/>
        <w:t xml:space="preserve">системы общего и среднего профессионального образования»  </w:t>
      </w:r>
      <w:r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br/>
        <w:t xml:space="preserve">НИУ ВШЭ – Пермь к.э.н., доцента департамента экономики и финансов </w:t>
      </w:r>
      <w:r w:rsidRPr="00EA734F">
        <w:rPr>
          <w:rFonts w:ascii="Times New Roman" w:eastAsia="Times New Roman" w:hAnsi="Times New Roman"/>
          <w:bCs/>
          <w:color w:val="000000"/>
          <w:sz w:val="26"/>
          <w:szCs w:val="26"/>
        </w:rPr>
        <w:br/>
        <w:t>НИУ ВШЭ – Пермь Жукову Н.Ю.</w:t>
      </w:r>
    </w:p>
    <w:p w:rsidR="005937A3" w:rsidRPr="005937A3" w:rsidRDefault="005937A3" w:rsidP="005937A3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bookmarkStart w:id="0" w:name="_GoBack"/>
      <w:bookmarkEnd w:id="0"/>
    </w:p>
    <w:p w:rsidR="003C58E8" w:rsidRPr="003C58E8" w:rsidRDefault="003C58E8" w:rsidP="003C58E8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CE2C75" w:rsidRDefault="00CE2C75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Председатель</w:t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F619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5937A3">
        <w:rPr>
          <w:rFonts w:ascii="Times New Roman" w:eastAsia="Times New Roman" w:hAnsi="Times New Roman"/>
          <w:color w:val="000000"/>
          <w:sz w:val="26"/>
          <w:szCs w:val="26"/>
        </w:rPr>
        <w:tab/>
        <w:t>Г.Е. Володина</w:t>
      </w: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222550" w:rsidRDefault="00222550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Ученый секретарь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</w:rPr>
        <w:t>Т.А.</w:t>
      </w:r>
      <w:r w:rsidR="00E033C8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Андрианова</w:t>
      </w: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5937A3" w:rsidRDefault="005937A3" w:rsidP="001728A6">
      <w:pPr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DC3233" w:rsidRPr="00DC3233" w:rsidRDefault="00DC3233" w:rsidP="00DC3233">
      <w:pPr>
        <w:rPr>
          <w:rFonts w:ascii="Times New Roman" w:hAnsi="Times New Roman" w:cs="Times New Roman"/>
          <w:sz w:val="26"/>
          <w:szCs w:val="26"/>
        </w:rPr>
      </w:pPr>
      <w:r w:rsidRPr="00DC323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Приложение  1</w:t>
      </w:r>
    </w:p>
    <w:p w:rsidR="00DC3233" w:rsidRPr="00DC3233" w:rsidRDefault="00DC3233" w:rsidP="00DC3233">
      <w:pPr>
        <w:ind w:left="5664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 w:cs="Times New Roman"/>
          <w:sz w:val="26"/>
          <w:szCs w:val="26"/>
        </w:rPr>
        <w:t>к протоколу заседания УС</w:t>
      </w:r>
      <w:r w:rsidRPr="00DC3233">
        <w:rPr>
          <w:rFonts w:ascii="Times New Roman" w:hAnsi="Times New Roman" w:cs="Times New Roman"/>
          <w:sz w:val="26"/>
          <w:szCs w:val="26"/>
        </w:rPr>
        <w:br/>
        <w:t xml:space="preserve">НИУ ВШЭ – Пермь от </w:t>
      </w:r>
      <w:r w:rsidR="005937A3">
        <w:rPr>
          <w:rFonts w:ascii="Times New Roman" w:hAnsi="Times New Roman" w:cs="Times New Roman"/>
          <w:sz w:val="26"/>
          <w:szCs w:val="26"/>
        </w:rPr>
        <w:t>15</w:t>
      </w:r>
      <w:r w:rsidRPr="00DC323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5937A3">
        <w:rPr>
          <w:rFonts w:ascii="Times New Roman" w:hAnsi="Times New Roman" w:cs="Times New Roman"/>
          <w:sz w:val="26"/>
          <w:szCs w:val="26"/>
        </w:rPr>
        <w:t>2</w:t>
      </w:r>
      <w:r w:rsidRPr="00DC323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DC32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233">
        <w:rPr>
          <w:rFonts w:ascii="Times New Roman" w:hAnsi="Times New Roman" w:cs="Times New Roman"/>
          <w:bCs/>
          <w:sz w:val="26"/>
          <w:szCs w:val="26"/>
        </w:rPr>
        <w:t>№ 8.2.1.7-10/</w:t>
      </w:r>
      <w:r w:rsidR="005937A3">
        <w:rPr>
          <w:rFonts w:ascii="Times New Roman" w:hAnsi="Times New Roman" w:cs="Times New Roman"/>
          <w:bCs/>
          <w:sz w:val="26"/>
          <w:szCs w:val="26"/>
        </w:rPr>
        <w:t>4</w:t>
      </w:r>
    </w:p>
    <w:p w:rsidR="00DC3233" w:rsidRPr="00DC3233" w:rsidRDefault="00DC3233" w:rsidP="00DC3233">
      <w:pPr>
        <w:spacing w:after="0" w:line="48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Список присутствующих</w:t>
      </w:r>
    </w:p>
    <w:p w:rsidR="00DC3233" w:rsidRDefault="00DC3233" w:rsidP="003F18A8">
      <w:pPr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Анферова Е.А., начальник отд</w:t>
      </w:r>
      <w:r>
        <w:rPr>
          <w:rFonts w:ascii="Times New Roman" w:hAnsi="Times New Roman"/>
          <w:sz w:val="26"/>
          <w:szCs w:val="26"/>
        </w:rPr>
        <w:t>ела по связям с общественностью</w:t>
      </w:r>
      <w:r w:rsidRPr="00DC3233">
        <w:rPr>
          <w:rFonts w:ascii="Times New Roman" w:hAnsi="Times New Roman"/>
          <w:sz w:val="26"/>
          <w:szCs w:val="26"/>
        </w:rPr>
        <w:t>;</w:t>
      </w:r>
    </w:p>
    <w:p w:rsidR="0056508D" w:rsidRPr="00DC3233" w:rsidRDefault="0056508D" w:rsidP="003F18A8">
      <w:pPr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Ведерников В.В., заместитель декана факультета </w:t>
      </w:r>
      <w:proofErr w:type="spellStart"/>
      <w:r>
        <w:rPr>
          <w:rFonts w:ascii="Times New Roman" w:hAnsi="Times New Roman"/>
          <w:sz w:val="26"/>
          <w:szCs w:val="26"/>
        </w:rPr>
        <w:t>довузовской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подготовки;</w:t>
      </w:r>
    </w:p>
    <w:p w:rsidR="00DC3233" w:rsidRDefault="00DC3233" w:rsidP="003F18A8">
      <w:pPr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>Гордеев Ю.М.,  и. о. зав. кафедрой физического воспитания;</w:t>
      </w:r>
    </w:p>
    <w:p w:rsidR="0056508D" w:rsidRPr="00DC3233" w:rsidRDefault="0056508D" w:rsidP="003F18A8">
      <w:pPr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Деньгина Е.Д., специалист по УМР отдела по организации приема абитуриентов;</w:t>
      </w:r>
    </w:p>
    <w:p w:rsidR="00DC3233" w:rsidRPr="00DC3233" w:rsidRDefault="00DC3233" w:rsidP="003F18A8">
      <w:pPr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 xml:space="preserve">Дерябин А.И., доцент кафедры </w:t>
      </w:r>
      <w:r>
        <w:rPr>
          <w:rFonts w:ascii="Times New Roman" w:hAnsi="Times New Roman"/>
          <w:sz w:val="26"/>
          <w:szCs w:val="26"/>
        </w:rPr>
        <w:t>информационных технологий в бизнесе</w:t>
      </w:r>
      <w:r w:rsidRPr="00DC3233">
        <w:rPr>
          <w:rFonts w:ascii="Times New Roman" w:hAnsi="Times New Roman"/>
          <w:sz w:val="26"/>
          <w:szCs w:val="26"/>
        </w:rPr>
        <w:t>;</w:t>
      </w:r>
    </w:p>
    <w:p w:rsidR="00DC3233" w:rsidRDefault="00DC3233" w:rsidP="003F18A8">
      <w:pPr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/>
          <w:sz w:val="26"/>
          <w:szCs w:val="26"/>
        </w:rPr>
      </w:pPr>
      <w:r w:rsidRPr="00DC3233">
        <w:rPr>
          <w:rFonts w:ascii="Times New Roman" w:hAnsi="Times New Roman"/>
          <w:sz w:val="26"/>
          <w:szCs w:val="26"/>
        </w:rPr>
        <w:t xml:space="preserve">Емельянов А.М., заместитель декана </w:t>
      </w:r>
      <w:r>
        <w:rPr>
          <w:rFonts w:ascii="Times New Roman" w:hAnsi="Times New Roman"/>
          <w:sz w:val="26"/>
          <w:szCs w:val="26"/>
        </w:rPr>
        <w:t xml:space="preserve">факультета экономики, менеджмента и </w:t>
      </w:r>
      <w:proofErr w:type="gramStart"/>
      <w:r>
        <w:rPr>
          <w:rFonts w:ascii="Times New Roman" w:hAnsi="Times New Roman"/>
          <w:sz w:val="26"/>
          <w:szCs w:val="26"/>
        </w:rPr>
        <w:t>бизнес-информатики</w:t>
      </w:r>
      <w:proofErr w:type="gramEnd"/>
      <w:r w:rsidRPr="00DC3233">
        <w:rPr>
          <w:rFonts w:ascii="Times New Roman" w:hAnsi="Times New Roman"/>
          <w:sz w:val="26"/>
          <w:szCs w:val="26"/>
        </w:rPr>
        <w:t>;</w:t>
      </w:r>
    </w:p>
    <w:p w:rsidR="0056508D" w:rsidRDefault="0056508D" w:rsidP="003F18A8">
      <w:pPr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Кашин Д.В., советник;</w:t>
      </w:r>
    </w:p>
    <w:p w:rsidR="003F18A8" w:rsidRPr="00DC3233" w:rsidRDefault="003F18A8" w:rsidP="003F18A8">
      <w:pPr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Колос И.Р., начальник отдела дистанционных технологий;</w:t>
      </w:r>
    </w:p>
    <w:p w:rsidR="0056508D" w:rsidRDefault="0056508D" w:rsidP="003F18A8">
      <w:pPr>
        <w:numPr>
          <w:ilvl w:val="0"/>
          <w:numId w:val="4"/>
        </w:numPr>
        <w:spacing w:after="0" w:line="360" w:lineRule="auto"/>
        <w:ind w:left="782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Кондратьева К.С., доцент кафедры гражданского и предпринимательского права;</w:t>
      </w:r>
    </w:p>
    <w:p w:rsidR="005937A3" w:rsidRPr="00DC3233" w:rsidRDefault="005937A3" w:rsidP="003F18A8">
      <w:pPr>
        <w:numPr>
          <w:ilvl w:val="0"/>
          <w:numId w:val="4"/>
        </w:numPr>
        <w:tabs>
          <w:tab w:val="left" w:pos="709"/>
          <w:tab w:val="left" w:pos="993"/>
        </w:tabs>
        <w:spacing w:after="0" w:line="360" w:lineRule="auto"/>
        <w:ind w:firstLine="6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Малиновская С.И., начальник отдела по организации приема абитуриентов;</w:t>
      </w:r>
    </w:p>
    <w:p w:rsidR="00DC3233" w:rsidRPr="00BD1E73" w:rsidRDefault="00DC3233" w:rsidP="003F18A8">
      <w:pPr>
        <w:tabs>
          <w:tab w:val="left" w:pos="709"/>
          <w:tab w:val="left" w:pos="1134"/>
        </w:tabs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sectPr w:rsidR="00DC3233" w:rsidRPr="00BD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83E"/>
    <w:multiLevelType w:val="hybridMultilevel"/>
    <w:tmpl w:val="83920C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E0854"/>
    <w:multiLevelType w:val="hybridMultilevel"/>
    <w:tmpl w:val="6A4AF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31599"/>
    <w:multiLevelType w:val="hybridMultilevel"/>
    <w:tmpl w:val="83DC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D2055"/>
    <w:multiLevelType w:val="hybridMultilevel"/>
    <w:tmpl w:val="FFFA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3D"/>
    <w:rsid w:val="00056847"/>
    <w:rsid w:val="000B0DF9"/>
    <w:rsid w:val="00122723"/>
    <w:rsid w:val="00164C77"/>
    <w:rsid w:val="001728A6"/>
    <w:rsid w:val="00174D84"/>
    <w:rsid w:val="001B7A55"/>
    <w:rsid w:val="00222550"/>
    <w:rsid w:val="00232AB1"/>
    <w:rsid w:val="00282BC1"/>
    <w:rsid w:val="002A7774"/>
    <w:rsid w:val="002C0F54"/>
    <w:rsid w:val="002C349A"/>
    <w:rsid w:val="003C58E8"/>
    <w:rsid w:val="003F18A8"/>
    <w:rsid w:val="00483155"/>
    <w:rsid w:val="004A10DC"/>
    <w:rsid w:val="0056508D"/>
    <w:rsid w:val="005873F9"/>
    <w:rsid w:val="00591829"/>
    <w:rsid w:val="005937A3"/>
    <w:rsid w:val="005F6198"/>
    <w:rsid w:val="0078652A"/>
    <w:rsid w:val="00815281"/>
    <w:rsid w:val="00951AB2"/>
    <w:rsid w:val="009D6496"/>
    <w:rsid w:val="00A05D7B"/>
    <w:rsid w:val="00A34FFA"/>
    <w:rsid w:val="00B36F18"/>
    <w:rsid w:val="00BC1AD6"/>
    <w:rsid w:val="00BC385D"/>
    <w:rsid w:val="00BD1E73"/>
    <w:rsid w:val="00BF143D"/>
    <w:rsid w:val="00C25F43"/>
    <w:rsid w:val="00C76C9A"/>
    <w:rsid w:val="00CD0B0C"/>
    <w:rsid w:val="00CE2C75"/>
    <w:rsid w:val="00DC3233"/>
    <w:rsid w:val="00E033C8"/>
    <w:rsid w:val="00E40868"/>
    <w:rsid w:val="00E60166"/>
    <w:rsid w:val="00EA734F"/>
    <w:rsid w:val="00F014EC"/>
    <w:rsid w:val="00FA2F38"/>
    <w:rsid w:val="00FF1FD9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3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A3"/>
  </w:style>
  <w:style w:type="paragraph" w:styleId="1">
    <w:name w:val="heading 1"/>
    <w:basedOn w:val="a"/>
    <w:next w:val="a"/>
    <w:link w:val="10"/>
    <w:qFormat/>
    <w:rsid w:val="00BF143D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43D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BF143D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F143D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F14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uiPriority w:val="99"/>
    <w:unhideWhenUsed/>
    <w:rsid w:val="00BD1E73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rsid w:val="00BD1E73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9D649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НИУ ВШЭ-Пермь</dc:creator>
  <cp:lastModifiedBy>Карпович Марина Валерьевна</cp:lastModifiedBy>
  <cp:revision>10</cp:revision>
  <cp:lastPrinted>2017-12-15T10:05:00Z</cp:lastPrinted>
  <dcterms:created xsi:type="dcterms:W3CDTF">2018-02-16T08:36:00Z</dcterms:created>
  <dcterms:modified xsi:type="dcterms:W3CDTF">2018-05-29T09:44:00Z</dcterms:modified>
</cp:coreProperties>
</file>