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C" w:rsidRPr="00C57C8C" w:rsidRDefault="00C57C8C" w:rsidP="00C57C8C">
      <w:pPr>
        <w:spacing w:line="360" w:lineRule="auto"/>
        <w:jc w:val="center"/>
        <w:rPr>
          <w:b/>
          <w:sz w:val="28"/>
          <w:szCs w:val="28"/>
        </w:rPr>
      </w:pPr>
      <w:r w:rsidRPr="00C57C8C">
        <w:rPr>
          <w:b/>
          <w:sz w:val="28"/>
          <w:szCs w:val="28"/>
        </w:rPr>
        <w:t>Семинар 12</w:t>
      </w:r>
    </w:p>
    <w:p w:rsidR="00C57C8C" w:rsidRPr="00C57C8C" w:rsidRDefault="00C57C8C" w:rsidP="00C57C8C">
      <w:pPr>
        <w:spacing w:line="360" w:lineRule="auto"/>
        <w:jc w:val="center"/>
        <w:rPr>
          <w:b/>
          <w:sz w:val="28"/>
          <w:szCs w:val="28"/>
        </w:rPr>
      </w:pPr>
      <w:r w:rsidRPr="00C57C8C">
        <w:rPr>
          <w:b/>
          <w:sz w:val="28"/>
          <w:szCs w:val="28"/>
        </w:rPr>
        <w:t>Е.А. Смирнова</w:t>
      </w:r>
    </w:p>
    <w:p w:rsidR="00C57C8C" w:rsidRDefault="00C57C8C" w:rsidP="00C57C8C">
      <w:pPr>
        <w:spacing w:line="360" w:lineRule="auto"/>
        <w:jc w:val="center"/>
        <w:rPr>
          <w:b/>
          <w:sz w:val="28"/>
          <w:szCs w:val="28"/>
        </w:rPr>
      </w:pPr>
      <w:r w:rsidRPr="00C57C8C">
        <w:rPr>
          <w:b/>
          <w:sz w:val="28"/>
          <w:szCs w:val="28"/>
        </w:rPr>
        <w:t xml:space="preserve">Применение специализированного </w:t>
      </w:r>
      <w:proofErr w:type="gramStart"/>
      <w:r w:rsidRPr="00C57C8C">
        <w:rPr>
          <w:b/>
          <w:sz w:val="28"/>
          <w:szCs w:val="28"/>
        </w:rPr>
        <w:t>ПО</w:t>
      </w:r>
      <w:proofErr w:type="gramEnd"/>
      <w:r w:rsidRPr="00C57C8C">
        <w:rPr>
          <w:b/>
          <w:sz w:val="28"/>
          <w:szCs w:val="28"/>
        </w:rPr>
        <w:t xml:space="preserve"> </w:t>
      </w:r>
      <w:proofErr w:type="gramStart"/>
      <w:r w:rsidRPr="00C57C8C">
        <w:rPr>
          <w:b/>
          <w:sz w:val="28"/>
          <w:szCs w:val="28"/>
        </w:rPr>
        <w:t>в</w:t>
      </w:r>
      <w:proofErr w:type="gramEnd"/>
      <w:r w:rsidRPr="00C57C8C">
        <w:rPr>
          <w:b/>
          <w:sz w:val="28"/>
          <w:szCs w:val="28"/>
        </w:rPr>
        <w:t xml:space="preserve"> обучении: обсуждение возможностей применения результатов исследования в преподавании английского языка для академических целей</w:t>
      </w:r>
    </w:p>
    <w:p w:rsidR="00C57C8C" w:rsidRDefault="00C57C8C" w:rsidP="00C57C8C">
      <w:pPr>
        <w:spacing w:line="360" w:lineRule="auto"/>
        <w:jc w:val="center"/>
        <w:rPr>
          <w:b/>
          <w:sz w:val="28"/>
          <w:szCs w:val="28"/>
        </w:rPr>
      </w:pP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сл. 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основе применения корпусных методик в преподавании иностранных языков лежит т.н. </w:t>
      </w:r>
      <w:proofErr w:type="spellStart"/>
      <w:r w:rsidRPr="00C57C8C">
        <w:rPr>
          <w:sz w:val="28"/>
          <w:szCs w:val="28"/>
        </w:rPr>
        <w:t>Data-Driven</w:t>
      </w:r>
      <w:proofErr w:type="spellEnd"/>
      <w:r w:rsidRPr="00C57C8C">
        <w:rPr>
          <w:sz w:val="28"/>
          <w:szCs w:val="28"/>
        </w:rPr>
        <w:t xml:space="preserve"> </w:t>
      </w:r>
      <w:proofErr w:type="spellStart"/>
      <w:r w:rsidRPr="00C57C8C">
        <w:rPr>
          <w:sz w:val="28"/>
          <w:szCs w:val="28"/>
        </w:rPr>
        <w:t>Learning</w:t>
      </w:r>
      <w:proofErr w:type="spellEnd"/>
      <w:r w:rsidRPr="00C57C8C">
        <w:rPr>
          <w:sz w:val="28"/>
          <w:szCs w:val="28"/>
        </w:rPr>
        <w:t xml:space="preserve"> (</w:t>
      </w:r>
      <w:proofErr w:type="spellStart"/>
      <w:r w:rsidRPr="00C57C8C">
        <w:rPr>
          <w:sz w:val="28"/>
          <w:szCs w:val="28"/>
        </w:rPr>
        <w:t>Johns</w:t>
      </w:r>
      <w:proofErr w:type="spellEnd"/>
      <w:r w:rsidRPr="00C57C8C">
        <w:rPr>
          <w:sz w:val="28"/>
          <w:szCs w:val="28"/>
        </w:rPr>
        <w:t xml:space="preserve">, 1991; </w:t>
      </w:r>
      <w:proofErr w:type="spellStart"/>
      <w:r w:rsidRPr="00C57C8C">
        <w:rPr>
          <w:sz w:val="28"/>
          <w:szCs w:val="28"/>
        </w:rPr>
        <w:t>Johns</w:t>
      </w:r>
      <w:proofErr w:type="spellEnd"/>
      <w:r w:rsidRPr="00C57C8C">
        <w:rPr>
          <w:sz w:val="28"/>
          <w:szCs w:val="28"/>
        </w:rPr>
        <w:t>, 1994)</w:t>
      </w:r>
      <w:r>
        <w:rPr>
          <w:sz w:val="28"/>
          <w:szCs w:val="28"/>
        </w:rPr>
        <w:t>, который заключается в обеспечении доступа учащихся к языковому материалу в соответствии с их потребностями, для решения определенных задач. Данный подход предполагает использование больших объемов данных (корпусов текстов) для совершенствования языковых навыков и развития речевых умений обучающихся.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сл.3 Разработанное НУГ программное обеспечение может быть использовано при обучении английскому языку сразу в нескольких направлениях: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разработки учебных материалов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 время аудиторных занятий 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для самостоятельной работы студентов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Сейчас я остановлюсь на каждом из этих направлений более подробно.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 4 </w:t>
      </w:r>
    </w:p>
    <w:p w:rsidR="00C57C8C" w:rsidRDefault="00C57C8C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учебных материалов. Для этой це</w:t>
      </w:r>
      <w:r w:rsidR="00A17D34">
        <w:rPr>
          <w:sz w:val="28"/>
          <w:szCs w:val="28"/>
        </w:rPr>
        <w:t>ли могут</w:t>
      </w:r>
      <w:r>
        <w:rPr>
          <w:sz w:val="28"/>
          <w:szCs w:val="28"/>
        </w:rPr>
        <w:t xml:space="preserve"> применяться как собранные нами корпусы статей</w:t>
      </w:r>
      <w:r w:rsidR="00A17D34">
        <w:rPr>
          <w:sz w:val="28"/>
          <w:szCs w:val="28"/>
        </w:rPr>
        <w:t>, так и корпусы студенческих работ.</w:t>
      </w:r>
    </w:p>
    <w:p w:rsidR="00A17D34" w:rsidRPr="00C57C8C" w:rsidRDefault="00A17D34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Экспертный корпус незаменим для разработки различных видов упражнений, а также для подбора примеров реализации различных маркеров стиля, которые были нами выделены.</w:t>
      </w:r>
    </w:p>
    <w:p w:rsidR="00C57C8C" w:rsidRDefault="00A17D34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Корпус студенческих работ может быть использован для создания упражнений на исправление ошибок, редактирование текста.</w:t>
      </w:r>
    </w:p>
    <w:p w:rsidR="00A17D34" w:rsidRDefault="00A17D34" w:rsidP="00C57C8C">
      <w:pPr>
        <w:spacing w:line="360" w:lineRule="auto"/>
        <w:rPr>
          <w:sz w:val="28"/>
          <w:szCs w:val="28"/>
        </w:rPr>
      </w:pPr>
    </w:p>
    <w:p w:rsidR="00A17D34" w:rsidRDefault="00A17D34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сл. 6</w:t>
      </w:r>
    </w:p>
    <w:p w:rsidR="00A17D34" w:rsidRDefault="00A17D34" w:rsidP="00C57C8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Примение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 аудитории. </w:t>
      </w: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ПО может применяться на первых занятиях по академическому письму </w:t>
      </w:r>
      <w:r w:rsidR="00606395">
        <w:rPr>
          <w:sz w:val="28"/>
          <w:szCs w:val="28"/>
        </w:rPr>
        <w:t>для демонстрации студентам значимых маркеров академического стиля в релевантной предметной области. Кроме того</w:t>
      </w:r>
      <w:proofErr w:type="gramStart"/>
      <w:r w:rsidR="00606395">
        <w:rPr>
          <w:sz w:val="28"/>
          <w:szCs w:val="28"/>
        </w:rPr>
        <w:t>.</w:t>
      </w:r>
      <w:proofErr w:type="gramEnd"/>
      <w:r w:rsidR="00606395">
        <w:rPr>
          <w:sz w:val="28"/>
          <w:szCs w:val="28"/>
        </w:rPr>
        <w:t xml:space="preserve"> </w:t>
      </w:r>
      <w:proofErr w:type="gramStart"/>
      <w:r w:rsidR="00606395">
        <w:rPr>
          <w:sz w:val="28"/>
          <w:szCs w:val="28"/>
        </w:rPr>
        <w:t>д</w:t>
      </w:r>
      <w:proofErr w:type="gramEnd"/>
      <w:r w:rsidR="00606395">
        <w:rPr>
          <w:sz w:val="28"/>
          <w:szCs w:val="28"/>
        </w:rPr>
        <w:t xml:space="preserve">емонстрация собранной статистики по сравнению двух корпусов (экспертного и студенческого) может ярко показать типичные ошибки, совершаемые учащимися, и тем самым не допустить их повторения. При изучении конкретных маркеров академического стиля, </w:t>
      </w:r>
      <w:proofErr w:type="gramStart"/>
      <w:r w:rsidR="00606395">
        <w:rPr>
          <w:sz w:val="28"/>
          <w:szCs w:val="28"/>
        </w:rPr>
        <w:t>ПО</w:t>
      </w:r>
      <w:proofErr w:type="gramEnd"/>
      <w:r w:rsidR="00606395">
        <w:rPr>
          <w:sz w:val="28"/>
          <w:szCs w:val="28"/>
        </w:rPr>
        <w:t xml:space="preserve"> на занятиях может применяться для поиска примеров.</w:t>
      </w:r>
    </w:p>
    <w:p w:rsidR="00606395" w:rsidRDefault="00606395" w:rsidP="00C57C8C">
      <w:pPr>
        <w:spacing w:line="360" w:lineRule="auto"/>
        <w:rPr>
          <w:sz w:val="28"/>
          <w:szCs w:val="28"/>
        </w:rPr>
      </w:pPr>
    </w:p>
    <w:p w:rsidR="00606395" w:rsidRDefault="00606395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сл.7 </w:t>
      </w:r>
    </w:p>
    <w:p w:rsidR="00606395" w:rsidRDefault="00606395" w:rsidP="00C57C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самостоятельной работы студентов. Преподаватель может  студентов найти примеры употребления того или иного маркера самостоятельно. Анализ найденных учащимися примеров позволит выделить паттерны их использования, что служит ярким примером применения индуктивного подхода к обучению иностранному языку.</w:t>
      </w:r>
    </w:p>
    <w:p w:rsidR="00606395" w:rsidRDefault="00606395" w:rsidP="00C57C8C">
      <w:pPr>
        <w:spacing w:line="360" w:lineRule="auto"/>
        <w:rPr>
          <w:sz w:val="28"/>
          <w:szCs w:val="28"/>
        </w:rPr>
      </w:pPr>
    </w:p>
    <w:p w:rsidR="00606395" w:rsidRPr="00606395" w:rsidRDefault="00606395" w:rsidP="00C57C8C">
      <w:pPr>
        <w:spacing w:line="360" w:lineRule="auto"/>
        <w:rPr>
          <w:sz w:val="28"/>
          <w:szCs w:val="28"/>
        </w:rPr>
      </w:pPr>
    </w:p>
    <w:sectPr w:rsidR="00606395" w:rsidRPr="00606395" w:rsidSect="0076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C8C"/>
    <w:rsid w:val="00144815"/>
    <w:rsid w:val="001516DA"/>
    <w:rsid w:val="004A19E4"/>
    <w:rsid w:val="005D5793"/>
    <w:rsid w:val="005F67E1"/>
    <w:rsid w:val="00606395"/>
    <w:rsid w:val="007652AC"/>
    <w:rsid w:val="007F43BB"/>
    <w:rsid w:val="00A17D34"/>
    <w:rsid w:val="00A57AF3"/>
    <w:rsid w:val="00B05FF1"/>
    <w:rsid w:val="00C337C0"/>
    <w:rsid w:val="00C57C8C"/>
    <w:rsid w:val="00DE499C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7C0"/>
    <w:pPr>
      <w:keepNext/>
      <w:keepLines/>
      <w:pageBreakBefore/>
      <w:spacing w:line="360" w:lineRule="auto"/>
      <w:jc w:val="center"/>
      <w:outlineLvl w:val="0"/>
    </w:pPr>
    <w:rPr>
      <w:rFonts w:ascii="Times New Roman ??????????" w:eastAsia="Calibri" w:hAnsi="Times New Roman ??????????" w:cs="Times New Roman ??????????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37C0"/>
    <w:pPr>
      <w:keepNext/>
      <w:keepLines/>
      <w:spacing w:line="360" w:lineRule="auto"/>
      <w:jc w:val="center"/>
      <w:outlineLvl w:val="1"/>
    </w:pPr>
    <w:rPr>
      <w:rFonts w:ascii="Times New Roman ??????????" w:eastAsia="Calibri" w:hAnsi="Times New Roman ??????????" w:cs="Times New Roman ??????????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337C0"/>
    <w:pPr>
      <w:keepNext/>
      <w:keepLines/>
      <w:spacing w:line="360" w:lineRule="auto"/>
      <w:jc w:val="center"/>
      <w:outlineLvl w:val="2"/>
    </w:pPr>
    <w:rPr>
      <w:rFonts w:ascii="Times New Roman ??????????" w:eastAsia="Times New Roman" w:hAnsi="Times New Roman ??????????" w:cs="Times New Roman ??????????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337C0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7C0"/>
    <w:rPr>
      <w:rFonts w:ascii="Times New Roman ??????????" w:eastAsia="Calibri" w:hAnsi="Times New Roman ??????????" w:cs="Times New Roman ??????????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7C0"/>
    <w:rPr>
      <w:rFonts w:ascii="Times New Roman ??????????" w:eastAsia="Calibri" w:hAnsi="Times New Roman ??????????" w:cs="Times New Roman ??????????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7C0"/>
    <w:rPr>
      <w:rFonts w:ascii="Times New Roman ??????????" w:eastAsia="Times New Roman" w:hAnsi="Times New Roman ??????????" w:cs="Times New Roman ??????????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37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337C0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99"/>
    <w:qFormat/>
    <w:rsid w:val="00C337C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337C0"/>
    <w:rPr>
      <w:rFonts w:cs="Times New Roman"/>
      <w:i/>
      <w:iCs/>
    </w:rPr>
  </w:style>
  <w:style w:type="paragraph" w:styleId="a6">
    <w:name w:val="No Spacing"/>
    <w:uiPriority w:val="99"/>
    <w:qFormat/>
    <w:rsid w:val="00C337C0"/>
    <w:pPr>
      <w:spacing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C33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stract">
    <w:name w:val="Abstract"/>
    <w:basedOn w:val="a"/>
    <w:next w:val="a"/>
    <w:qFormat/>
    <w:rsid w:val="001516DA"/>
    <w:pPr>
      <w:spacing w:before="360" w:after="300" w:line="360" w:lineRule="auto"/>
      <w:ind w:left="720" w:right="567"/>
      <w:contextualSpacing/>
      <w:jc w:val="left"/>
    </w:pPr>
    <w:rPr>
      <w:rFonts w:eastAsia="Times New Roman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340</Words>
  <Characters>1867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SmirnovaEA</cp:lastModifiedBy>
  <cp:revision>2</cp:revision>
  <dcterms:created xsi:type="dcterms:W3CDTF">2017-12-12T02:41:00Z</dcterms:created>
  <dcterms:modified xsi:type="dcterms:W3CDTF">2017-12-12T13:14:00Z</dcterms:modified>
</cp:coreProperties>
</file>