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3BD3" w14:textId="77777777" w:rsidR="00EA0AC3" w:rsidRDefault="00933237" w:rsidP="00933237">
      <w:pPr>
        <w:pStyle w:val="a4"/>
      </w:pPr>
      <w:r w:rsidRPr="00933237">
        <w:t>Онтологии в решении задач компьютерной лингвистики</w:t>
      </w:r>
    </w:p>
    <w:p w14:paraId="1835029A" w14:textId="77777777" w:rsidR="00CA3F43" w:rsidRDefault="00CA3F43" w:rsidP="00CA3F43">
      <w:pPr>
        <w:pStyle w:val="2"/>
      </w:pPr>
      <w:bookmarkStart w:id="0" w:name="_Toc233221161"/>
      <w:r>
        <w:t>Подходы к представлению знаний о предметной области</w:t>
      </w:r>
      <w:bookmarkEnd w:id="0"/>
    </w:p>
    <w:p w14:paraId="44B18817" w14:textId="26F21803" w:rsidR="00CA3F43" w:rsidRPr="004A6E51" w:rsidRDefault="00CA3F43" w:rsidP="0051142F">
      <w:r>
        <w:t>Одним из основных понятий</w:t>
      </w:r>
      <w:r w:rsidRPr="004A6E51">
        <w:t xml:space="preserve"> инженерии знаний является понятие </w:t>
      </w:r>
      <w:r>
        <w:t>«</w:t>
      </w:r>
      <w:r w:rsidRPr="004A6E51">
        <w:t>представление знаний</w:t>
      </w:r>
      <w:r>
        <w:t>»</w:t>
      </w:r>
      <w:r w:rsidRPr="004A6E51">
        <w:t>. Под этим термином может пониматься либо способ кодирования знаний в базе знаний, либо формальная система, которая используется для формализации знаний. Практика разработки</w:t>
      </w:r>
      <w:r>
        <w:t xml:space="preserve"> систем, основанных на знаниях,</w:t>
      </w:r>
      <w:r w:rsidRPr="004A6E51">
        <w:t xml:space="preserve"> что в каждой предметной области существует некоторая структура, занимающая промежуточное положение между представлением знаний, используемым в модели предметной области, и моделью предметной области (базой знаний), т.е. между структурой, определяющей, что может быть представлено, и тем, что существует в действительности.</w:t>
      </w:r>
    </w:p>
    <w:p w14:paraId="69BEB265" w14:textId="4F63138E" w:rsidR="00CA3F43" w:rsidRPr="00521BA6" w:rsidRDefault="00CA3F43" w:rsidP="00CA3F43">
      <w:r w:rsidRPr="00B97015">
        <w:t>Управление знаниями (</w:t>
      </w:r>
      <w:proofErr w:type="spellStart"/>
      <w:r w:rsidRPr="00B97015">
        <w:t>Knowledge</w:t>
      </w:r>
      <w:proofErr w:type="spellEnd"/>
      <w:r w:rsidRPr="00B97015">
        <w:t xml:space="preserve"> </w:t>
      </w:r>
      <w:proofErr w:type="spellStart"/>
      <w:r w:rsidRPr="00B97015">
        <w:t>Management</w:t>
      </w:r>
      <w:proofErr w:type="spellEnd"/>
      <w:r w:rsidRPr="00B97015">
        <w:t xml:space="preserve">) </w:t>
      </w:r>
      <w:r>
        <w:t>-</w:t>
      </w:r>
      <w:r w:rsidRPr="00B97015">
        <w:t xml:space="preserve"> совокупность процессов и технологий, предназначенных для выявления, создания, распространения, обработки, хранения и предоставления для использования знаний.</w:t>
      </w:r>
      <w:r>
        <w:t xml:space="preserve"> </w:t>
      </w:r>
    </w:p>
    <w:p w14:paraId="53CEB6F0" w14:textId="308FF45F" w:rsidR="00CA3F43" w:rsidRPr="00B97015" w:rsidRDefault="00CA3F43" w:rsidP="00CA3F43">
      <w:r w:rsidRPr="00B97015">
        <w:t xml:space="preserve">Знания </w:t>
      </w:r>
      <w:r>
        <w:t>-</w:t>
      </w:r>
      <w:r w:rsidRPr="00B97015">
        <w:t xml:space="preserve"> совокупность сведений, отчетов, фактов, понятий, представлений о чем-либо, накопленных в результате обучения, опыта, в процессе деятельности.</w:t>
      </w:r>
    </w:p>
    <w:p w14:paraId="3C4D04C2" w14:textId="77777777" w:rsidR="00CA3F43" w:rsidRDefault="00CA3F43" w:rsidP="00CA3F43">
      <w:pPr>
        <w:pStyle w:val="2"/>
      </w:pPr>
      <w:bookmarkStart w:id="1" w:name="_Toc233221162"/>
      <w:r>
        <w:t>Определение онтологии</w:t>
      </w:r>
      <w:bookmarkEnd w:id="1"/>
    </w:p>
    <w:p w14:paraId="71BC4BB5" w14:textId="6B54B7E7" w:rsidR="00CA3F43" w:rsidRDefault="00CA3F43" w:rsidP="00CA3F43">
      <w:r>
        <w:t xml:space="preserve">Одним из наиболее известных является определение онтологии как спецификации концептуализации. Данное определение обладает еще одной особенностью – это наиболее общее определение онтологии. С одной стороны, благодаря этому оно не противоречит ни одному из частных определений. С другой стороны, данное определение не учитывает специфику задачи, при решении которой используется онтология. </w:t>
      </w:r>
    </w:p>
    <w:p w14:paraId="5FB158A9" w14:textId="130A0F21" w:rsidR="00CA3F43" w:rsidRDefault="00CA3F43" w:rsidP="00CA3F43">
      <w:r>
        <w:t xml:space="preserve">Другой подход заключается в определении онтологии через ее составляющие. </w:t>
      </w:r>
      <w:proofErr w:type="gramStart"/>
      <w:r>
        <w:t>Например</w:t>
      </w:r>
      <w:proofErr w:type="gramEnd"/>
      <w:r>
        <w:t>: онтология – это словарь понятий предметной области и совокупность явным образом выраженных предположений относительно смысла этих понятий. Подобные определения акцентируются на внутреннем содержании онтологий, которое не является их определяющим признаком.</w:t>
      </w:r>
    </w:p>
    <w:p w14:paraId="31A3399E" w14:textId="63CA2A87" w:rsidR="00CA3F43" w:rsidRDefault="00CA3F43" w:rsidP="00CA3F43">
      <w:r>
        <w:t>К определению онтологии существует еще подход на основе понятия информации. Согласно этому подходу, онтология есть явное описание смысла терминов, неявно определенных концептуализацией.</w:t>
      </w:r>
    </w:p>
    <w:p w14:paraId="5DE61D4A" w14:textId="5DCE6AE3" w:rsidR="00CA3F43" w:rsidRDefault="00CA3F43" w:rsidP="00CA3F43">
      <w:r>
        <w:t>Далее в работе будем придерживаться определения онтологии как базы знаний специального типа, которая может "читаться" и пониматься, отчуждаться от разработчика и/или физически разделяться ее пользователями. Выбор данного определения объясняется тем, что при использовании онтологии для описания структуры и семантики документа системе необходимо понимать ее без участия человека.</w:t>
      </w:r>
    </w:p>
    <w:p w14:paraId="5FFE973E" w14:textId="77777777" w:rsidR="00CA3F43" w:rsidRDefault="00CA3F43" w:rsidP="00CA3F43">
      <w:pPr>
        <w:pStyle w:val="2"/>
      </w:pPr>
      <w:bookmarkStart w:id="2" w:name="_Toc233221163"/>
      <w:r>
        <w:t>Формальное определение онтологии</w:t>
      </w:r>
      <w:bookmarkEnd w:id="2"/>
    </w:p>
    <w:p w14:paraId="44FD0CED" w14:textId="52E76B3E" w:rsidR="00CA3F43" w:rsidRPr="00CA5CA9" w:rsidRDefault="00CA3F43" w:rsidP="00CA3F43">
      <w:pPr>
        <w:rPr>
          <w:lang w:eastAsia="ru-RU"/>
        </w:rPr>
      </w:pPr>
      <w:r w:rsidRPr="00CA5CA9">
        <w:rPr>
          <w:lang w:eastAsia="ru-RU"/>
        </w:rPr>
        <w:t xml:space="preserve">Под </w:t>
      </w:r>
      <w:r w:rsidRPr="00CA5CA9">
        <w:rPr>
          <w:i/>
          <w:iCs/>
          <w:lang w:eastAsia="ru-RU"/>
        </w:rPr>
        <w:t>формальной моделью онтологии</w:t>
      </w:r>
      <w:r w:rsidRPr="00CA5CA9">
        <w:rPr>
          <w:lang w:eastAsia="ru-RU"/>
        </w:rPr>
        <w:t xml:space="preserve"> </w:t>
      </w:r>
      <w:r w:rsidRPr="0046136B">
        <w:rPr>
          <w:bCs/>
          <w:lang w:eastAsia="ru-RU"/>
        </w:rPr>
        <w:t>O</w:t>
      </w:r>
      <w:r w:rsidRPr="00CA5CA9">
        <w:rPr>
          <w:lang w:eastAsia="ru-RU"/>
        </w:rPr>
        <w:t xml:space="preserve"> будем понимать упорядоченную тройку вида: </w:t>
      </w:r>
    </w:p>
    <w:p w14:paraId="3AE5AD0D" w14:textId="77777777" w:rsidR="00CA3F43" w:rsidRPr="00556F8E" w:rsidRDefault="00CA3F43" w:rsidP="00CA3F43">
      <w:pPr>
        <w:jc w:val="center"/>
        <w:rPr>
          <w:lang w:eastAsia="ru-RU"/>
        </w:rPr>
      </w:pPr>
      <m:oMath>
        <m:r>
          <w:rPr>
            <w:rFonts w:ascii="Cambria Math" w:hAnsi="Cambria Math"/>
            <w:lang w:eastAsia="ru-RU"/>
          </w:rPr>
          <m:t>O = &lt;Х,K,Ф&gt;</m:t>
        </m:r>
      </m:oMath>
      <w:r>
        <w:rPr>
          <w:lang w:eastAsia="ru-RU"/>
        </w:rPr>
        <w:t>,</w:t>
      </w:r>
      <w:r w:rsidRPr="00824AFE">
        <w:rPr>
          <w:lang w:eastAsia="ru-RU"/>
        </w:rPr>
        <w:t xml:space="preserve"> </w:t>
      </w:r>
      <w:r>
        <w:rPr>
          <w:lang w:eastAsia="ru-RU"/>
        </w:rPr>
        <w:t>где</w:t>
      </w:r>
    </w:p>
    <w:p w14:paraId="182C941B" w14:textId="77777777" w:rsidR="00CA3F43" w:rsidRDefault="00CA3F43" w:rsidP="00CA3F43">
      <w:pPr>
        <w:rPr>
          <w:lang w:eastAsia="ru-RU"/>
        </w:rPr>
      </w:pPr>
      <w:r>
        <w:rPr>
          <w:lang w:eastAsia="ru-RU"/>
        </w:rPr>
        <w:t xml:space="preserve">   - </w:t>
      </w:r>
      <w:r>
        <w:rPr>
          <w:lang w:val="en-US" w:eastAsia="ru-RU"/>
        </w:rPr>
        <w:t>X</w:t>
      </w:r>
      <w:r w:rsidRPr="00252E3D">
        <w:rPr>
          <w:lang w:eastAsia="ru-RU"/>
        </w:rPr>
        <w:t xml:space="preserve"> </w:t>
      </w:r>
      <w:r>
        <w:rPr>
          <w:lang w:eastAsia="ru-RU"/>
        </w:rPr>
        <w:t xml:space="preserve">конечное множество концептов (понятий, терминов) предметной области, которую представляет </w:t>
      </w:r>
      <w:proofErr w:type="gramStart"/>
      <w:r>
        <w:rPr>
          <w:lang w:eastAsia="ru-RU"/>
        </w:rPr>
        <w:t>онтология  ;</w:t>
      </w:r>
      <w:proofErr w:type="gramEnd"/>
    </w:p>
    <w:p w14:paraId="013A951F" w14:textId="77777777" w:rsidR="00CA3F43" w:rsidRDefault="00CA3F43" w:rsidP="00CA3F43">
      <w:pPr>
        <w:rPr>
          <w:lang w:eastAsia="ru-RU"/>
        </w:rPr>
      </w:pPr>
      <w:r>
        <w:rPr>
          <w:lang w:eastAsia="ru-RU"/>
        </w:rPr>
        <w:lastRenderedPageBreak/>
        <w:t xml:space="preserve">   - </w:t>
      </w:r>
      <w:r>
        <w:rPr>
          <w:lang w:val="en-US" w:eastAsia="ru-RU"/>
        </w:rPr>
        <w:t>K</w:t>
      </w:r>
      <w:r w:rsidRPr="00252E3D">
        <w:rPr>
          <w:lang w:eastAsia="ru-RU"/>
        </w:rPr>
        <w:t xml:space="preserve"> </w:t>
      </w:r>
      <w:r>
        <w:rPr>
          <w:lang w:eastAsia="ru-RU"/>
        </w:rPr>
        <w:t>конечное множество отношений между концептами (понятиями, терминами) заданной предметной области;</w:t>
      </w:r>
    </w:p>
    <w:p w14:paraId="3F777A6A" w14:textId="77777777" w:rsidR="00CA3F43" w:rsidRDefault="00CA3F43" w:rsidP="00CA3F43">
      <w:pPr>
        <w:rPr>
          <w:lang w:eastAsia="ru-RU"/>
        </w:rPr>
      </w:pPr>
      <w:r>
        <w:rPr>
          <w:lang w:eastAsia="ru-RU"/>
        </w:rPr>
        <w:t xml:space="preserve">   - Ф конечное множество функций интерпретации (аксиоматизация), заданных на концептах и/или отношениях онтологии.</w:t>
      </w:r>
    </w:p>
    <w:p w14:paraId="659FF82B" w14:textId="19B9EB59" w:rsidR="00CA3F43" w:rsidRDefault="00CA3F43" w:rsidP="00CA3F43">
      <w:pPr>
        <w:rPr>
          <w:lang w:eastAsia="ru-RU"/>
        </w:rPr>
      </w:pPr>
      <w:r>
        <w:rPr>
          <w:lang w:eastAsia="ru-RU"/>
        </w:rPr>
        <w:t xml:space="preserve">В данном определении естественным ограничением, накладываемым на множество, является его конечность и </w:t>
      </w:r>
      <w:proofErr w:type="spellStart"/>
      <w:r>
        <w:rPr>
          <w:lang w:eastAsia="ru-RU"/>
        </w:rPr>
        <w:t>непустота</w:t>
      </w:r>
      <w:proofErr w:type="spellEnd"/>
      <w:r>
        <w:rPr>
          <w:lang w:eastAsia="ru-RU"/>
        </w:rPr>
        <w:t xml:space="preserve">. От компонент </w:t>
      </w:r>
      <w:r>
        <w:rPr>
          <w:lang w:val="en-US" w:eastAsia="ru-RU"/>
        </w:rPr>
        <w:t>K</w:t>
      </w:r>
      <w:r>
        <w:rPr>
          <w:lang w:eastAsia="ru-RU"/>
        </w:rPr>
        <w:t xml:space="preserve"> и Ф требуется только конечность, т.к. существуют вырожденные случаи, связанные с их пустотой. И если понятия предметной области специфичны в каждой онтологии, то отношения более универсальны. Обычно базовыми считают отношения “</w:t>
      </w:r>
      <w:proofErr w:type="spellStart"/>
      <w:r>
        <w:rPr>
          <w:lang w:eastAsia="ru-RU"/>
        </w:rPr>
        <w:t>is_a</w:t>
      </w:r>
      <w:proofErr w:type="spellEnd"/>
      <w:r>
        <w:rPr>
          <w:lang w:eastAsia="ru-RU"/>
        </w:rPr>
        <w:t>” («экземпляр – класс»), “</w:t>
      </w:r>
      <w:proofErr w:type="spellStart"/>
      <w:r>
        <w:rPr>
          <w:lang w:eastAsia="ru-RU"/>
        </w:rPr>
        <w:t>part_of</w:t>
      </w:r>
      <w:proofErr w:type="spellEnd"/>
      <w:r>
        <w:rPr>
          <w:lang w:eastAsia="ru-RU"/>
        </w:rPr>
        <w:t>” («часть – целое»), и некоторые другие.</w:t>
      </w:r>
    </w:p>
    <w:p w14:paraId="1673F48D" w14:textId="01C3DE10" w:rsidR="00CA3F43" w:rsidRPr="008D0F11" w:rsidRDefault="00CA3F43" w:rsidP="00CA3F43">
      <w:r>
        <w:t xml:space="preserve">В </w:t>
      </w:r>
      <w:r w:rsidR="00F41AC3">
        <w:t xml:space="preserve">решении задач лингвистики </w:t>
      </w:r>
      <w:r>
        <w:t>о</w:t>
      </w:r>
      <w:r w:rsidRPr="002751BC">
        <w:t xml:space="preserve">нтология </w:t>
      </w:r>
      <w:r w:rsidR="006235E1">
        <w:t>может уточняться:</w:t>
      </w:r>
      <w:r w:rsidRPr="002751BC">
        <w:t xml:space="preserve"> </w:t>
      </w:r>
    </w:p>
    <w:p w14:paraId="79798DE6" w14:textId="77777777" w:rsidR="00CA3F43" w:rsidRPr="002751BC" w:rsidRDefault="00CA3F43" w:rsidP="00CA3F43">
      <w:r>
        <w:rPr>
          <w:lang w:val="en-US"/>
        </w:rPr>
        <w:t>O</w:t>
      </w:r>
      <w:proofErr w:type="gramStart"/>
      <w:r w:rsidRPr="00583671">
        <w:t>=(</w:t>
      </w:r>
      <w:proofErr w:type="gramEnd"/>
      <w:r w:rsidRPr="002751BC">
        <w:t>R,</w:t>
      </w:r>
      <w:r w:rsidRPr="004639B1">
        <w:t xml:space="preserve"> </w:t>
      </w:r>
      <w:r w:rsidRPr="002751BC">
        <w:t>R</w:t>
      </w:r>
      <w:r w:rsidRPr="004639B1">
        <w:t xml:space="preserve">, </w:t>
      </w:r>
      <w:r w:rsidRPr="002751BC">
        <w:t>P</w:t>
      </w:r>
      <w:r w:rsidRPr="004639B1">
        <w:t xml:space="preserve">, </w:t>
      </w:r>
      <w:r w:rsidRPr="002751BC">
        <w:t>D</w:t>
      </w:r>
      <w:r w:rsidRPr="004639B1">
        <w:t xml:space="preserve">, </w:t>
      </w:r>
      <w:r w:rsidRPr="002751BC">
        <w:t>VD</w:t>
      </w:r>
      <w:r w:rsidRPr="004639B1">
        <w:t xml:space="preserve">, </w:t>
      </w:r>
      <w:r>
        <w:rPr>
          <w:lang w:val="en-US"/>
        </w:rPr>
        <w:t>TD</w:t>
      </w:r>
      <w:r w:rsidRPr="004639B1">
        <w:t xml:space="preserve">, </w:t>
      </w:r>
      <w:r>
        <w:rPr>
          <w:lang w:val="en-US"/>
        </w:rPr>
        <w:t>A</w:t>
      </w:r>
      <w:r w:rsidRPr="004639B1">
        <w:t xml:space="preserve">, </w:t>
      </w:r>
      <w:r>
        <w:rPr>
          <w:lang w:val="en-US"/>
        </w:rPr>
        <w:t>P</w:t>
      </w:r>
      <w:r w:rsidRPr="004639B1">
        <w:t xml:space="preserve">, </w:t>
      </w:r>
      <w:r>
        <w:rPr>
          <w:lang w:val="en-US"/>
        </w:rPr>
        <w:t>R</w:t>
      </w:r>
      <w:r>
        <w:rPr>
          <w:vertAlign w:val="subscript"/>
          <w:lang w:val="en-US"/>
        </w:rPr>
        <w:t>AD</w:t>
      </w:r>
      <w:r w:rsidRPr="004639B1">
        <w:t xml:space="preserve">, </w:t>
      </w:r>
      <w:r>
        <w:rPr>
          <w:lang w:val="en-US"/>
        </w:rPr>
        <w:t>R</w:t>
      </w:r>
      <w:r>
        <w:rPr>
          <w:vertAlign w:val="subscript"/>
          <w:lang w:val="en-US"/>
        </w:rPr>
        <w:t>DV</w:t>
      </w:r>
      <w:r w:rsidRPr="004639B1">
        <w:t xml:space="preserve">), </w:t>
      </w:r>
      <w:r w:rsidRPr="002751BC">
        <w:t xml:space="preserve">в которой </w:t>
      </w:r>
    </w:p>
    <w:p w14:paraId="4745B81A" w14:textId="77777777" w:rsidR="00CA3F43" w:rsidRPr="004639B1" w:rsidRDefault="00CA3F43" w:rsidP="00CA3F43">
      <w:pPr>
        <w:rPr>
          <w:sz w:val="31"/>
          <w:szCs w:val="31"/>
        </w:rPr>
      </w:pPr>
      <w:r>
        <w:rPr>
          <w:lang w:val="en-US"/>
        </w:rPr>
        <w:t>C</w:t>
      </w:r>
      <w:proofErr w:type="gramStart"/>
      <w:r w:rsidRPr="004639B1">
        <w:t>={ }</w:t>
      </w:r>
      <w:proofErr w:type="gramEnd"/>
      <w:r w:rsidRPr="002751BC">
        <w:t>– конечное множество понятий,</w:t>
      </w:r>
    </w:p>
    <w:p w14:paraId="58B4878C" w14:textId="77777777" w:rsidR="00CA3F43" w:rsidRPr="002751BC" w:rsidRDefault="00CA3F43" w:rsidP="00CA3F43">
      <w:pPr>
        <w:rPr>
          <w:sz w:val="14"/>
          <w:szCs w:val="14"/>
        </w:rPr>
      </w:pPr>
      <w:r>
        <w:rPr>
          <w:lang w:val="en-US"/>
        </w:rPr>
        <w:t>R</w:t>
      </w:r>
      <w:proofErr w:type="gramStart"/>
      <w:r w:rsidRPr="004639B1">
        <w:t>={</w:t>
      </w:r>
      <w:proofErr w:type="gramEnd"/>
      <w:r>
        <w:rPr>
          <w:lang w:val="en-US"/>
        </w:rPr>
        <w:t>r</w:t>
      </w:r>
      <w:r w:rsidRPr="004639B1">
        <w:rPr>
          <w:vertAlign w:val="subscript"/>
        </w:rPr>
        <w:t>1</w:t>
      </w:r>
      <w:r w:rsidRPr="004639B1">
        <w:t>,</w:t>
      </w:r>
      <w:r>
        <w:t>…</w:t>
      </w:r>
      <w:r w:rsidRPr="004639B1">
        <w:t xml:space="preserve">,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m</w:t>
      </w:r>
      <w:proofErr w:type="spellEnd"/>
      <w:r w:rsidRPr="004639B1">
        <w:t xml:space="preserve">}, </w:t>
      </w:r>
      <w:r w:rsidRPr="008174B7">
        <w:rPr>
          <w:i/>
          <w:iCs/>
          <w:szCs w:val="24"/>
        </w:rPr>
        <w:t>R</w:t>
      </w:r>
      <w:r w:rsidRPr="008174B7">
        <w:rPr>
          <w:rFonts w:ascii="Cambria Math" w:hAnsi="Cambria Math" w:cs="Cambria Math"/>
          <w:szCs w:val="24"/>
        </w:rPr>
        <w:t>⊆</w:t>
      </w:r>
      <w:r w:rsidRPr="008174B7">
        <w:rPr>
          <w:rFonts w:ascii="Cambria Math" w:hAnsi="Cambria Math" w:cs="Cambria Math"/>
          <w:szCs w:val="24"/>
          <w:lang w:val="en-US"/>
        </w:rPr>
        <w:t>C</w:t>
      </w:r>
      <w:r w:rsidRPr="008174B7">
        <w:rPr>
          <w:rFonts w:ascii="Cambria Math" w:hAnsi="Cambria Math" w:cs="Cambria Math"/>
          <w:szCs w:val="24"/>
          <w:lang w:val="en-US"/>
        </w:rPr>
        <w:sym w:font="Symbol" w:char="F0B4"/>
      </w:r>
      <w:proofErr w:type="spellStart"/>
      <w:r w:rsidRPr="008174B7">
        <w:rPr>
          <w:rFonts w:ascii="Cambria Math" w:hAnsi="Cambria Math" w:cs="Cambria Math"/>
          <w:szCs w:val="24"/>
          <w:lang w:val="en-US"/>
        </w:rPr>
        <w:t>C</w:t>
      </w:r>
      <w:proofErr w:type="spellEnd"/>
      <w:r w:rsidRPr="008174B7">
        <w:rPr>
          <w:i/>
          <w:iCs/>
          <w:szCs w:val="24"/>
        </w:rPr>
        <w:t xml:space="preserve"> </w:t>
      </w:r>
      <w:r w:rsidRPr="008174B7">
        <w:rPr>
          <w:i/>
          <w:iCs/>
          <w:szCs w:val="24"/>
          <w:lang w:val="en-US"/>
        </w:rPr>
        <w:t>R</w:t>
      </w:r>
      <w:r w:rsidRPr="008174B7">
        <w:rPr>
          <w:i/>
          <w:iCs/>
          <w:szCs w:val="24"/>
        </w:rPr>
        <w:t>=</w:t>
      </w:r>
      <w:r w:rsidRPr="008174B7">
        <w:rPr>
          <w:i/>
          <w:iCs/>
          <w:szCs w:val="24"/>
          <w:lang w:val="en-US"/>
        </w:rPr>
        <w:t>R</w:t>
      </w:r>
      <w:r w:rsidRPr="008174B7">
        <w:rPr>
          <w:i/>
          <w:iCs/>
          <w:szCs w:val="24"/>
          <w:vertAlign w:val="subscript"/>
          <w:lang w:val="en-US"/>
        </w:rPr>
        <w:t>C</w:t>
      </w:r>
      <w:r w:rsidRPr="008174B7">
        <w:rPr>
          <w:rFonts w:ascii="MT Extra" w:hAnsi="MT Extra" w:cs="MT Extra"/>
          <w:szCs w:val="24"/>
        </w:rPr>
        <w:t></w:t>
      </w:r>
      <w:r w:rsidRPr="008174B7">
        <w:rPr>
          <w:i/>
          <w:iCs/>
          <w:szCs w:val="24"/>
          <w:lang w:val="en-US"/>
        </w:rPr>
        <w:t>R</w:t>
      </w:r>
      <w:r w:rsidRPr="008174B7">
        <w:rPr>
          <w:i/>
          <w:iCs/>
          <w:szCs w:val="24"/>
          <w:vertAlign w:val="subscript"/>
          <w:lang w:val="en-US"/>
        </w:rPr>
        <w:t>T</w:t>
      </w:r>
      <w:r w:rsidRPr="008174B7">
        <w:rPr>
          <w:rFonts w:ascii="MT Extra" w:hAnsi="MT Extra" w:cs="MT Extra"/>
          <w:szCs w:val="24"/>
        </w:rPr>
        <w:t></w:t>
      </w:r>
      <w:r w:rsidRPr="008174B7">
        <w:rPr>
          <w:rFonts w:ascii="MT Extra" w:hAnsi="MT Extra" w:cs="MT Extra"/>
          <w:szCs w:val="24"/>
        </w:rPr>
        <w:t></w:t>
      </w:r>
      <w:r w:rsidRPr="008174B7">
        <w:rPr>
          <w:i/>
          <w:iCs/>
          <w:szCs w:val="24"/>
          <w:lang w:val="en-US"/>
        </w:rPr>
        <w:t>R</w:t>
      </w:r>
      <w:r w:rsidRPr="008174B7">
        <w:rPr>
          <w:i/>
          <w:iCs/>
          <w:szCs w:val="24"/>
          <w:vertAlign w:val="subscript"/>
          <w:lang w:val="en-US"/>
        </w:rPr>
        <w:t>A</w:t>
      </w:r>
      <w:r w:rsidRPr="002751BC">
        <w:rPr>
          <w:rFonts w:ascii="MT Extra" w:hAnsi="MT Extra" w:cs="MT Extra"/>
        </w:rPr>
        <w:t></w:t>
      </w:r>
      <w:r w:rsidRPr="002751BC">
        <w:rPr>
          <w:sz w:val="14"/>
          <w:szCs w:val="14"/>
        </w:rPr>
        <w:t xml:space="preserve"> </w:t>
      </w:r>
      <w:r w:rsidRPr="002751BC">
        <w:t xml:space="preserve">– конечное множество бинарных отношений между понятиями, </w:t>
      </w:r>
    </w:p>
    <w:p w14:paraId="20C0F85A" w14:textId="77777777" w:rsidR="00CA3F43" w:rsidRPr="002751BC" w:rsidRDefault="00CA3F43" w:rsidP="00CA3F43">
      <w:pPr>
        <w:rPr>
          <w:sz w:val="23"/>
          <w:szCs w:val="23"/>
        </w:rPr>
      </w:pPr>
      <w:r w:rsidRPr="008174B7">
        <w:rPr>
          <w:i/>
          <w:iCs/>
          <w:lang w:val="en-US"/>
        </w:rPr>
        <w:t>R</w:t>
      </w:r>
      <w:r w:rsidRPr="008174B7">
        <w:rPr>
          <w:i/>
          <w:iCs/>
          <w:vertAlign w:val="subscript"/>
          <w:lang w:val="en-US"/>
        </w:rPr>
        <w:t>C</w:t>
      </w:r>
      <w:r w:rsidRPr="002751BC">
        <w:rPr>
          <w:sz w:val="23"/>
          <w:szCs w:val="23"/>
        </w:rPr>
        <w:t xml:space="preserve"> </w:t>
      </w:r>
      <w:r w:rsidRPr="008174B7">
        <w:rPr>
          <w:rFonts w:ascii="Cambria Math" w:hAnsi="Cambria Math" w:cs="Cambria Math"/>
        </w:rPr>
        <w:t>⊆</w:t>
      </w:r>
      <w:r w:rsidRPr="008174B7">
        <w:rPr>
          <w:rFonts w:ascii="Cambria Math" w:hAnsi="Cambria Math" w:cs="Cambria Math"/>
          <w:lang w:val="en-US"/>
        </w:rPr>
        <w:t>C</w:t>
      </w:r>
      <w:r w:rsidRPr="008174B7">
        <w:rPr>
          <w:rFonts w:ascii="Cambria Math" w:hAnsi="Cambria Math" w:cs="Cambria Math"/>
          <w:lang w:val="en-US"/>
        </w:rPr>
        <w:sym w:font="Symbol" w:char="F0B4"/>
      </w:r>
      <w:proofErr w:type="spellStart"/>
      <w:r w:rsidRPr="008174B7">
        <w:rPr>
          <w:rFonts w:ascii="Cambria Math" w:hAnsi="Cambria Math" w:cs="Cambria Math"/>
          <w:lang w:val="en-US"/>
        </w:rPr>
        <w:t>C</w:t>
      </w:r>
      <w:proofErr w:type="spellEnd"/>
      <w:r w:rsidRPr="008174B7">
        <w:rPr>
          <w:rFonts w:ascii="Cambria Math" w:hAnsi="Cambria Math" w:cs="Cambria Math"/>
        </w:rPr>
        <w:t xml:space="preserve">, </w:t>
      </w:r>
      <w:r w:rsidRPr="008174B7">
        <w:rPr>
          <w:i/>
          <w:iCs/>
          <w:lang w:val="en-US"/>
        </w:rPr>
        <w:t>R</w:t>
      </w:r>
      <w:r w:rsidRPr="008174B7">
        <w:rPr>
          <w:i/>
          <w:iCs/>
          <w:vertAlign w:val="subscript"/>
          <w:lang w:val="en-US"/>
        </w:rPr>
        <w:t>C</w:t>
      </w:r>
      <w:r w:rsidRPr="008174B7">
        <w:rPr>
          <w:rFonts w:ascii="Cambria Math" w:hAnsi="Cambria Math" w:cs="Cambria Math"/>
        </w:rPr>
        <w:t>⊆</w:t>
      </w:r>
      <w:r w:rsidRPr="008174B7">
        <w:rPr>
          <w:i/>
          <w:iCs/>
          <w:lang w:val="en-US"/>
        </w:rPr>
        <w:t>R</w:t>
      </w:r>
      <w:r w:rsidRPr="008174B7">
        <w:rPr>
          <w:i/>
          <w:iCs/>
        </w:rPr>
        <w:t xml:space="preserve"> </w:t>
      </w:r>
      <w:r w:rsidRPr="002751BC">
        <w:rPr>
          <w:sz w:val="23"/>
          <w:szCs w:val="23"/>
        </w:rPr>
        <w:t>– антисимметричное, транзитивное, нерефлексивное бинарное отношение наследования, являющееся отношением частичного порядка на множестве понятий C,</w:t>
      </w:r>
    </w:p>
    <w:p w14:paraId="26045D27" w14:textId="77777777" w:rsidR="00CA3F43" w:rsidRPr="002751BC" w:rsidRDefault="00CA3F43" w:rsidP="00CA3F43">
      <w:pPr>
        <w:rPr>
          <w:sz w:val="13"/>
          <w:szCs w:val="13"/>
        </w:rPr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vertAlign w:val="subscript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3"/>
            <w:szCs w:val="23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</w:rPr>
          <m:t>⊆</m:t>
        </m:r>
        <m:d>
          <m:dPr>
            <m:begChr m:val="{"/>
            <m:endChr m:val="}"/>
            <m:ctrlPr>
              <w:rPr>
                <w:rFonts w:ascii="Cambria Math" w:hAnsi="Cambria Math" w:cs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 xml:space="preserve">, </m:t>
                </m:r>
                <m:r>
                  <w:rPr>
                    <w:rFonts w:ascii="Cambria Math" w:hAnsi="Cambria Math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Cambria Math"/>
          </w:rPr>
          <m:t>⊆</m:t>
        </m:r>
        <m:r>
          <w:rPr>
            <w:rFonts w:ascii="Cambria Math" w:hAnsi="Cambria Math" w:cs="Cambria Math"/>
            <w:lang w:val="en-US"/>
          </w:rPr>
          <m:t>C</m:t>
        </m:r>
        <m:r>
          <m:rPr>
            <m:sty m:val="p"/>
          </m:rPr>
          <w:rPr>
            <w:rFonts w:ascii="Cambria Math" w:hAnsi="Cambria Math" w:cs="Cambria Math"/>
            <w:lang w:val="en-US"/>
          </w:rPr>
          <w:sym w:font="Symbol" w:char="F0B4"/>
        </m:r>
        <m:r>
          <w:rPr>
            <w:rFonts w:ascii="Cambria Math" w:hAnsi="Cambria Math" w:cs="Cambria Math"/>
            <w:lang w:val="en-US"/>
          </w:rPr>
          <m:t>C</m:t>
        </m:r>
        <m:r>
          <m:rPr>
            <m:sty m:val="p"/>
          </m:rPr>
          <w:rPr>
            <w:rFonts w:ascii="Cambria Math" w:hAnsi="Cambria Math" w:cs="Cambria Math"/>
          </w:rPr>
          <m:t xml:space="preserve">, </m:t>
        </m:r>
        <m:sSub>
          <m:sSubPr>
            <m:ctrlPr>
              <w:rPr>
                <w:rFonts w:ascii="Cambria Math" w:hAnsi="Cambria Math"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Cambria Math"/>
          </w:rPr>
          <m:t>⊆</m:t>
        </m:r>
        <m:r>
          <w:rPr>
            <w:rFonts w:ascii="Cambria Math" w:hAnsi="Cambria Math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3"/>
            <w:szCs w:val="23"/>
          </w:rPr>
          <m:t xml:space="preserve"> </m:t>
        </m:r>
      </m:oMath>
      <w:r w:rsidRPr="002751BC">
        <w:rPr>
          <w:sz w:val="23"/>
          <w:szCs w:val="23"/>
        </w:rPr>
        <w:t xml:space="preserve">– бинарное отношение «часть-целое», </w:t>
      </w:r>
    </w:p>
    <w:p w14:paraId="10766D73" w14:textId="77777777" w:rsidR="00CA3F43" w:rsidRPr="002751BC" w:rsidRDefault="00CA3F43" w:rsidP="00CA3F43">
      <w:pPr>
        <w:rPr>
          <w:sz w:val="23"/>
          <w:szCs w:val="23"/>
        </w:rPr>
      </w:pPr>
      <w:r w:rsidRPr="008174B7"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A</w:t>
      </w:r>
      <w:r w:rsidRPr="002751BC">
        <w:rPr>
          <w:sz w:val="23"/>
          <w:szCs w:val="23"/>
        </w:rPr>
        <w:t xml:space="preserve"> </w:t>
      </w:r>
      <w:r w:rsidRPr="008174B7">
        <w:rPr>
          <w:rFonts w:ascii="Cambria Math" w:hAnsi="Cambria Math" w:cs="Cambria Math"/>
        </w:rPr>
        <w:t>⊆</w:t>
      </w:r>
      <w:r w:rsidRPr="008174B7">
        <w:rPr>
          <w:rFonts w:ascii="Cambria Math" w:hAnsi="Cambria Math" w:cs="Cambria Math"/>
          <w:lang w:val="en-US"/>
        </w:rPr>
        <w:t>C</w:t>
      </w:r>
      <w:r w:rsidRPr="008174B7">
        <w:rPr>
          <w:rFonts w:ascii="Cambria Math" w:hAnsi="Cambria Math" w:cs="Cambria Math"/>
          <w:lang w:val="en-US"/>
        </w:rPr>
        <w:sym w:font="Symbol" w:char="F0B4"/>
      </w:r>
      <w:proofErr w:type="spellStart"/>
      <w:r w:rsidRPr="008174B7">
        <w:rPr>
          <w:rFonts w:ascii="Cambria Math" w:hAnsi="Cambria Math" w:cs="Cambria Math"/>
          <w:lang w:val="en-US"/>
        </w:rPr>
        <w:t>C</w:t>
      </w:r>
      <w:proofErr w:type="spellEnd"/>
      <w:r w:rsidRPr="008174B7">
        <w:rPr>
          <w:rFonts w:ascii="Cambria Math" w:hAnsi="Cambria Math" w:cs="Cambria Math"/>
        </w:rPr>
        <w:t xml:space="preserve">, </w:t>
      </w:r>
      <w:r w:rsidRPr="008174B7"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A</w:t>
      </w:r>
      <w:r w:rsidRPr="008174B7">
        <w:rPr>
          <w:rFonts w:ascii="Cambria Math" w:hAnsi="Cambria Math" w:cs="Cambria Math"/>
        </w:rPr>
        <w:t>⊆</w:t>
      </w:r>
      <w:r w:rsidRPr="008174B7">
        <w:rPr>
          <w:i/>
          <w:iCs/>
          <w:lang w:val="en-US"/>
        </w:rPr>
        <w:t>R</w:t>
      </w:r>
      <w:r w:rsidRPr="008174B7">
        <w:rPr>
          <w:i/>
          <w:iCs/>
        </w:rPr>
        <w:t xml:space="preserve"> </w:t>
      </w:r>
      <w:r w:rsidRPr="002751BC">
        <w:rPr>
          <w:sz w:val="23"/>
          <w:szCs w:val="23"/>
        </w:rPr>
        <w:t xml:space="preserve">– конечное множество ассоциативных отношений, </w:t>
      </w:r>
      <w:r w:rsidRPr="002751BC">
        <w:rPr>
          <w:i/>
          <w:iCs/>
          <w:sz w:val="23"/>
          <w:szCs w:val="23"/>
        </w:rPr>
        <w:t>RRCCR</w:t>
      </w:r>
      <w:r w:rsidRPr="002751BC">
        <w:rPr>
          <w:i/>
          <w:iCs/>
          <w:sz w:val="14"/>
          <w:szCs w:val="14"/>
        </w:rPr>
        <w:t>AA</w:t>
      </w:r>
      <w:r w:rsidRPr="002751BC">
        <w:rPr>
          <w:rFonts w:ascii="Cambria Math" w:hAnsi="Cambria Math" w:cs="Cambria Math"/>
          <w:sz w:val="23"/>
          <w:szCs w:val="23"/>
        </w:rPr>
        <w:t>⊆</w:t>
      </w:r>
      <w:r w:rsidRPr="002751BC">
        <w:rPr>
          <w:sz w:val="23"/>
          <w:szCs w:val="23"/>
        </w:rPr>
        <w:t>×</w:t>
      </w:r>
      <w:r w:rsidRPr="002751BC">
        <w:rPr>
          <w:rFonts w:ascii="Cambria Math" w:hAnsi="Cambria Math" w:cs="Cambria Math"/>
          <w:sz w:val="23"/>
          <w:szCs w:val="23"/>
        </w:rPr>
        <w:t>⊆</w:t>
      </w:r>
      <w:r w:rsidRPr="002751BC">
        <w:rPr>
          <w:sz w:val="23"/>
          <w:szCs w:val="23"/>
        </w:rPr>
        <w:t>,</w:t>
      </w:r>
    </w:p>
    <w:p w14:paraId="2A5184CF" w14:textId="77777777" w:rsidR="00CA3F43" w:rsidRPr="002751BC" w:rsidRDefault="00CA3F43" w:rsidP="00CA3F43"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={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q</m:t>
            </m:r>
          </m:sub>
        </m:sSub>
        <m:r>
          <w:rPr>
            <w:rFonts w:ascii="Cambria Math" w:hAnsi="Cambria Math"/>
          </w:rPr>
          <m:t>}</m:t>
        </m:r>
      </m:oMath>
      <w:r w:rsidRPr="002751BC">
        <w:t xml:space="preserve">– конечное множество доменов, </w:t>
      </w:r>
    </w:p>
    <w:p w14:paraId="1460BD3D" w14:textId="77777777" w:rsidR="00CA3F43" w:rsidRPr="008174B7" w:rsidRDefault="00CA3F43" w:rsidP="00CA3F43">
      <w:r>
        <w:rPr>
          <w:lang w:val="en-US"/>
        </w:rPr>
        <w:t>DV</w:t>
      </w:r>
      <w:proofErr w:type="gramStart"/>
      <w:r w:rsidRPr="008174B7">
        <w:t>={</w:t>
      </w:r>
      <w:proofErr w:type="gramEnd"/>
      <w:r>
        <w:rPr>
          <w:lang w:val="en-US"/>
        </w:rPr>
        <w:t>dv</w:t>
      </w:r>
      <w:r w:rsidRPr="004639B1">
        <w:rPr>
          <w:vertAlign w:val="subscript"/>
        </w:rPr>
        <w:t>1</w:t>
      </w:r>
      <w:r w:rsidRPr="004639B1">
        <w:t>,</w:t>
      </w:r>
      <w:r>
        <w:t>…</w:t>
      </w:r>
      <w:r w:rsidRPr="004639B1">
        <w:t xml:space="preserve">, </w:t>
      </w:r>
      <w:proofErr w:type="spellStart"/>
      <w:r>
        <w:rPr>
          <w:lang w:val="en-US"/>
        </w:rPr>
        <w:t>dv</w:t>
      </w:r>
      <w:r>
        <w:rPr>
          <w:vertAlign w:val="subscript"/>
          <w:lang w:val="en-US"/>
        </w:rPr>
        <w:t>u</w:t>
      </w:r>
      <w:proofErr w:type="spellEnd"/>
      <w:r w:rsidRPr="008174B7">
        <w:t>}</w:t>
      </w:r>
      <w:r w:rsidRPr="002751BC">
        <w:t xml:space="preserve">= – конечное множество конкретных значений стандартного типа </w:t>
      </w:r>
      <w:proofErr w:type="spellStart"/>
      <w:r w:rsidRPr="002751BC">
        <w:t>string</w:t>
      </w:r>
      <w:proofErr w:type="spellEnd"/>
      <w:r w:rsidRPr="002751BC">
        <w:t xml:space="preserve">, включенных в некоторый домен, </w:t>
      </w:r>
    </w:p>
    <w:p w14:paraId="5E487DF0" w14:textId="77777777" w:rsidR="00CA3F43" w:rsidRPr="002751BC" w:rsidRDefault="00CA3F43" w:rsidP="00CA3F43">
      <w:r w:rsidRPr="002751BC">
        <w:rPr>
          <w:i/>
          <w:iCs/>
        </w:rPr>
        <w:t>DT</w:t>
      </w:r>
      <w:r w:rsidRPr="002751BC">
        <w:t>=</w:t>
      </w:r>
      <w:r w:rsidRPr="0044540E">
        <w:rPr>
          <w:i/>
          <w:iCs/>
        </w:rPr>
        <w:t xml:space="preserve"> </w:t>
      </w:r>
      <w:r w:rsidRPr="002751BC">
        <w:rPr>
          <w:i/>
          <w:iCs/>
        </w:rPr>
        <w:t>D</w:t>
      </w:r>
      <w:r w:rsidRPr="002751BC">
        <w:rPr>
          <w:rFonts w:ascii="Cambria Math" w:hAnsi="Cambria Math" w:cs="Cambria Math"/>
        </w:rPr>
        <w:t>∪</w:t>
      </w:r>
      <w:r w:rsidRPr="002751BC">
        <w:t xml:space="preserve"> {</w:t>
      </w:r>
      <w:proofErr w:type="spellStart"/>
      <w:r w:rsidRPr="002751BC">
        <w:rPr>
          <w:i/>
          <w:iCs/>
        </w:rPr>
        <w:t>string</w:t>
      </w:r>
      <w:proofErr w:type="spellEnd"/>
      <w:r w:rsidRPr="0044540E">
        <w:rPr>
          <w:i/>
          <w:iCs/>
        </w:rPr>
        <w:t xml:space="preserve">, </w:t>
      </w:r>
      <w:proofErr w:type="spellStart"/>
      <w:r w:rsidRPr="002751BC">
        <w:t>integer</w:t>
      </w:r>
      <w:proofErr w:type="spellEnd"/>
      <w:r w:rsidRPr="002751BC">
        <w:t>,</w:t>
      </w:r>
      <w:r w:rsidRPr="002751BC">
        <w:rPr>
          <w:i/>
          <w:iCs/>
        </w:rPr>
        <w:t xml:space="preserve"> </w:t>
      </w:r>
      <w:proofErr w:type="spellStart"/>
      <w:r w:rsidRPr="002751BC">
        <w:rPr>
          <w:i/>
          <w:iCs/>
        </w:rPr>
        <w:t>boolean</w:t>
      </w:r>
      <w:proofErr w:type="spellEnd"/>
      <w:r w:rsidRPr="002751BC">
        <w:t xml:space="preserve">}– множество типов данных, включающее три стандартных типа </w:t>
      </w:r>
      <w:proofErr w:type="spellStart"/>
      <w:r w:rsidRPr="002751BC">
        <w:t>string</w:t>
      </w:r>
      <w:proofErr w:type="spellEnd"/>
      <w:r w:rsidRPr="002751BC">
        <w:t xml:space="preserve">, </w:t>
      </w:r>
      <w:proofErr w:type="spellStart"/>
      <w:r w:rsidRPr="002751BC">
        <w:t>boolean</w:t>
      </w:r>
      <w:proofErr w:type="spellEnd"/>
      <w:r w:rsidRPr="002751BC">
        <w:t xml:space="preserve">, </w:t>
      </w:r>
      <w:proofErr w:type="spellStart"/>
      <w:r w:rsidRPr="002751BC">
        <w:t>integer</w:t>
      </w:r>
      <w:proofErr w:type="spellEnd"/>
      <w:r w:rsidRPr="002751BC">
        <w:t xml:space="preserve"> и множество доменов, </w:t>
      </w:r>
    </w:p>
    <w:p w14:paraId="1E14438B" w14:textId="77777777" w:rsidR="00CA3F43" w:rsidRPr="0044540E" w:rsidRDefault="00CA3F43" w:rsidP="00CA3F43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m:oMath>
        <m:r>
          <w:rPr>
            <w:rFonts w:ascii="Cambria Math" w:hAnsi="Cambria Math" w:cs="Times New Roman"/>
            <w:sz w:val="23"/>
            <w:szCs w:val="23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3"/>
                <w:szCs w:val="23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w</m:t>
                </m:r>
              </m:sub>
            </m:sSub>
          </m:e>
        </m:d>
        <m:r>
          <w:rPr>
            <w:rFonts w:ascii="Cambria Math" w:hAnsi="Cambria Math" w:cs="Times New Roman"/>
            <w:sz w:val="23"/>
            <w:szCs w:val="23"/>
          </w:rPr>
          <m:t>,  A</m:t>
        </m:r>
        <m:r>
          <m:rPr>
            <m:sty m:val="p"/>
          </m:rPr>
          <w:rPr>
            <w:rFonts w:ascii="Cambria Math" w:hAnsi="Cambria Math" w:cs="Cambria Math"/>
            <w:szCs w:val="24"/>
          </w:rPr>
          <m:t>⊆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C×TD,</m:t>
                </m:r>
              </m:e>
              <m:e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C×TD.</m:t>
                </m:r>
              </m:e>
            </m:eqArr>
          </m:e>
        </m:d>
      </m:oMath>
      <w:r w:rsidRPr="0044540E">
        <w:rPr>
          <w:rFonts w:cs="Times New Roman"/>
          <w:sz w:val="23"/>
          <w:szCs w:val="23"/>
        </w:rPr>
        <w:t xml:space="preserve"> </w:t>
      </w:r>
      <w:r w:rsidRPr="006273FB">
        <w:rPr>
          <w:rFonts w:cs="Times New Roman"/>
          <w:sz w:val="23"/>
          <w:szCs w:val="23"/>
        </w:rPr>
        <w:t xml:space="preserve">– </w:t>
      </w:r>
      <w:r w:rsidRPr="0044540E">
        <w:rPr>
          <w:rFonts w:cs="Times New Roman"/>
          <w:sz w:val="23"/>
          <w:szCs w:val="23"/>
        </w:rPr>
        <w:t xml:space="preserve">конечное множество атрибутов, т.е. бинарных отношений </w:t>
      </w:r>
      <w:proofErr w:type="gramStart"/>
      <w:r w:rsidRPr="0044540E">
        <w:rPr>
          <w:rFonts w:cs="Times New Roman"/>
          <w:sz w:val="23"/>
          <w:szCs w:val="23"/>
        </w:rPr>
        <w:t>или ,</w:t>
      </w:r>
      <w:proofErr w:type="gramEnd"/>
      <w:r w:rsidRPr="0044540E">
        <w:rPr>
          <w:rFonts w:cs="Times New Roman"/>
          <w:sz w:val="23"/>
          <w:szCs w:val="23"/>
        </w:rPr>
        <w:t xml:space="preserve"> </w:t>
      </w:r>
    </w:p>
    <w:p w14:paraId="0A6FFFCB" w14:textId="77777777" w:rsidR="00CA3F43" w:rsidRPr="002751BC" w:rsidRDefault="00CA3F43" w:rsidP="00CA3F43">
      <w:r w:rsidRPr="002751BC">
        <w:t>–</w:t>
      </w:r>
      <w:r w:rsidRPr="006273FB">
        <w:t xml:space="preserve">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={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</w:rPr>
          <m:t>}</m:t>
        </m:r>
      </m:oMath>
      <w:r w:rsidRPr="002751BC">
        <w:t xml:space="preserve"> конечное множество конкретных свойств атрибута, включающее свойства {</w:t>
      </w:r>
      <w:proofErr w:type="spellStart"/>
      <w:r w:rsidRPr="002751BC">
        <w:t>multiplicity</w:t>
      </w:r>
      <w:proofErr w:type="spellEnd"/>
      <w:r w:rsidRPr="002751BC">
        <w:t xml:space="preserve">, </w:t>
      </w:r>
      <w:proofErr w:type="spellStart"/>
      <w:r w:rsidRPr="002751BC">
        <w:t>key</w:t>
      </w:r>
      <w:proofErr w:type="spellEnd"/>
      <w:r w:rsidRPr="002751BC">
        <w:t xml:space="preserve">, </w:t>
      </w:r>
      <w:proofErr w:type="spellStart"/>
      <w:r w:rsidRPr="002751BC">
        <w:t>mandatory</w:t>
      </w:r>
      <w:proofErr w:type="spellEnd"/>
      <w:r w:rsidRPr="002751BC">
        <w:t xml:space="preserve">}, </w:t>
      </w:r>
    </w:p>
    <w:p w14:paraId="05B4CF7D" w14:textId="77777777" w:rsidR="00CA3F43" w:rsidRPr="002751BC" w:rsidRDefault="00955ACF" w:rsidP="00CA3F43"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r>
          <w:rPr>
            <w:rFonts w:ascii="Cambria Math" w:hAnsi="Cambria Math" w:cs="Cambria Math"/>
          </w:rPr>
          <m:t>⊆A</m:t>
        </m:r>
        <m:r>
          <w:rPr>
            <w:rFonts w:ascii="Cambria Math" w:hAnsi="Cambria Math"/>
          </w:rPr>
          <m:t>×P</m:t>
        </m:r>
      </m:oMath>
      <w:r w:rsidR="00CA3F43" w:rsidRPr="002751BC">
        <w:t xml:space="preserve"> – бинарное отношение инцидентности между множествами атрибутов A и свойств атрибутов AP, </w:t>
      </w:r>
    </w:p>
    <w:p w14:paraId="04889F7E" w14:textId="77777777" w:rsidR="00CA3F43" w:rsidRPr="002751BC" w:rsidRDefault="00955ACF" w:rsidP="00CA3F43"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DV</m:t>
            </m:r>
          </m:sub>
        </m:sSub>
        <m:r>
          <w:rPr>
            <w:rFonts w:ascii="Cambria Math" w:hAnsi="Cambria Math" w:cs="Cambria Math"/>
          </w:rPr>
          <m:t>⊆D</m:t>
        </m:r>
        <m:r>
          <w:rPr>
            <w:rFonts w:ascii="Cambria Math" w:hAnsi="Cambria Math"/>
          </w:rPr>
          <m:t>×DV</m:t>
        </m:r>
      </m:oMath>
      <w:r w:rsidR="00CA3F43" w:rsidRPr="002751BC">
        <w:t xml:space="preserve"> – бинарное отношение инцидентности между множествами доменов D и доменных значений DV. </w:t>
      </w:r>
    </w:p>
    <w:p w14:paraId="085B5747" w14:textId="77777777" w:rsidR="00CA3F43" w:rsidRDefault="00CA3F43" w:rsidP="00CA3F43">
      <w:pPr>
        <w:pStyle w:val="2"/>
      </w:pPr>
      <w:bookmarkStart w:id="3" w:name="_Toc233221164"/>
      <w:r>
        <w:t>Классификации онтологий</w:t>
      </w:r>
      <w:bookmarkEnd w:id="3"/>
    </w:p>
    <w:p w14:paraId="3330029B" w14:textId="77777777" w:rsidR="00CA3F43" w:rsidRDefault="00CA3F43" w:rsidP="00CA3F43">
      <w:r>
        <w:t xml:space="preserve">В проектировании онтологий условно можно выделить два направления, до некоторого времени развивавшихся отдельно. Первое связано с представлением онтологии как формальной системы, основанной на математически точных аксиомах. Второе направление развивалось в рамках компьютерной лингвистики и когнитивной науки. Там онтология понималась, как система абстрактных понятий, существующих только в сознании человека, которая может быть выражена на естественном языке (или какой-то другой </w:t>
      </w:r>
      <w:r>
        <w:lastRenderedPageBreak/>
        <w:t>системой символов). При этом обычно не делается предположений о точности или непротиворечивости такой системы.</w:t>
      </w:r>
    </w:p>
    <w:p w14:paraId="53E0B68B" w14:textId="77777777" w:rsidR="00CA3F43" w:rsidRDefault="00CA3F43" w:rsidP="00CA3F43">
      <w:r>
        <w:t>Таким образом, существует два альтернативных подхода к созданию и исследованию онтологий. Первый (</w:t>
      </w:r>
      <w:r>
        <w:rPr>
          <w:i/>
        </w:rPr>
        <w:t>формальный</w:t>
      </w:r>
      <w:r>
        <w:t>) основан на логике (предикатов первого порядка, дескриптивной, модальной и т.п.). Второй (</w:t>
      </w:r>
      <w:r>
        <w:rPr>
          <w:i/>
        </w:rPr>
        <w:t>лингвистический</w:t>
      </w:r>
      <w:r>
        <w:t xml:space="preserve">) основан на изучении естественного языка (в частности, семантики) и построении онтологий на больших текстовых массивах, так называемых </w:t>
      </w:r>
      <w:r>
        <w:rPr>
          <w:i/>
        </w:rPr>
        <w:t>корпусах</w:t>
      </w:r>
      <w:r>
        <w:t xml:space="preserve">. </w:t>
      </w:r>
    </w:p>
    <w:p w14:paraId="6EC7E236" w14:textId="77777777" w:rsidR="00CA3F43" w:rsidRDefault="00CA3F43" w:rsidP="00CA3F43">
      <w:r>
        <w:t>В настоящее время данные подходы тесно взаимодействуют. Идет поиск связей, позволяющих комбинировать соответствующие методы. Поэтому иногда бывает сложно отделить лексические онтологии с элементами формальных аксиоматик от логических систем с включениями лингвистических знаний.</w:t>
      </w:r>
    </w:p>
    <w:p w14:paraId="053E2B28" w14:textId="77777777" w:rsidR="00CA3F43" w:rsidRDefault="00CA3F43" w:rsidP="00CA3F43">
      <w:r>
        <w:t>Независимо от различных подходов можно выделить 3 основных принципа классификации онтологий:</w:t>
      </w:r>
    </w:p>
    <w:p w14:paraId="3D0A429F" w14:textId="77777777" w:rsidR="00CA3F43" w:rsidRDefault="00CA3F43" w:rsidP="00CA3F43">
      <w:pPr>
        <w:pStyle w:val="a"/>
      </w:pPr>
      <w:r>
        <w:t>По степени формальности</w:t>
      </w:r>
    </w:p>
    <w:p w14:paraId="4DAAA43A" w14:textId="77777777" w:rsidR="00CA3F43" w:rsidRDefault="00CA3F43" w:rsidP="00CA3F43">
      <w:pPr>
        <w:pStyle w:val="a"/>
      </w:pPr>
      <w:r>
        <w:t>По наполнению, содержимому</w:t>
      </w:r>
    </w:p>
    <w:p w14:paraId="266B3670" w14:textId="77777777" w:rsidR="00CA3F43" w:rsidRDefault="00CA3F43" w:rsidP="00CA3F43">
      <w:pPr>
        <w:pStyle w:val="a"/>
      </w:pPr>
      <w:r>
        <w:t>По цели создания</w:t>
      </w:r>
    </w:p>
    <w:p w14:paraId="7A1439B4" w14:textId="77777777" w:rsidR="00CA3F43" w:rsidRPr="008819FE" w:rsidRDefault="00CA3F43" w:rsidP="00CA3F43">
      <w:r w:rsidRPr="008819FE">
        <w:t xml:space="preserve">В рамках этой классификации </w:t>
      </w:r>
      <w:r>
        <w:t>по цели создания</w:t>
      </w:r>
      <w:r w:rsidRPr="008819FE">
        <w:t xml:space="preserve"> выделяют 4 уровня: Онтологии представления, онтологии верхнего уровня, онтологии предметных областей и прикладные онтологии.</w:t>
      </w:r>
    </w:p>
    <w:p w14:paraId="74F6B87B" w14:textId="77777777" w:rsidR="00CA3F43" w:rsidRDefault="00CA3F43" w:rsidP="00CA3F43">
      <w:r>
        <w:t>Цель создания онтологии представления - описать область представления знаний, создать язык для спецификации других онтологий более низких уровней. Пример: описание понятий языка OWL средствами RDF/RDFS.</w:t>
      </w:r>
    </w:p>
    <w:p w14:paraId="38103DE5" w14:textId="77777777" w:rsidR="00CA3F43" w:rsidRDefault="00CA3F43" w:rsidP="00CA3F43">
      <w:r>
        <w:t xml:space="preserve">Назначение онтологии верхнего уровня в создании единой “правильной онтологии”, фиксирующей знания общие для всех предметных областей и многократном использовании данной онтологии. Существует несколько серьезных проектов: SUMO, </w:t>
      </w:r>
      <w:proofErr w:type="spellStart"/>
      <w:r>
        <w:t>Sowa’s</w:t>
      </w:r>
      <w:proofErr w:type="spellEnd"/>
      <w:r>
        <w:t xml:space="preserve"> </w:t>
      </w:r>
      <w:proofErr w:type="spellStart"/>
      <w:r>
        <w:t>Ontology</w:t>
      </w:r>
      <w:proofErr w:type="spellEnd"/>
      <w:r>
        <w:t xml:space="preserve">, </w:t>
      </w:r>
      <w:proofErr w:type="spellStart"/>
      <w:r>
        <w:t>Cyc</w:t>
      </w:r>
      <w:proofErr w:type="spellEnd"/>
      <w:r>
        <w:t>. Но в целом попытки создать онтологию верхнего уровня на все случаи жизни пока не привели к ожидаемым результатам. Многие онтологии верхнего уровня похожи друг на друга. Они содержат одни и те же концепты: Сущность, Явление, Процесс, Объект, Роль и т.п.</w:t>
      </w:r>
    </w:p>
    <w:p w14:paraId="622353BB" w14:textId="77777777" w:rsidR="00CA3F43" w:rsidRDefault="00CA3F43" w:rsidP="00CA3F43">
      <w:r>
        <w:t xml:space="preserve">Назначение онтологий предметных областей схоже с назначением онтологий верхнего уровня, но область интереса ограничена предметной областью (авиация, медицина, культура). Примеры: </w:t>
      </w:r>
      <w:proofErr w:type="spellStart"/>
      <w:r>
        <w:t>АвиаОнтология</w:t>
      </w:r>
      <w:proofErr w:type="spellEnd"/>
      <w:r>
        <w:t xml:space="preserve">, </w:t>
      </w:r>
      <w:r>
        <w:rPr>
          <w:lang w:val="en-US"/>
        </w:rPr>
        <w:t>CIDOC</w:t>
      </w:r>
      <w:r>
        <w:t xml:space="preserve"> </w:t>
      </w:r>
      <w:r>
        <w:rPr>
          <w:lang w:val="en-US"/>
        </w:rPr>
        <w:t>CRM</w:t>
      </w:r>
      <w:r>
        <w:t xml:space="preserve">, </w:t>
      </w:r>
      <w:r>
        <w:rPr>
          <w:lang w:val="en-US"/>
        </w:rPr>
        <w:t>UMLS</w:t>
      </w:r>
      <w:r>
        <w:t>.</w:t>
      </w:r>
    </w:p>
    <w:p w14:paraId="00500919" w14:textId="77777777" w:rsidR="00CA3F43" w:rsidRDefault="00CA3F43" w:rsidP="00CA3F43">
      <w:r>
        <w:t xml:space="preserve">Назначение Прикладные онтологии этих онтологий в том, чтобы описать концептуальную модель конкретной задачи или приложения. Они содержат наиболее специфичную информацию. Примеры проектов: </w:t>
      </w:r>
      <w:r>
        <w:rPr>
          <w:lang w:val="en-US"/>
        </w:rPr>
        <w:t>TOVE</w:t>
      </w:r>
      <w:r>
        <w:t xml:space="preserve">, </w:t>
      </w:r>
      <w:proofErr w:type="spellStart"/>
      <w:r>
        <w:rPr>
          <w:lang w:val="en-US"/>
        </w:rPr>
        <w:t>Plinius</w:t>
      </w:r>
      <w:proofErr w:type="spellEnd"/>
      <w:r>
        <w:t>.</w:t>
      </w:r>
    </w:p>
    <w:p w14:paraId="7D7745CC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BDB12C" w14:textId="07BEEA0C" w:rsidR="00775FF3" w:rsidRPr="00775FF3" w:rsidRDefault="00775FF3" w:rsidP="00775FF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775FF3">
        <w:rPr>
          <w:rFonts w:ascii="Times New Roman" w:eastAsia="Times New Roman" w:hAnsi="Times New Roman" w:cs="Times New Roman"/>
          <w:b/>
          <w:kern w:val="28"/>
          <w:lang w:eastAsia="ru-RU"/>
        </w:rPr>
        <w:t>Теоретические подходы к автоматическому построению онтологий</w:t>
      </w:r>
    </w:p>
    <w:p w14:paraId="7F42CDCE" w14:textId="77777777" w:rsidR="00775FF3" w:rsidRPr="00775FF3" w:rsidRDefault="00775FF3" w:rsidP="00775FF3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DE5C76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Постановку задачи можно сформулировать следующим образом. На входе имеется коллекция текстов, тематика которых принадлежит одной предметной области. Необходимо получить на основе данной коллекции множество понятий (концептов) предметной области и связи между ними. Формат входных данных и возможные связи между объектами могут варьироваться в зависимости от метода.</w:t>
      </w:r>
    </w:p>
    <w:p w14:paraId="2D8DE1D3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Большая часть встретившихся в ходе исследования методов автоматического построения онтологий включает в себя элементы лингвистического анализа. Иногда лингвистический анализ комбинируется с использованием статистики или методов искусственного интеллекта (например, генетических алгоритмов). </w:t>
      </w:r>
    </w:p>
    <w:p w14:paraId="371D3604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основе исследованных методов автоматического построения онтологий можно выделить следующие группы:</w:t>
      </w:r>
    </w:p>
    <w:p w14:paraId="76AE1389" w14:textId="77777777" w:rsidR="00775FF3" w:rsidRPr="00775FF3" w:rsidRDefault="00775FF3" w:rsidP="00775FF3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лингвистические методы;</w:t>
      </w:r>
    </w:p>
    <w:p w14:paraId="0F30780B" w14:textId="77777777" w:rsidR="00775FF3" w:rsidRPr="00775FF3" w:rsidRDefault="00775FF3" w:rsidP="00775FF3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статистико-лингвистические методы;</w:t>
      </w:r>
    </w:p>
    <w:p w14:paraId="5179E87B" w14:textId="77777777" w:rsidR="00775FF3" w:rsidRPr="00775FF3" w:rsidRDefault="00775FF3" w:rsidP="00775FF3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методы, опирающиеся на способ хранения информации;</w:t>
      </w:r>
    </w:p>
    <w:p w14:paraId="4CD89026" w14:textId="77777777" w:rsidR="00775FF3" w:rsidRPr="00775FF3" w:rsidRDefault="00775FF3" w:rsidP="00775FF3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прочие методы.</w:t>
      </w:r>
    </w:p>
    <w:p w14:paraId="2B1ED700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 будут рассмотрены методы, относящиеся к каждой из групп. Важно уточнить, что в данной статье приведены условные названия групп и самих методов.</w:t>
      </w:r>
    </w:p>
    <w:p w14:paraId="592AE2A1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452D34" w14:textId="42258150" w:rsidR="00775FF3" w:rsidRPr="00775FF3" w:rsidRDefault="00775FF3" w:rsidP="00775FF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Лингвистические методы</w:t>
      </w:r>
    </w:p>
    <w:p w14:paraId="41E40140" w14:textId="77777777" w:rsidR="00775FF3" w:rsidRPr="00775FF3" w:rsidRDefault="00775FF3" w:rsidP="00775FF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10DA86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группа содержит множество методов, опирающихся на лингвистический анализ текста. </w:t>
      </w:r>
    </w:p>
    <w:p w14:paraId="189C4490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Одним из таких методов является использование лексико-синтаксических шаблонов [7]. Подобные шаблоны разрабатываются экспертами и позволяют выявить отношения между терминами на основе части текста на естественном языке. </w:t>
      </w:r>
    </w:p>
    <w:p w14:paraId="3DFF01C8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Разработанные Е.И. Большаковой и её коллективом шаблоны [8] применяются для анализа научно-технических документов. Существует язык LSPL, предназначенный для формализованной записи шаблонов. Однако стоит отметить, что данный язык не единственный: например, в работе [7] Е.А.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Рабчевский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 собственный язык лексико-синтаксических шаблонов, разработанный отдельно от группы Большаковой и названный также LSPL. По форме записи язык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Рабчевского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похож на языки HTML, XML. На основе полученных из текста на естественном языке семантических моделей можно построить онтологию.</w:t>
      </w:r>
    </w:p>
    <w:p w14:paraId="7AF43BB5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методы также используют языковые шаблоны для выявления связей между понятиями, но связи эти устанавливаются в ходе анализа корпуса текстов предметной области. В работе [9] предлагается информационная система для построения и самообучения онтологии. В процессе построения онтологии производится разметка корпуса синтаксическими тегами (несущими информацию о морфологии слова), определяются наиболее часто встречающиеся лингвистические структуры, на основе чего строятся лингвистические шаблоны. Далее из текста выделяются фрагменты, соответствующие полученным шаблонам, и после нормализации новое понятие вводится в базовую онтологию. Для оценки релевантности выделенных понятий необходимо мнение эксперта предметной области.</w:t>
      </w:r>
    </w:p>
    <w:p w14:paraId="06A377BB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Ещё один лингвистический метод реализован в плагине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OntoLT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[10]. В нём используется XML-разметка текста, на основе которой по указанным правилам выделяются кандидаты на роли сущностей и связей. Правила вводятся пользователем до начала работы приложения на специальном языке, названном в документации «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precondition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language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». Они тоже представляют собой своего рода лексико-семантические шаблоны.</w:t>
      </w:r>
    </w:p>
    <w:p w14:paraId="483506D7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545201" w14:textId="33DEA152" w:rsidR="00775FF3" w:rsidRPr="00775FF3" w:rsidRDefault="00775FF3" w:rsidP="00775FF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Статистико-лингвистические методы</w:t>
      </w:r>
    </w:p>
    <w:p w14:paraId="7EDAB96A" w14:textId="77777777" w:rsidR="00775FF3" w:rsidRPr="00775FF3" w:rsidRDefault="00775FF3" w:rsidP="00775FF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081B89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Следующая группа методов помимо лингвистических особенностей текста, учитывает различные статистические характеристики.</w:t>
      </w:r>
    </w:p>
    <w:p w14:paraId="5A150C58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применение удобно рассмотреть на примере статьи Е.С. 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Мозжериной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[11] об автоматическом построении онтологий на базе коллекции текстов. Перед вычислением собственно статистик производится предварительная обработка корпуса, включающая в себя приведение документов к единому формату,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токенизацию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лемматизацию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исключение стоп-слов. Для выделения из коллекции текстов терминов автор вводит следующие эвристики:</w:t>
      </w:r>
    </w:p>
    <w:p w14:paraId="748760EF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имя класса онтологии содержит хотя бы одно существительное;</w:t>
      </w:r>
    </w:p>
    <w:p w14:paraId="089EB048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общеупотребительные слова по сравнению с терминами обладают большей частотой встречаемости, приблизительно равной в различных предметных областях;</w:t>
      </w:r>
    </w:p>
    <w:p w14:paraId="4ADD6C95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количество информации термина нескольких слов больше, чем количество информации отдельных слов, входящих в его состав.</w:t>
      </w:r>
    </w:p>
    <w:p w14:paraId="2B9B7356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опорой на указанные эвристики выделяются термины. Также автор указывает на возможность использования существующих разработанных экспертами онтологий для работы с неспециализированными в предметной области документами. </w:t>
      </w:r>
    </w:p>
    <w:p w14:paraId="05A4709B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случая двусложных терминов приведена следующая статистика, определяющая количество «взаимной информации» [11]:</w:t>
      </w:r>
    </w:p>
    <w:p w14:paraId="10808CEE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75FF3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2140" w:dyaOrig="660" w14:anchorId="1B13C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7.25pt;height:33pt" o:ole="">
            <v:imagedata r:id="rId5" o:title=""/>
          </v:shape>
          <o:OLEObject Type="Embed" ProgID="Equation.3" ShapeID="_x0000_i1036" DrawAspect="Content" ObjectID="_1574831667" r:id="rId6"/>
        </w:object>
      </w:r>
    </w:p>
    <w:p w14:paraId="2EAB36CB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x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y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отдельные слова термина, </w:t>
      </w:r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P(x)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частота встречаемости </w:t>
      </w:r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x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P(</w:t>
      </w:r>
      <w:proofErr w:type="spellStart"/>
      <w:proofErr w:type="gramStart"/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x,y</w:t>
      </w:r>
      <w:proofErr w:type="spellEnd"/>
      <w:proofErr w:type="gramEnd"/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частота совместной встречаемости </w:t>
      </w:r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x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961C34A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Отношения между классами также определяются с помощью количества информации. В работе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Мозжериной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описаны отношения типов «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is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-a» и «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synonym-of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». По количеству информации можно распределить уровни иерархии между терминами. Также учитывается вхождение слова (более общего термина) в другие термины. Кроме этого, отношение «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is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-a» может устанавливаться из учёта контекста, как и отношение «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synonym-of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». В данном случае контекст термина понимается как множество слов, которые встречаются одновременно с данным.</w:t>
      </w:r>
    </w:p>
    <w:p w14:paraId="368DDAE8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Другой способ использования статистики показан в работе [12]. Этот способ удобен для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викификации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текстов (соотношения понятий и сущностей из текста со связанной страницей в Википедии). Подготовка корпуса текстов аналогична предыдущему методу. Далее из текста выделяются кандидаты в термины: все одно-, двух- и трёхсловные словосочетания, удовлетворяющие имеющимся лингвистическим шаблонам (например, «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прилагательное_существительное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существительное_существительное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»). С помощью методов, реализованных в авторском фреймворке для обработки текстов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Texterra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 имеющегося списка выделяются термины.</w:t>
      </w:r>
    </w:p>
    <w:p w14:paraId="7B13B4D8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Texterra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базируется на знаниях из Википедии и сохраняет все входящие и исходящие ссылки для статьи. Таким образом для каждого нового понятия определяются «соседи» по контексту, с учётом того, что термины, появляющиеся всхожих контекстах, обычно имеют схожее значение. При обработке термина выбираются термины из текстового «окна» (15 слов справа и слева от термина) и вычисляются случаи совместного употребления с данным термином. В качестве оценки возможности неслучайного «соседства» терминов используется статистика t-тест [13]. </w:t>
      </w:r>
    </w:p>
    <w:p w14:paraId="3E0DB602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Ещё один статистический метод представлен в работе [14]. Извлечение терминов производится с помощью z-статистики (z-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score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), вычисляемого для значений частотности слов и «показателя странности» (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weirdness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index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). Последняя характеристика вычисляется с использованием как специализированного корпуса, так и неспециализированного (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e.g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British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National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Corpus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). Отношения вида «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is_a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определяются между словами и содержащими их словосочетаниями (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collocates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), на основе чего строятся иерархии.</w:t>
      </w:r>
    </w:p>
    <w:p w14:paraId="2F0C482A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393A25" w14:textId="7EDF96A9" w:rsidR="00775FF3" w:rsidRPr="00775FF3" w:rsidRDefault="00775FF3" w:rsidP="00775FF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Методы, опирающиеся на способ хранения информации</w:t>
      </w:r>
    </w:p>
    <w:p w14:paraId="7F784A78" w14:textId="77777777" w:rsidR="00775FF3" w:rsidRPr="00775FF3" w:rsidRDefault="00775FF3" w:rsidP="00775FF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CDE42A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видно из названия группы, следующие методы для построения онтологий используют особенности определённым образом структурированной информации. </w:t>
      </w:r>
    </w:p>
    <w:p w14:paraId="29B701CA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Одним из таких методов является кластеризация [15]. Для построения онтологий с её помощью документы представляются в виде набора терминов и разбиваются на кластеры по тематике. Определяется частота встречаемости каждого термина (вес). Терминами онтологии выбираются термины с частотой выше средней, а термины с максимальным весом являются понятиями (концепциями). Представляя коллекцию документов в виде дерева, можно задать иерархические отношения в онтологии (таксономию). </w:t>
      </w:r>
    </w:p>
    <w:p w14:paraId="6CCC76C0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работе [15] также представлен способ построения онтологии на основе УДК и библиографических баз данных. Термины, использующиеся для построения онтологии, выбираются из расшифровки УДК, а также ключевых слов, указанных библиографами в описании статьи. На основе этих методов строятся классы онтологии и проводятся связи. Основная идея метода может быть представлена на схеме (рис. 2.1):</w:t>
      </w:r>
    </w:p>
    <w:p w14:paraId="7AF491D1" w14:textId="3F59D3F0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5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4D232A" wp14:editId="539968E4">
            <wp:extent cx="2809875" cy="1447800"/>
            <wp:effectExtent l="0" t="0" r="9525" b="0"/>
            <wp:docPr id="2" name="Рисунок 2" descr="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F8B0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Рисунок 2.1. Метод выделения терминов из ББД [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75F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</w:p>
    <w:p w14:paraId="557331DB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недостатков данного метода авторы отмечают проблемы, связанные с жёсткой структурой УДК и отсутствием кодов УДК в некоторых базах данных, а также с выделением ключевых слов для библиографических записей.</w:t>
      </w:r>
    </w:p>
    <w:p w14:paraId="3F4C880F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0C77B2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8D61B" w14:textId="62A3C35C" w:rsidR="00775FF3" w:rsidRPr="00775FF3" w:rsidRDefault="00775FF3" w:rsidP="00775FF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методы</w:t>
      </w:r>
    </w:p>
    <w:p w14:paraId="061AC020" w14:textId="77777777" w:rsidR="00775FF3" w:rsidRPr="00775FF3" w:rsidRDefault="00775FF3" w:rsidP="00775FF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4937D5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методы, которые нельзя отнести ни к одной из вышеописанных групп. В частности, таким является один из методов искусственного интеллекта, описанный в монографии Л.В. 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Найхановой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[16]. Здесь для автоматического построения онтологий применяется генетическое и автоматное программирование. Одним из особенностей и достоинств данного метода можно назвать возможность извлекать в ходе построения онтологии новую информацию.</w:t>
      </w:r>
    </w:p>
    <w:p w14:paraId="52EFC6A9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A52AE5" w14:textId="27DDBEF5" w:rsidR="00775FF3" w:rsidRPr="00775FF3" w:rsidRDefault="00775FF3" w:rsidP="00775FF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775FF3">
        <w:rPr>
          <w:rFonts w:ascii="Times New Roman" w:eastAsia="Times New Roman" w:hAnsi="Times New Roman" w:cs="Times New Roman"/>
          <w:b/>
          <w:kern w:val="28"/>
          <w:lang w:eastAsia="ru-RU"/>
        </w:rPr>
        <w:t>Сравнение методов автоматического построения онтологий</w:t>
      </w:r>
    </w:p>
    <w:p w14:paraId="026B6372" w14:textId="77777777" w:rsidR="00775FF3" w:rsidRPr="00775FF3" w:rsidRDefault="00775FF3" w:rsidP="00775FF3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D2AE21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Универсального алгоритма автоматического построения онтологий в настоящий момент не существует. Каждый из вышеописанных методов обладает достоинствами и недостатками, связанными с самой идеей алгоритма и требующимися для его осуществления данными. </w:t>
      </w:r>
    </w:p>
    <w:p w14:paraId="696F1E26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последним можно отнести такие данные, как набор лексико-семантических шаблонов (метод лексико-семантических шаблонов), правил определения онтологических структур (метод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OntoLT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[10]), 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список начальных эвристик для выделения терминов (метод, описанный в работе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Мозжериной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[11]). Кроме того, некоторые методы требуют особенной (не стандартной для корпуса текстов) предварительной разметки текста. Так, метод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OntoLT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базируется на работе с </w:t>
      </w:r>
      <w:r w:rsidRPr="00775F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XML</w:t>
      </w: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-разметкой.</w:t>
      </w:r>
    </w:p>
    <w:p w14:paraId="66E499CE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вышеописанных методов есть такие, которые требуют доступа к другим ресурсам. Например, к Википедии (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Texterra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[12]), к неспециализированному корпусу (метод </w:t>
      </w:r>
      <w:proofErr w:type="spellStart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Ahmad-Gilliam</w:t>
      </w:r>
      <w:proofErr w:type="spellEnd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[14]), к библиографическим базам данных (метод построения онтологий по УДК [15]).</w:t>
      </w:r>
    </w:p>
    <w:p w14:paraId="6AED534B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Большая часть методов автоматического построения онтологий может быть универсальной в плане работы с разными языками, но потребуют создания собственных или использования имеющихся наборов данных, относящихся к нужному естественному языку. Например, лексико-семантических шаблонов или стоп-слов.</w:t>
      </w:r>
    </w:p>
    <w:p w14:paraId="2DA14DD2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Следует также отметить, что описанные методы позволяют выявлять различные виды онтологий. Наиболее широкий спектр возможностей в этом плане предоставляют методы лексико-семантических шаблонов, т.к. шаблоны составляются с учётом не только морфологии, но и семантики естественного языка.  </w:t>
      </w:r>
    </w:p>
    <w:p w14:paraId="20334895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4470E" w14:textId="00F373B5" w:rsidR="00775FF3" w:rsidRPr="00775FF3" w:rsidRDefault="00775FF3" w:rsidP="00775FF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775FF3">
        <w:rPr>
          <w:rFonts w:ascii="Times New Roman" w:eastAsia="Times New Roman" w:hAnsi="Times New Roman" w:cs="Times New Roman"/>
          <w:b/>
          <w:kern w:val="28"/>
          <w:lang w:eastAsia="ru-RU"/>
        </w:rPr>
        <w:t>Оценка эффективности методов автоматического построения онтологий</w:t>
      </w:r>
    </w:p>
    <w:p w14:paraId="09D6D681" w14:textId="77777777" w:rsidR="00775FF3" w:rsidRPr="00775FF3" w:rsidRDefault="00775FF3" w:rsidP="00775FF3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FD45B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построенных онтологий может различаться в зависимости от имеющихся данных и целей приложения, использующего онтологию. В работе [11] предложено оценивать онтологии по качеству работы систем семантического поиска, использующих онтологии.</w:t>
      </w:r>
    </w:p>
    <w:p w14:paraId="38B25118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Очевидным подходом является сравнение полученной онтологии предметной области с экспертным решением задачи. Однако работа экспертов требует большого труда и времени, поэтому особую ценность в деле оценки эффективности алгоритмов приобретают те общедоступные специализированные корпуса, для которых существует построенный тезаурус терминов [11].</w:t>
      </w:r>
    </w:p>
    <w:p w14:paraId="2BDDDBBD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2E0CC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GoBack"/>
      <w:bookmarkEnd w:id="4"/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Итак, существуют методы автоматического построения онтологий, использующие разные подходы для решения задачи. В зависимости от подходов было выделено четыре основных группы методов: лингвистические, статистико-лингвистические, опирающиеся на способ хранения информации и прочие методы. Основная идея лингвистических методов состоит в выявлении понятий и связей с помощью лексико-синтаксических шаблонов. Статистико-лингвистические методы при построении онтологии опираются на вычисление статистических функций, учитывая лексические особенности при выделении терминов. Методы, опирающиеся на способ хранения информации, работают с документами, имеющими чёткую структуру – например, из библиографических баз данных. Прочие методы включают в себя элементы генетического и автоматного программирования и др.</w:t>
      </w:r>
    </w:p>
    <w:p w14:paraId="7936C37A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Целесообразность использования того или иного из вышеописанных методов зависит от множества факторов. Среди них: наличие или отсутствие необходимых данных, в том числе учитывающих специфику естественного языка; доступа к ресурсам, которые используются в методе; наличие возможности структурировать имеющиеся данные определённым образом; типа онтологий, необходимых для решения пользовательских задач. </w:t>
      </w:r>
    </w:p>
    <w:p w14:paraId="44F62990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 также повышение эффективности алгоритмов за счёт использования дополнительных лингвистических шаблонов, статистических характеристик, кластеризации коллекции документов.</w:t>
      </w:r>
    </w:p>
    <w:p w14:paraId="32A55819" w14:textId="77777777" w:rsidR="00775FF3" w:rsidRPr="00775FF3" w:rsidRDefault="00775FF3" w:rsidP="00775FF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FF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подобрав и реализовав оптимальный метод автоматического построения онтологий, можно расширить функционал приложения, предназначенного для анализа текстовых документов. Также при построении онтологии будут полезны метаданные о документе и его семантический индекс, которые могут быть получены с использованием многоаспектной онтологии электронных документов.</w:t>
      </w:r>
    </w:p>
    <w:p w14:paraId="7EF24F98" w14:textId="7595696C" w:rsidR="00F41AC3" w:rsidRPr="00597308" w:rsidRDefault="00F41AC3" w:rsidP="00CA3F43">
      <w:r>
        <w:t>Литература:</w:t>
      </w:r>
    </w:p>
    <w:p w14:paraId="6F4006BC" w14:textId="77777777" w:rsidR="00104A40" w:rsidRPr="00885EC2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</w:rPr>
      </w:pPr>
      <w:r w:rsidRPr="00885EC2">
        <w:rPr>
          <w:sz w:val="20"/>
        </w:rPr>
        <w:t xml:space="preserve">Национальный корпус русского языка [Офиц. сайт]. </w:t>
      </w:r>
      <w:r w:rsidRPr="00267EED">
        <w:rPr>
          <w:sz w:val="20"/>
        </w:rPr>
        <w:t xml:space="preserve">// </w:t>
      </w:r>
      <w:r w:rsidRPr="00885EC2">
        <w:rPr>
          <w:sz w:val="20"/>
          <w:lang w:val="en-US"/>
        </w:rPr>
        <w:t>URL</w:t>
      </w:r>
      <w:r w:rsidRPr="00885EC2">
        <w:rPr>
          <w:sz w:val="20"/>
        </w:rPr>
        <w:t xml:space="preserve">: </w:t>
      </w:r>
      <w:r w:rsidRPr="00C627D4">
        <w:rPr>
          <w:sz w:val="20"/>
          <w:lang w:val="en-US"/>
        </w:rPr>
        <w:t>http</w:t>
      </w:r>
      <w:r w:rsidRPr="00C627D4">
        <w:rPr>
          <w:sz w:val="20"/>
        </w:rPr>
        <w:t>://</w:t>
      </w:r>
      <w:r w:rsidRPr="00C627D4">
        <w:rPr>
          <w:sz w:val="20"/>
          <w:lang w:val="en-US"/>
        </w:rPr>
        <w:t>www</w:t>
      </w:r>
      <w:r w:rsidRPr="00C627D4">
        <w:rPr>
          <w:sz w:val="20"/>
        </w:rPr>
        <w:t>.</w:t>
      </w:r>
      <w:proofErr w:type="spellStart"/>
      <w:r w:rsidRPr="00C627D4">
        <w:rPr>
          <w:sz w:val="20"/>
          <w:lang w:val="en-US"/>
        </w:rPr>
        <w:t>ruscorpora</w:t>
      </w:r>
      <w:proofErr w:type="spellEnd"/>
      <w:r w:rsidRPr="00C627D4">
        <w:rPr>
          <w:sz w:val="20"/>
        </w:rPr>
        <w:t>.</w:t>
      </w:r>
      <w:r w:rsidRPr="00C627D4">
        <w:rPr>
          <w:sz w:val="20"/>
          <w:lang w:val="en-US"/>
        </w:rPr>
        <w:t>ru</w:t>
      </w:r>
      <w:r w:rsidRPr="00C627D4">
        <w:rPr>
          <w:sz w:val="20"/>
        </w:rPr>
        <w:t>/</w:t>
      </w:r>
      <w:r w:rsidRPr="00885EC2">
        <w:rPr>
          <w:sz w:val="20"/>
        </w:rPr>
        <w:t xml:space="preserve"> (дата обращения: 0</w:t>
      </w:r>
      <w:r>
        <w:rPr>
          <w:sz w:val="20"/>
        </w:rPr>
        <w:t>1</w:t>
      </w:r>
      <w:r w:rsidRPr="00885EC2">
        <w:rPr>
          <w:sz w:val="20"/>
        </w:rPr>
        <w:t>.</w:t>
      </w:r>
      <w:r>
        <w:rPr>
          <w:sz w:val="20"/>
        </w:rPr>
        <w:t>10</w:t>
      </w:r>
      <w:r w:rsidRPr="00885EC2">
        <w:rPr>
          <w:sz w:val="20"/>
        </w:rPr>
        <w:t>.2014).</w:t>
      </w:r>
    </w:p>
    <w:p w14:paraId="064F552F" w14:textId="77777777" w:rsidR="00104A40" w:rsidRPr="00267EED" w:rsidRDefault="00104A40" w:rsidP="00104A40">
      <w:pPr>
        <w:pStyle w:val="a7"/>
        <w:numPr>
          <w:ilvl w:val="0"/>
          <w:numId w:val="3"/>
        </w:numPr>
        <w:spacing w:after="0"/>
        <w:rPr>
          <w:lang w:val="en-US"/>
        </w:rPr>
      </w:pPr>
      <w:r w:rsidRPr="00267EED">
        <w:rPr>
          <w:lang w:val="en-US"/>
        </w:rPr>
        <w:t>Software, Tools, Lists, Recourses [</w:t>
      </w:r>
      <w:r>
        <w:t>Электр</w:t>
      </w:r>
      <w:r w:rsidRPr="00267EED">
        <w:rPr>
          <w:lang w:val="en-US"/>
        </w:rPr>
        <w:t xml:space="preserve">. </w:t>
      </w:r>
      <w:r>
        <w:t>ресурс</w:t>
      </w:r>
      <w:r w:rsidRPr="00267EED">
        <w:rPr>
          <w:lang w:val="en-US"/>
        </w:rPr>
        <w:t xml:space="preserve">] // </w:t>
      </w:r>
      <w:r>
        <w:rPr>
          <w:lang w:val="en-US"/>
        </w:rPr>
        <w:t xml:space="preserve">URL: </w:t>
      </w:r>
      <w:r w:rsidRPr="00267EED">
        <w:rPr>
          <w:lang w:val="en-US"/>
        </w:rPr>
        <w:t>http://www.uow.edu.au/~dlee/software.htm (</w:t>
      </w:r>
      <w:r w:rsidRPr="00885EC2">
        <w:t>дата</w:t>
      </w:r>
      <w:r w:rsidRPr="00267EED">
        <w:rPr>
          <w:lang w:val="en-US"/>
        </w:rPr>
        <w:t xml:space="preserve"> </w:t>
      </w:r>
      <w:r w:rsidRPr="00885EC2">
        <w:t>обращения</w:t>
      </w:r>
      <w:r w:rsidRPr="00267EED">
        <w:rPr>
          <w:lang w:val="en-US"/>
        </w:rPr>
        <w:t>: 0</w:t>
      </w:r>
      <w:r>
        <w:rPr>
          <w:lang w:val="en-US"/>
        </w:rPr>
        <w:t>1</w:t>
      </w:r>
      <w:r w:rsidRPr="00267EED">
        <w:rPr>
          <w:lang w:val="en-US"/>
        </w:rPr>
        <w:t>.10.2014).</w:t>
      </w:r>
    </w:p>
    <w:p w14:paraId="2C83B26F" w14:textId="77777777" w:rsidR="00104A40" w:rsidRPr="00267EED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</w:rPr>
      </w:pPr>
      <w:r w:rsidRPr="00267EED">
        <w:rPr>
          <w:i/>
          <w:sz w:val="20"/>
        </w:rPr>
        <w:t>Лукашевич Н.В.</w:t>
      </w:r>
      <w:r w:rsidRPr="00267EED">
        <w:rPr>
          <w:sz w:val="20"/>
        </w:rPr>
        <w:t xml:space="preserve"> Тезаурусы в задачах информационного поиска. // М.: Издательство Московского университета, 2011. – С. 100-103.</w:t>
      </w:r>
    </w:p>
    <w:p w14:paraId="4E7B2807" w14:textId="77777777" w:rsidR="00104A40" w:rsidRPr="00267EED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lang w:val="en-US"/>
        </w:rPr>
      </w:pPr>
      <w:r w:rsidRPr="00267EED">
        <w:rPr>
          <w:i/>
          <w:sz w:val="20"/>
          <w:lang w:val="en-US"/>
        </w:rPr>
        <w:t>Murray T.</w:t>
      </w:r>
      <w:r w:rsidRPr="00267EED">
        <w:rPr>
          <w:sz w:val="20"/>
          <w:lang w:val="en-US"/>
        </w:rPr>
        <w:t xml:space="preserve"> Special purpose ontologies and the representation of pedagogical knowledge // ICLS '96 Proceedings of the 1996 international conference on Learning sciences. – p. 235-242</w:t>
      </w:r>
    </w:p>
    <w:p w14:paraId="65BB7473" w14:textId="77777777" w:rsidR="00104A40" w:rsidRPr="00267EED" w:rsidRDefault="00104A40" w:rsidP="00104A40">
      <w:pPr>
        <w:pStyle w:val="Main"/>
        <w:numPr>
          <w:ilvl w:val="0"/>
          <w:numId w:val="3"/>
        </w:numPr>
        <w:spacing w:line="240" w:lineRule="auto"/>
        <w:rPr>
          <w:lang w:val="en-US"/>
        </w:rPr>
      </w:pPr>
      <w:r w:rsidRPr="00267EED">
        <w:rPr>
          <w:sz w:val="20"/>
          <w:lang w:val="en-US"/>
        </w:rPr>
        <w:t>W3C Semantic Web Activity Homepage [</w:t>
      </w:r>
      <w:proofErr w:type="spellStart"/>
      <w:r w:rsidRPr="00267EED">
        <w:rPr>
          <w:sz w:val="20"/>
        </w:rPr>
        <w:t>Офиц</w:t>
      </w:r>
      <w:proofErr w:type="spellEnd"/>
      <w:r w:rsidRPr="00267EED">
        <w:rPr>
          <w:sz w:val="20"/>
          <w:lang w:val="en-US"/>
        </w:rPr>
        <w:t>. c</w:t>
      </w:r>
      <w:proofErr w:type="spellStart"/>
      <w:r w:rsidRPr="00267EED">
        <w:rPr>
          <w:sz w:val="20"/>
        </w:rPr>
        <w:t>айт</w:t>
      </w:r>
      <w:proofErr w:type="spellEnd"/>
      <w:r w:rsidRPr="00267EED">
        <w:rPr>
          <w:sz w:val="20"/>
          <w:lang w:val="en-US"/>
        </w:rPr>
        <w:t xml:space="preserve">]. </w:t>
      </w:r>
      <w:r>
        <w:rPr>
          <w:sz w:val="20"/>
          <w:lang w:val="en-US"/>
        </w:rPr>
        <w:t xml:space="preserve">// </w:t>
      </w:r>
      <w:r w:rsidRPr="00267EED">
        <w:rPr>
          <w:sz w:val="20"/>
          <w:lang w:val="en-US"/>
        </w:rPr>
        <w:t xml:space="preserve">URL: </w:t>
      </w:r>
      <w:r w:rsidRPr="00C627D4">
        <w:rPr>
          <w:sz w:val="20"/>
          <w:lang w:val="en-US"/>
        </w:rPr>
        <w:t>http://www.w3.org/</w:t>
      </w:r>
      <w:r w:rsidRPr="00C627D4">
        <w:rPr>
          <w:sz w:val="20"/>
          <w:lang w:val="en-US"/>
        </w:rPr>
        <w:t>2</w:t>
      </w:r>
      <w:r w:rsidRPr="00C627D4">
        <w:rPr>
          <w:sz w:val="20"/>
          <w:lang w:val="en-US"/>
        </w:rPr>
        <w:t>001/sw/</w:t>
      </w:r>
      <w:r w:rsidRPr="00267EED">
        <w:rPr>
          <w:lang w:val="en-US"/>
        </w:rPr>
        <w:t xml:space="preserve"> </w:t>
      </w:r>
      <w:r w:rsidRPr="00267EED">
        <w:rPr>
          <w:sz w:val="20"/>
          <w:lang w:val="en-US"/>
        </w:rPr>
        <w:t>(</w:t>
      </w:r>
      <w:r w:rsidRPr="00885EC2">
        <w:rPr>
          <w:sz w:val="20"/>
        </w:rPr>
        <w:t>дата</w:t>
      </w:r>
      <w:r w:rsidRPr="00267EED">
        <w:rPr>
          <w:sz w:val="20"/>
          <w:lang w:val="en-US"/>
        </w:rPr>
        <w:t xml:space="preserve"> </w:t>
      </w:r>
      <w:r w:rsidRPr="00885EC2">
        <w:rPr>
          <w:sz w:val="20"/>
        </w:rPr>
        <w:t>обращения</w:t>
      </w:r>
      <w:r w:rsidRPr="00267EED">
        <w:rPr>
          <w:sz w:val="20"/>
          <w:lang w:val="en-US"/>
        </w:rPr>
        <w:t>: 01.10.2014).</w:t>
      </w:r>
    </w:p>
    <w:p w14:paraId="636F4CCC" w14:textId="77777777" w:rsidR="00104A40" w:rsidRPr="00267EED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267EED">
        <w:rPr>
          <w:i/>
          <w:sz w:val="20"/>
          <w:szCs w:val="20"/>
        </w:rPr>
        <w:t>Рабчевский</w:t>
      </w:r>
      <w:proofErr w:type="spellEnd"/>
      <w:r w:rsidRPr="00267EED">
        <w:rPr>
          <w:i/>
          <w:sz w:val="20"/>
          <w:szCs w:val="20"/>
        </w:rPr>
        <w:t xml:space="preserve"> Е.А.</w:t>
      </w:r>
      <w:r w:rsidRPr="00267EED">
        <w:rPr>
          <w:sz w:val="20"/>
          <w:szCs w:val="20"/>
        </w:rPr>
        <w:t xml:space="preserve"> Автоматическое построение онтологий на основе лексико-синтаксических шаблонов для информационного поиска. // Труды 11-й Всероссийской научной конференции «Электронные библиотеки: перспективные методы и технологии, электронные коллекции» – </w:t>
      </w:r>
      <w:r w:rsidRPr="00267EED">
        <w:rPr>
          <w:sz w:val="20"/>
          <w:szCs w:val="20"/>
          <w:lang w:val="en-US"/>
        </w:rPr>
        <w:t>RCDL</w:t>
      </w:r>
      <w:r w:rsidRPr="00267EED">
        <w:rPr>
          <w:sz w:val="20"/>
          <w:szCs w:val="20"/>
        </w:rPr>
        <w:t>’2009. – Петрозаводск, 2009. – С. 69-77.</w:t>
      </w:r>
    </w:p>
    <w:p w14:paraId="3FE212F7" w14:textId="77777777" w:rsidR="00104A40" w:rsidRPr="00267EED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4629F">
        <w:rPr>
          <w:i/>
          <w:sz w:val="20"/>
          <w:szCs w:val="20"/>
        </w:rPr>
        <w:lastRenderedPageBreak/>
        <w:t>Большакова Е.И., Васильева Н.Э., Морозов С.С.</w:t>
      </w:r>
      <w:r w:rsidRPr="00267EED">
        <w:rPr>
          <w:sz w:val="20"/>
          <w:szCs w:val="20"/>
        </w:rPr>
        <w:t xml:space="preserve"> Лексико-синтаксические шаблоны для автоматического анализа научно-технических текстов // Десятая Национальная конференция по искусственному интеллекту с международным участием КИИ-2006. Труды конференции в 3-х томах. М.: </w:t>
      </w:r>
      <w:proofErr w:type="spellStart"/>
      <w:r w:rsidRPr="00267EED">
        <w:rPr>
          <w:sz w:val="20"/>
          <w:szCs w:val="20"/>
        </w:rPr>
        <w:t>Физматлит</w:t>
      </w:r>
      <w:proofErr w:type="spellEnd"/>
      <w:r w:rsidRPr="00267EED">
        <w:rPr>
          <w:sz w:val="20"/>
          <w:szCs w:val="20"/>
        </w:rPr>
        <w:t>, 2006. – Т.2. – С. 506-524</w:t>
      </w:r>
      <w:r w:rsidRPr="00267EED">
        <w:rPr>
          <w:sz w:val="20"/>
          <w:szCs w:val="20"/>
          <w:lang w:val="en-US"/>
        </w:rPr>
        <w:t>.</w:t>
      </w:r>
    </w:p>
    <w:p w14:paraId="5EFE53F0" w14:textId="77777777" w:rsidR="00104A40" w:rsidRPr="00267EED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04629F">
        <w:rPr>
          <w:i/>
          <w:sz w:val="20"/>
          <w:szCs w:val="20"/>
        </w:rPr>
        <w:t>Оробинская</w:t>
      </w:r>
      <w:proofErr w:type="spellEnd"/>
      <w:r w:rsidRPr="0004629F">
        <w:rPr>
          <w:i/>
          <w:sz w:val="20"/>
          <w:szCs w:val="20"/>
        </w:rPr>
        <w:t xml:space="preserve"> Е.А.</w:t>
      </w:r>
      <w:r w:rsidRPr="00267EED">
        <w:rPr>
          <w:sz w:val="20"/>
          <w:szCs w:val="20"/>
        </w:rPr>
        <w:t xml:space="preserve"> Метод автоматического построения онтологии предметной области на основе анализа лингвистических характеристик текстового корпуса [Электронный ресурс] // </w:t>
      </w:r>
      <w:r w:rsidRPr="00267EED">
        <w:rPr>
          <w:sz w:val="20"/>
          <w:szCs w:val="20"/>
          <w:lang w:val="en-US"/>
        </w:rPr>
        <w:t>URL</w:t>
      </w:r>
      <w:r w:rsidRPr="00267EED">
        <w:rPr>
          <w:sz w:val="20"/>
          <w:szCs w:val="20"/>
        </w:rPr>
        <w:t xml:space="preserve">: </w:t>
      </w:r>
      <w:proofErr w:type="spellStart"/>
      <w:r w:rsidRPr="00267EED">
        <w:rPr>
          <w:sz w:val="20"/>
          <w:szCs w:val="20"/>
          <w:lang w:val="en-US"/>
        </w:rPr>
        <w:t>arxiv</w:t>
      </w:r>
      <w:proofErr w:type="spellEnd"/>
      <w:r w:rsidRPr="00267EED">
        <w:rPr>
          <w:sz w:val="20"/>
          <w:szCs w:val="20"/>
        </w:rPr>
        <w:t>.</w:t>
      </w:r>
      <w:r w:rsidRPr="00267EED">
        <w:rPr>
          <w:sz w:val="20"/>
          <w:szCs w:val="20"/>
          <w:lang w:val="en-US"/>
        </w:rPr>
        <w:t>org</w:t>
      </w:r>
      <w:r w:rsidRPr="00267EED">
        <w:rPr>
          <w:sz w:val="20"/>
          <w:szCs w:val="20"/>
        </w:rPr>
        <w:t>/</w:t>
      </w:r>
      <w:r w:rsidRPr="00267EED">
        <w:rPr>
          <w:sz w:val="20"/>
          <w:szCs w:val="20"/>
          <w:lang w:val="en-US"/>
        </w:rPr>
        <w:t>pdf</w:t>
      </w:r>
      <w:r w:rsidRPr="00267EED">
        <w:rPr>
          <w:sz w:val="20"/>
          <w:szCs w:val="20"/>
        </w:rPr>
        <w:t>/1405.1346</w:t>
      </w:r>
      <w:r w:rsidRPr="00CF16DE">
        <w:rPr>
          <w:sz w:val="20"/>
          <w:szCs w:val="20"/>
        </w:rPr>
        <w:t xml:space="preserve"> </w:t>
      </w:r>
      <w:r w:rsidRPr="00CF16DE">
        <w:rPr>
          <w:sz w:val="20"/>
        </w:rPr>
        <w:t>(</w:t>
      </w:r>
      <w:r w:rsidRPr="00885EC2">
        <w:rPr>
          <w:sz w:val="20"/>
        </w:rPr>
        <w:t>дата</w:t>
      </w:r>
      <w:r w:rsidRPr="00CF16DE">
        <w:rPr>
          <w:sz w:val="20"/>
        </w:rPr>
        <w:t xml:space="preserve"> </w:t>
      </w:r>
      <w:r w:rsidRPr="00885EC2">
        <w:rPr>
          <w:sz w:val="20"/>
        </w:rPr>
        <w:t>обращения</w:t>
      </w:r>
      <w:r w:rsidRPr="00CF16DE">
        <w:rPr>
          <w:sz w:val="20"/>
        </w:rPr>
        <w:t>: 0</w:t>
      </w:r>
      <w:r w:rsidRPr="00CF16DE">
        <w:rPr>
          <w:sz w:val="20"/>
          <w:szCs w:val="20"/>
        </w:rPr>
        <w:t>1</w:t>
      </w:r>
      <w:r w:rsidRPr="00CF16DE">
        <w:rPr>
          <w:sz w:val="20"/>
        </w:rPr>
        <w:t>.10.2014).</w:t>
      </w:r>
    </w:p>
    <w:p w14:paraId="5DE6FF98" w14:textId="77777777" w:rsidR="00104A40" w:rsidRPr="00267EED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04629F">
        <w:rPr>
          <w:i/>
          <w:sz w:val="20"/>
          <w:szCs w:val="20"/>
          <w:lang w:val="en-US"/>
        </w:rPr>
        <w:t>Buitelaar</w:t>
      </w:r>
      <w:proofErr w:type="spellEnd"/>
      <w:r w:rsidRPr="0004629F">
        <w:rPr>
          <w:i/>
          <w:sz w:val="20"/>
          <w:szCs w:val="20"/>
          <w:lang w:val="en-US"/>
        </w:rPr>
        <w:t xml:space="preserve">, P., </w:t>
      </w:r>
      <w:proofErr w:type="spellStart"/>
      <w:r w:rsidRPr="0004629F">
        <w:rPr>
          <w:i/>
          <w:sz w:val="20"/>
          <w:szCs w:val="20"/>
          <w:lang w:val="en-US"/>
        </w:rPr>
        <w:t>Olejnik</w:t>
      </w:r>
      <w:proofErr w:type="spellEnd"/>
      <w:r w:rsidRPr="0004629F">
        <w:rPr>
          <w:i/>
          <w:sz w:val="20"/>
          <w:szCs w:val="20"/>
          <w:lang w:val="en-US"/>
        </w:rPr>
        <w:t xml:space="preserve">, D., </w:t>
      </w:r>
      <w:proofErr w:type="spellStart"/>
      <w:r w:rsidRPr="0004629F">
        <w:rPr>
          <w:i/>
          <w:sz w:val="20"/>
          <w:szCs w:val="20"/>
          <w:lang w:val="en-US"/>
        </w:rPr>
        <w:t>Sinte</w:t>
      </w:r>
      <w:r>
        <w:rPr>
          <w:i/>
          <w:sz w:val="20"/>
          <w:szCs w:val="20"/>
          <w:lang w:val="en-US"/>
        </w:rPr>
        <w:t>k</w:t>
      </w:r>
      <w:proofErr w:type="spellEnd"/>
      <w:r>
        <w:rPr>
          <w:i/>
          <w:sz w:val="20"/>
          <w:szCs w:val="20"/>
          <w:lang w:val="en-US"/>
        </w:rPr>
        <w:t>,</w:t>
      </w:r>
      <w:r w:rsidRPr="0004629F">
        <w:rPr>
          <w:sz w:val="20"/>
          <w:szCs w:val="20"/>
          <w:lang w:val="en-US"/>
        </w:rPr>
        <w:t xml:space="preserve"> </w:t>
      </w:r>
      <w:r w:rsidRPr="00CF16DE">
        <w:rPr>
          <w:i/>
          <w:sz w:val="20"/>
          <w:szCs w:val="20"/>
          <w:lang w:val="en-US"/>
        </w:rPr>
        <w:t>M.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A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prot</w:t>
      </w:r>
      <w:r w:rsidRPr="0004629F">
        <w:rPr>
          <w:sz w:val="20"/>
          <w:szCs w:val="20"/>
          <w:lang w:val="en-US"/>
        </w:rPr>
        <w:t>é</w:t>
      </w:r>
      <w:r w:rsidRPr="00267EED">
        <w:rPr>
          <w:sz w:val="20"/>
          <w:szCs w:val="20"/>
          <w:lang w:val="en-US"/>
        </w:rPr>
        <w:t>g</w:t>
      </w:r>
      <w:r w:rsidRPr="0004629F">
        <w:rPr>
          <w:sz w:val="20"/>
          <w:szCs w:val="20"/>
          <w:lang w:val="en-US"/>
        </w:rPr>
        <w:t xml:space="preserve">é </w:t>
      </w:r>
      <w:r w:rsidRPr="00267EED">
        <w:rPr>
          <w:sz w:val="20"/>
          <w:szCs w:val="20"/>
          <w:lang w:val="en-US"/>
        </w:rPr>
        <w:t>plug</w:t>
      </w:r>
      <w:r w:rsidRPr="0004629F">
        <w:rPr>
          <w:sz w:val="20"/>
          <w:szCs w:val="20"/>
          <w:lang w:val="en-US"/>
        </w:rPr>
        <w:t>-</w:t>
      </w:r>
      <w:r w:rsidRPr="00267EED">
        <w:rPr>
          <w:sz w:val="20"/>
          <w:szCs w:val="20"/>
          <w:lang w:val="en-US"/>
        </w:rPr>
        <w:t>in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for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ontology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extraction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from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text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based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on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linguistic</w:t>
      </w:r>
      <w:r w:rsidRPr="0004629F">
        <w:rPr>
          <w:sz w:val="20"/>
          <w:szCs w:val="20"/>
          <w:lang w:val="en-US"/>
        </w:rPr>
        <w:t xml:space="preserve"> </w:t>
      </w:r>
      <w:r w:rsidRPr="00267EED">
        <w:rPr>
          <w:sz w:val="20"/>
          <w:szCs w:val="20"/>
          <w:lang w:val="en-US"/>
        </w:rPr>
        <w:t>analysis</w:t>
      </w:r>
      <w:r w:rsidRPr="0004629F">
        <w:rPr>
          <w:sz w:val="20"/>
          <w:szCs w:val="20"/>
          <w:lang w:val="en-US"/>
        </w:rPr>
        <w:t xml:space="preserve">. // </w:t>
      </w:r>
      <w:proofErr w:type="spellStart"/>
      <w:r w:rsidRPr="00267EED">
        <w:rPr>
          <w:sz w:val="20"/>
          <w:szCs w:val="20"/>
          <w:lang w:val="en-US"/>
        </w:rPr>
        <w:t>Bussler</w:t>
      </w:r>
      <w:proofErr w:type="spellEnd"/>
      <w:r w:rsidRPr="0004629F">
        <w:rPr>
          <w:sz w:val="20"/>
          <w:szCs w:val="20"/>
          <w:lang w:val="en-US"/>
        </w:rPr>
        <w:t xml:space="preserve">, </w:t>
      </w:r>
      <w:r w:rsidRPr="00267EED">
        <w:rPr>
          <w:sz w:val="20"/>
          <w:szCs w:val="20"/>
          <w:lang w:val="en-US"/>
        </w:rPr>
        <w:t>C</w:t>
      </w:r>
      <w:r w:rsidRPr="0004629F">
        <w:rPr>
          <w:sz w:val="20"/>
          <w:szCs w:val="20"/>
          <w:lang w:val="en-US"/>
        </w:rPr>
        <w:t>.</w:t>
      </w:r>
      <w:r w:rsidRPr="00267EED">
        <w:rPr>
          <w:sz w:val="20"/>
          <w:szCs w:val="20"/>
          <w:lang w:val="en-US"/>
        </w:rPr>
        <w:t>J</w:t>
      </w:r>
      <w:r w:rsidRPr="0004629F">
        <w:rPr>
          <w:sz w:val="20"/>
          <w:szCs w:val="20"/>
          <w:lang w:val="en-US"/>
        </w:rPr>
        <w:t xml:space="preserve">., </w:t>
      </w:r>
      <w:r w:rsidRPr="00267EED">
        <w:rPr>
          <w:sz w:val="20"/>
          <w:szCs w:val="20"/>
          <w:lang w:val="en-US"/>
        </w:rPr>
        <w:t>Davies</w:t>
      </w:r>
      <w:r w:rsidRPr="0004629F">
        <w:rPr>
          <w:sz w:val="20"/>
          <w:szCs w:val="20"/>
          <w:lang w:val="en-US"/>
        </w:rPr>
        <w:t xml:space="preserve">, </w:t>
      </w:r>
      <w:r w:rsidRPr="00267EED">
        <w:rPr>
          <w:sz w:val="20"/>
          <w:szCs w:val="20"/>
          <w:lang w:val="en-US"/>
        </w:rPr>
        <w:t>J</w:t>
      </w:r>
      <w:r w:rsidRPr="0004629F">
        <w:rPr>
          <w:sz w:val="20"/>
          <w:szCs w:val="20"/>
          <w:lang w:val="en-US"/>
        </w:rPr>
        <w:t xml:space="preserve">., </w:t>
      </w:r>
      <w:proofErr w:type="spellStart"/>
      <w:r w:rsidRPr="00267EED">
        <w:rPr>
          <w:sz w:val="20"/>
          <w:szCs w:val="20"/>
          <w:lang w:val="en-US"/>
        </w:rPr>
        <w:t>Fensel</w:t>
      </w:r>
      <w:proofErr w:type="spellEnd"/>
      <w:r w:rsidRPr="0004629F">
        <w:rPr>
          <w:sz w:val="20"/>
          <w:szCs w:val="20"/>
          <w:lang w:val="en-US"/>
        </w:rPr>
        <w:t xml:space="preserve">, </w:t>
      </w:r>
      <w:r w:rsidRPr="00267EED">
        <w:rPr>
          <w:sz w:val="20"/>
          <w:szCs w:val="20"/>
          <w:lang w:val="en-US"/>
        </w:rPr>
        <w:t>D</w:t>
      </w:r>
      <w:r w:rsidRPr="0004629F">
        <w:rPr>
          <w:sz w:val="20"/>
          <w:szCs w:val="20"/>
          <w:lang w:val="en-US"/>
        </w:rPr>
        <w:t xml:space="preserve">., </w:t>
      </w:r>
      <w:r w:rsidRPr="00267EED">
        <w:rPr>
          <w:sz w:val="20"/>
          <w:szCs w:val="20"/>
          <w:lang w:val="en-US"/>
        </w:rPr>
        <w:t>Studer</w:t>
      </w:r>
      <w:r w:rsidRPr="0004629F">
        <w:rPr>
          <w:sz w:val="20"/>
          <w:szCs w:val="20"/>
          <w:lang w:val="en-US"/>
        </w:rPr>
        <w:t xml:space="preserve">, </w:t>
      </w:r>
      <w:r w:rsidRPr="00267EED">
        <w:rPr>
          <w:sz w:val="20"/>
          <w:szCs w:val="20"/>
          <w:lang w:val="en-US"/>
        </w:rPr>
        <w:t>R</w:t>
      </w:r>
      <w:r w:rsidRPr="0004629F">
        <w:rPr>
          <w:sz w:val="20"/>
          <w:szCs w:val="20"/>
          <w:lang w:val="en-US"/>
        </w:rPr>
        <w:t>. (</w:t>
      </w:r>
      <w:r w:rsidRPr="00267EED">
        <w:rPr>
          <w:sz w:val="20"/>
          <w:szCs w:val="20"/>
          <w:lang w:val="en-US"/>
        </w:rPr>
        <w:t>eds</w:t>
      </w:r>
      <w:r w:rsidRPr="0004629F">
        <w:rPr>
          <w:sz w:val="20"/>
          <w:szCs w:val="20"/>
          <w:lang w:val="en-US"/>
        </w:rPr>
        <w:t xml:space="preserve">.) </w:t>
      </w:r>
      <w:r w:rsidRPr="00267EED">
        <w:rPr>
          <w:sz w:val="20"/>
          <w:szCs w:val="20"/>
        </w:rPr>
        <w:t xml:space="preserve">ESWS 2004. </w:t>
      </w:r>
      <w:proofErr w:type="gramStart"/>
      <w:r w:rsidRPr="00267EED">
        <w:rPr>
          <w:sz w:val="20"/>
          <w:szCs w:val="20"/>
        </w:rPr>
        <w:t>LNCS  –</w:t>
      </w:r>
      <w:proofErr w:type="gramEnd"/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T</w:t>
      </w:r>
      <w:r w:rsidRPr="00267EED">
        <w:rPr>
          <w:sz w:val="20"/>
          <w:szCs w:val="20"/>
        </w:rPr>
        <w:t xml:space="preserve">. 3053 – </w:t>
      </w:r>
      <w:r w:rsidRPr="00267EED">
        <w:rPr>
          <w:sz w:val="20"/>
          <w:szCs w:val="20"/>
          <w:lang w:val="en-US"/>
        </w:rPr>
        <w:t>C</w:t>
      </w:r>
      <w:r w:rsidRPr="00267EED">
        <w:rPr>
          <w:sz w:val="20"/>
          <w:szCs w:val="20"/>
        </w:rPr>
        <w:t xml:space="preserve">.31-44. </w:t>
      </w:r>
    </w:p>
    <w:p w14:paraId="01E84928" w14:textId="77777777" w:rsidR="00104A40" w:rsidRPr="00267EED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CF16DE">
        <w:rPr>
          <w:i/>
          <w:sz w:val="20"/>
          <w:szCs w:val="20"/>
        </w:rPr>
        <w:t>Мозжерина</w:t>
      </w:r>
      <w:proofErr w:type="spellEnd"/>
      <w:r w:rsidRPr="00CF16DE">
        <w:rPr>
          <w:i/>
          <w:sz w:val="20"/>
          <w:szCs w:val="20"/>
        </w:rPr>
        <w:t xml:space="preserve"> Е. С.</w:t>
      </w:r>
      <w:r w:rsidRPr="00267EED">
        <w:rPr>
          <w:sz w:val="20"/>
          <w:szCs w:val="20"/>
        </w:rPr>
        <w:t xml:space="preserve"> Автоматическое построение онтологии по коллекции текстовых документов // Электронные библиотеки: Перспективные Методы и Технологии, Электронные коллекции – RCDL 2011 – Воронеж, 2011 – С. 293-298.</w:t>
      </w:r>
    </w:p>
    <w:p w14:paraId="474B3C54" w14:textId="77777777" w:rsidR="00104A40" w:rsidRPr="00267EED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CF16DE">
        <w:rPr>
          <w:i/>
          <w:sz w:val="20"/>
          <w:szCs w:val="20"/>
          <w:lang w:val="en-US"/>
        </w:rPr>
        <w:t>Astrakhantsev</w:t>
      </w:r>
      <w:proofErr w:type="spellEnd"/>
      <w:r w:rsidRPr="00CF16DE">
        <w:rPr>
          <w:i/>
          <w:sz w:val="20"/>
          <w:szCs w:val="20"/>
        </w:rPr>
        <w:t xml:space="preserve"> </w:t>
      </w:r>
      <w:r w:rsidRPr="00CF16DE">
        <w:rPr>
          <w:i/>
          <w:sz w:val="20"/>
          <w:szCs w:val="20"/>
          <w:lang w:val="en-US"/>
        </w:rPr>
        <w:t>N</w:t>
      </w:r>
      <w:r w:rsidRPr="00CF16DE">
        <w:rPr>
          <w:i/>
          <w:sz w:val="20"/>
          <w:szCs w:val="20"/>
        </w:rPr>
        <w:t xml:space="preserve">. </w:t>
      </w:r>
      <w:r w:rsidRPr="00CF16DE">
        <w:rPr>
          <w:i/>
          <w:sz w:val="20"/>
          <w:szCs w:val="20"/>
          <w:lang w:val="en-US"/>
        </w:rPr>
        <w:t>A</w:t>
      </w:r>
      <w:r w:rsidRPr="00CF16DE">
        <w:rPr>
          <w:i/>
          <w:sz w:val="20"/>
          <w:szCs w:val="20"/>
        </w:rPr>
        <w:t xml:space="preserve">., </w:t>
      </w:r>
      <w:proofErr w:type="spellStart"/>
      <w:r w:rsidRPr="00CF16DE">
        <w:rPr>
          <w:i/>
          <w:sz w:val="20"/>
          <w:szCs w:val="20"/>
          <w:lang w:val="en-US"/>
        </w:rPr>
        <w:t>Fedorenko</w:t>
      </w:r>
      <w:proofErr w:type="spellEnd"/>
      <w:r w:rsidRPr="00CF16DE">
        <w:rPr>
          <w:i/>
          <w:sz w:val="20"/>
          <w:szCs w:val="20"/>
        </w:rPr>
        <w:t xml:space="preserve"> </w:t>
      </w:r>
      <w:r w:rsidRPr="00CF16DE">
        <w:rPr>
          <w:i/>
          <w:sz w:val="20"/>
          <w:szCs w:val="20"/>
          <w:lang w:val="en-US"/>
        </w:rPr>
        <w:t>D</w:t>
      </w:r>
      <w:r w:rsidRPr="00CF16DE">
        <w:rPr>
          <w:i/>
          <w:sz w:val="20"/>
          <w:szCs w:val="20"/>
        </w:rPr>
        <w:t xml:space="preserve">. </w:t>
      </w:r>
      <w:r w:rsidRPr="00CF16DE">
        <w:rPr>
          <w:i/>
          <w:sz w:val="20"/>
          <w:szCs w:val="20"/>
          <w:lang w:val="en-US"/>
        </w:rPr>
        <w:t>G</w:t>
      </w:r>
      <w:r w:rsidRPr="00CF16DE">
        <w:rPr>
          <w:i/>
          <w:sz w:val="20"/>
          <w:szCs w:val="20"/>
        </w:rPr>
        <w:t xml:space="preserve">., </w:t>
      </w:r>
      <w:proofErr w:type="spellStart"/>
      <w:r w:rsidRPr="00CF16DE">
        <w:rPr>
          <w:i/>
          <w:sz w:val="20"/>
          <w:szCs w:val="20"/>
          <w:lang w:val="en-US"/>
        </w:rPr>
        <w:t>Turdakov</w:t>
      </w:r>
      <w:proofErr w:type="spellEnd"/>
      <w:r w:rsidRPr="00CF16DE">
        <w:rPr>
          <w:i/>
          <w:sz w:val="20"/>
          <w:szCs w:val="20"/>
        </w:rPr>
        <w:t xml:space="preserve"> </w:t>
      </w:r>
      <w:r w:rsidRPr="00CF16DE">
        <w:rPr>
          <w:i/>
          <w:sz w:val="20"/>
          <w:szCs w:val="20"/>
          <w:lang w:val="en-US"/>
        </w:rPr>
        <w:t>D</w:t>
      </w:r>
      <w:r w:rsidRPr="00CF16DE">
        <w:rPr>
          <w:i/>
          <w:sz w:val="20"/>
          <w:szCs w:val="20"/>
        </w:rPr>
        <w:t xml:space="preserve">. </w:t>
      </w:r>
      <w:r w:rsidRPr="00CF16DE">
        <w:rPr>
          <w:i/>
          <w:sz w:val="20"/>
          <w:szCs w:val="20"/>
          <w:lang w:val="en-US"/>
        </w:rPr>
        <w:t>Y</w:t>
      </w:r>
      <w:r w:rsidRPr="00CF16DE">
        <w:rPr>
          <w:i/>
          <w:sz w:val="20"/>
          <w:szCs w:val="20"/>
        </w:rPr>
        <w:t>.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AUTOMATIC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ENRICHMENT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OF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INFORMAL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ONTOLOGY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BY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ANALYZING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A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DOMAIN</w:t>
      </w:r>
      <w:r w:rsidRPr="00267EED">
        <w:rPr>
          <w:sz w:val="20"/>
          <w:szCs w:val="20"/>
        </w:rPr>
        <w:t>-</w:t>
      </w:r>
      <w:r w:rsidRPr="00267EED">
        <w:rPr>
          <w:sz w:val="20"/>
          <w:szCs w:val="20"/>
          <w:lang w:val="en-US"/>
        </w:rPr>
        <w:t>SPECIFIC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TEXT</w:t>
      </w:r>
      <w:r w:rsidRPr="00267EED">
        <w:rPr>
          <w:sz w:val="20"/>
          <w:szCs w:val="20"/>
        </w:rPr>
        <w:t xml:space="preserve"> </w:t>
      </w:r>
      <w:r w:rsidRPr="00267EED">
        <w:rPr>
          <w:sz w:val="20"/>
          <w:szCs w:val="20"/>
          <w:lang w:val="en-US"/>
        </w:rPr>
        <w:t>COLLECTION</w:t>
      </w:r>
      <w:r w:rsidRPr="00267EED">
        <w:rPr>
          <w:sz w:val="20"/>
          <w:szCs w:val="20"/>
        </w:rPr>
        <w:t xml:space="preserve"> // Компьютерная лингвистика и интеллектуальные технологии: По материалам ежегодной Международной конференции «Диалог» (Бекасово, 4 — 8 июня </w:t>
      </w:r>
      <w:smartTag w:uri="urn:schemas-microsoft-com:office:smarttags" w:element="metricconverter">
        <w:smartTagPr>
          <w:attr w:name="ProductID" w:val="2014 г"/>
        </w:smartTagPr>
        <w:r w:rsidRPr="00267EED">
          <w:rPr>
            <w:sz w:val="20"/>
            <w:szCs w:val="20"/>
          </w:rPr>
          <w:t>2014 г</w:t>
        </w:r>
      </w:smartTag>
      <w:r w:rsidRPr="00267EED">
        <w:rPr>
          <w:sz w:val="20"/>
          <w:szCs w:val="20"/>
        </w:rPr>
        <w:t xml:space="preserve">.). </w:t>
      </w:r>
      <w:proofErr w:type="spellStart"/>
      <w:r w:rsidRPr="00267EED">
        <w:rPr>
          <w:sz w:val="20"/>
          <w:szCs w:val="20"/>
          <w:lang w:val="en-US"/>
        </w:rPr>
        <w:t>Вып</w:t>
      </w:r>
      <w:proofErr w:type="spellEnd"/>
      <w:r w:rsidRPr="00267EED">
        <w:rPr>
          <w:sz w:val="20"/>
          <w:szCs w:val="20"/>
          <w:lang w:val="en-US"/>
        </w:rPr>
        <w:t xml:space="preserve">. 13 (20). — М.: </w:t>
      </w:r>
      <w:proofErr w:type="spellStart"/>
      <w:r w:rsidRPr="00267EED">
        <w:rPr>
          <w:sz w:val="20"/>
          <w:szCs w:val="20"/>
          <w:lang w:val="en-US"/>
        </w:rPr>
        <w:t>Изд-во</w:t>
      </w:r>
      <w:proofErr w:type="spellEnd"/>
      <w:r w:rsidRPr="00267EED">
        <w:rPr>
          <w:sz w:val="20"/>
          <w:szCs w:val="20"/>
          <w:lang w:val="en-US"/>
        </w:rPr>
        <w:t xml:space="preserve"> РГГУ, 2014. – C. 29-42.</w:t>
      </w:r>
    </w:p>
    <w:p w14:paraId="2C563038" w14:textId="77777777" w:rsidR="00104A40" w:rsidRPr="00C627D4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C627D4">
        <w:rPr>
          <w:i/>
          <w:sz w:val="20"/>
          <w:szCs w:val="20"/>
          <w:lang w:val="en-US"/>
        </w:rPr>
        <w:t>Manning C.D.</w:t>
      </w:r>
      <w:r w:rsidRPr="00C627D4">
        <w:rPr>
          <w:sz w:val="20"/>
          <w:szCs w:val="20"/>
          <w:lang w:val="en-US"/>
        </w:rPr>
        <w:t xml:space="preserve"> Foundations of statistical natural language processing. // H. </w:t>
      </w:r>
      <w:proofErr w:type="spellStart"/>
      <w:r w:rsidRPr="00C627D4">
        <w:rPr>
          <w:sz w:val="20"/>
          <w:szCs w:val="20"/>
          <w:lang w:val="en-US"/>
        </w:rPr>
        <w:t>Schütze</w:t>
      </w:r>
      <w:proofErr w:type="spellEnd"/>
      <w:r w:rsidRPr="00C627D4">
        <w:rPr>
          <w:sz w:val="20"/>
          <w:szCs w:val="20"/>
          <w:lang w:val="en-US"/>
        </w:rPr>
        <w:t xml:space="preserve"> (Ed.). MIT press, 1999.</w:t>
      </w:r>
    </w:p>
    <w:p w14:paraId="0184ACB0" w14:textId="77777777" w:rsidR="00104A40" w:rsidRPr="00C627D4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C627D4">
        <w:rPr>
          <w:i/>
          <w:sz w:val="20"/>
          <w:szCs w:val="20"/>
          <w:lang w:val="en-US"/>
        </w:rPr>
        <w:t>Ahmad K, Gillam L.</w:t>
      </w:r>
      <w:r w:rsidRPr="00C627D4">
        <w:rPr>
          <w:sz w:val="20"/>
          <w:szCs w:val="20"/>
          <w:lang w:val="en-US"/>
        </w:rPr>
        <w:t xml:space="preserve"> Automatic Ontology Extraction from Unstructured Texts // In (Eds.) R. </w:t>
      </w:r>
      <w:proofErr w:type="spellStart"/>
      <w:r w:rsidRPr="00C627D4">
        <w:rPr>
          <w:sz w:val="20"/>
          <w:szCs w:val="20"/>
          <w:lang w:val="en-US"/>
        </w:rPr>
        <w:t>Meersman</w:t>
      </w:r>
      <w:proofErr w:type="spellEnd"/>
      <w:r w:rsidRPr="00C627D4">
        <w:rPr>
          <w:sz w:val="20"/>
          <w:szCs w:val="20"/>
          <w:lang w:val="en-US"/>
        </w:rPr>
        <w:t xml:space="preserve"> and Z. Tari. On the Move to Meaningful Internet Systems -OTM, Confederated Int. Conf., </w:t>
      </w:r>
      <w:proofErr w:type="spellStart"/>
      <w:r w:rsidRPr="00C627D4">
        <w:rPr>
          <w:sz w:val="20"/>
          <w:szCs w:val="20"/>
          <w:lang w:val="en-US"/>
        </w:rPr>
        <w:t>CoopIS</w:t>
      </w:r>
      <w:proofErr w:type="spellEnd"/>
      <w:r w:rsidRPr="00C627D4">
        <w:rPr>
          <w:sz w:val="20"/>
          <w:szCs w:val="20"/>
          <w:lang w:val="en-US"/>
        </w:rPr>
        <w:t xml:space="preserve">, DOA, and ODBASE 2005, </w:t>
      </w:r>
      <w:proofErr w:type="spellStart"/>
      <w:r w:rsidRPr="00C627D4">
        <w:rPr>
          <w:sz w:val="20"/>
          <w:szCs w:val="20"/>
          <w:lang w:val="en-US"/>
        </w:rPr>
        <w:t>Agia</w:t>
      </w:r>
      <w:proofErr w:type="spellEnd"/>
      <w:r w:rsidRPr="00C627D4">
        <w:rPr>
          <w:sz w:val="20"/>
          <w:szCs w:val="20"/>
          <w:lang w:val="en-US"/>
        </w:rPr>
        <w:t xml:space="preserve"> </w:t>
      </w:r>
      <w:proofErr w:type="gramStart"/>
      <w:r w:rsidRPr="00C627D4">
        <w:rPr>
          <w:sz w:val="20"/>
          <w:szCs w:val="20"/>
          <w:lang w:val="en-US"/>
        </w:rPr>
        <w:t>Napa  –</w:t>
      </w:r>
      <w:proofErr w:type="gramEnd"/>
      <w:r w:rsidRPr="00C627D4">
        <w:rPr>
          <w:sz w:val="20"/>
          <w:szCs w:val="20"/>
          <w:lang w:val="en-US"/>
        </w:rPr>
        <w:t xml:space="preserve">  </w:t>
      </w:r>
      <w:r w:rsidRPr="00C627D4">
        <w:rPr>
          <w:sz w:val="20"/>
          <w:szCs w:val="20"/>
        </w:rPr>
        <w:t>Ч</w:t>
      </w:r>
      <w:r w:rsidRPr="00C627D4">
        <w:rPr>
          <w:sz w:val="20"/>
          <w:szCs w:val="20"/>
          <w:lang w:val="en-US"/>
        </w:rPr>
        <w:t xml:space="preserve">. II  – </w:t>
      </w:r>
      <w:r w:rsidRPr="00C627D4">
        <w:rPr>
          <w:sz w:val="20"/>
          <w:szCs w:val="20"/>
        </w:rPr>
        <w:t>С</w:t>
      </w:r>
      <w:r w:rsidRPr="00C627D4">
        <w:rPr>
          <w:sz w:val="20"/>
          <w:szCs w:val="20"/>
          <w:lang w:val="en-US"/>
        </w:rPr>
        <w:t>. 1330-1346.</w:t>
      </w:r>
    </w:p>
    <w:p w14:paraId="59E19555" w14:textId="77777777" w:rsidR="00104A40" w:rsidRPr="00C627D4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627D4">
        <w:rPr>
          <w:i/>
          <w:sz w:val="20"/>
          <w:szCs w:val="20"/>
        </w:rPr>
        <w:t>Захарова И.В., Тимченко М.С.</w:t>
      </w:r>
      <w:r w:rsidRPr="00C627D4">
        <w:rPr>
          <w:sz w:val="20"/>
          <w:szCs w:val="20"/>
        </w:rPr>
        <w:t xml:space="preserve"> Способы автоматического построения онтологии для задач анализа текстов // Знания—Онтологии—Теории: труды </w:t>
      </w:r>
      <w:proofErr w:type="spellStart"/>
      <w:r w:rsidRPr="00C627D4">
        <w:rPr>
          <w:sz w:val="20"/>
          <w:szCs w:val="20"/>
        </w:rPr>
        <w:t>Всеросийской</w:t>
      </w:r>
      <w:proofErr w:type="spellEnd"/>
      <w:r w:rsidRPr="00C627D4">
        <w:rPr>
          <w:sz w:val="20"/>
          <w:szCs w:val="20"/>
        </w:rPr>
        <w:t xml:space="preserve"> конференции ЗОHT-09. — Новосибирск, 2009. — Т. 2. — С. 164—167.</w:t>
      </w:r>
    </w:p>
    <w:p w14:paraId="3E2ABCF7" w14:textId="77777777" w:rsidR="00104A40" w:rsidRDefault="00104A40" w:rsidP="00104A40">
      <w:pPr>
        <w:pStyle w:val="Main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C627D4">
        <w:rPr>
          <w:i/>
          <w:sz w:val="20"/>
          <w:szCs w:val="20"/>
        </w:rPr>
        <w:t>Найханова</w:t>
      </w:r>
      <w:proofErr w:type="spellEnd"/>
      <w:r w:rsidRPr="00C627D4">
        <w:rPr>
          <w:i/>
          <w:sz w:val="20"/>
          <w:szCs w:val="20"/>
        </w:rPr>
        <w:t xml:space="preserve"> Л.В.</w:t>
      </w:r>
      <w:r w:rsidRPr="00C627D4">
        <w:rPr>
          <w:sz w:val="20"/>
          <w:szCs w:val="20"/>
        </w:rPr>
        <w:t xml:space="preserve"> Технология создания методов автоматического построения онтологий с применением генетического и автоматного программирования // </w:t>
      </w:r>
      <w:proofErr w:type="spellStart"/>
      <w:r w:rsidRPr="00C627D4">
        <w:rPr>
          <w:sz w:val="20"/>
          <w:szCs w:val="20"/>
        </w:rPr>
        <w:t>Л.В.Найханова</w:t>
      </w:r>
      <w:proofErr w:type="spellEnd"/>
      <w:r w:rsidRPr="00C627D4">
        <w:rPr>
          <w:sz w:val="20"/>
          <w:szCs w:val="20"/>
        </w:rPr>
        <w:t>. - Улан-Удэ: Издательство БНЦ СО РАН, 2008. –  244 c.</w:t>
      </w:r>
    </w:p>
    <w:sectPr w:rsidR="0010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F30A7"/>
    <w:multiLevelType w:val="hybridMultilevel"/>
    <w:tmpl w:val="CA9406CE"/>
    <w:lvl w:ilvl="0" w:tplc="A782C2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2A9A"/>
    <w:multiLevelType w:val="hybridMultilevel"/>
    <w:tmpl w:val="2742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3D17"/>
    <w:multiLevelType w:val="hybridMultilevel"/>
    <w:tmpl w:val="E2789E78"/>
    <w:lvl w:ilvl="0" w:tplc="FFFFFFFF">
      <w:start w:val="1"/>
      <w:numFmt w:val="bullet"/>
      <w:pStyle w:val="a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463FE2"/>
    <w:multiLevelType w:val="singleLevel"/>
    <w:tmpl w:val="0374C3A6"/>
    <w:lvl w:ilvl="0">
      <w:start w:val="1"/>
      <w:numFmt w:val="decimal"/>
      <w:lvlText w:val="%1. "/>
      <w:legacy w:legacy="1" w:legacySpace="0" w:legacyIndent="0"/>
      <w:lvlJc w:val="left"/>
      <w:pPr>
        <w:ind w:left="284" w:firstLine="0"/>
      </w:pPr>
      <w:rPr>
        <w:i w:val="0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37"/>
    <w:rsid w:val="00104A40"/>
    <w:rsid w:val="003530FC"/>
    <w:rsid w:val="0051142F"/>
    <w:rsid w:val="006235E1"/>
    <w:rsid w:val="00775FF3"/>
    <w:rsid w:val="008749E0"/>
    <w:rsid w:val="00933237"/>
    <w:rsid w:val="00955ACF"/>
    <w:rsid w:val="00A07FD6"/>
    <w:rsid w:val="00CA3F43"/>
    <w:rsid w:val="00DE0B14"/>
    <w:rsid w:val="00EA0AC3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6E6C0"/>
  <w15:chartTrackingRefBased/>
  <w15:docId w15:val="{699E65A0-6C68-41EF-929D-5B3A8871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1142F"/>
    <w:pPr>
      <w:spacing w:line="240" w:lineRule="auto"/>
      <w:jc w:val="both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775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A3F43"/>
    <w:pPr>
      <w:keepNext/>
      <w:keepLines/>
      <w:spacing w:before="200" w:after="0"/>
      <w:ind w:firstLine="567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A3F43"/>
    <w:pPr>
      <w:keepNext/>
      <w:keepLines/>
      <w:spacing w:before="200" w:after="0"/>
      <w:ind w:firstLine="567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93323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933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rsid w:val="00CA3F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A3F43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a6">
    <w:name w:val="List Paragraph"/>
    <w:basedOn w:val="a0"/>
    <w:uiPriority w:val="34"/>
    <w:qFormat/>
    <w:rsid w:val="00CA3F43"/>
    <w:pPr>
      <w:spacing w:after="0"/>
      <w:ind w:left="720" w:firstLine="567"/>
      <w:contextualSpacing/>
    </w:pPr>
    <w:rPr>
      <w:rFonts w:ascii="Times New Roman" w:hAnsi="Times New Roman"/>
    </w:rPr>
  </w:style>
  <w:style w:type="paragraph" w:customStyle="1" w:styleId="a">
    <w:name w:val="Маркированный с чертой"/>
    <w:basedOn w:val="a0"/>
    <w:rsid w:val="00CA3F43"/>
    <w:pPr>
      <w:numPr>
        <w:numId w:val="2"/>
      </w:numPr>
      <w:spacing w:after="0"/>
      <w:ind w:left="1134" w:hanging="567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ibliography"/>
    <w:basedOn w:val="a0"/>
    <w:next w:val="a0"/>
    <w:uiPriority w:val="37"/>
    <w:semiHidden/>
    <w:unhideWhenUsed/>
    <w:rsid w:val="00104A40"/>
  </w:style>
  <w:style w:type="paragraph" w:customStyle="1" w:styleId="Main">
    <w:name w:val="Main"/>
    <w:basedOn w:val="a0"/>
    <w:link w:val="MainChar"/>
    <w:qFormat/>
    <w:rsid w:val="00104A40"/>
    <w:pPr>
      <w:spacing w:after="60" w:line="300" w:lineRule="auto"/>
      <w:ind w:firstLine="567"/>
    </w:pPr>
    <w:rPr>
      <w:rFonts w:ascii="Times New Roman" w:eastAsia="Calibri" w:hAnsi="Times New Roman" w:cs="Times New Roman"/>
      <w:sz w:val="26"/>
    </w:rPr>
  </w:style>
  <w:style w:type="character" w:customStyle="1" w:styleId="MainChar">
    <w:name w:val="Main Char"/>
    <w:link w:val="Main"/>
    <w:rsid w:val="00104A40"/>
    <w:rPr>
      <w:rFonts w:ascii="Times New Roman" w:eastAsia="Calibri" w:hAnsi="Times New Roman" w:cs="Times New Roman"/>
      <w:sz w:val="26"/>
    </w:rPr>
  </w:style>
  <w:style w:type="character" w:customStyle="1" w:styleId="10">
    <w:name w:val="Заголовок 1 Знак"/>
    <w:basedOn w:val="a1"/>
    <w:link w:val="1"/>
    <w:uiPriority w:val="9"/>
    <w:rsid w:val="00775F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Lanin</dc:creator>
  <cp:keywords/>
  <dc:description/>
  <cp:lastModifiedBy>Viacheslav Lanin</cp:lastModifiedBy>
  <cp:revision>7</cp:revision>
  <dcterms:created xsi:type="dcterms:W3CDTF">2017-12-12T21:53:00Z</dcterms:created>
  <dcterms:modified xsi:type="dcterms:W3CDTF">2017-12-15T03:27:00Z</dcterms:modified>
</cp:coreProperties>
</file>