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174" w:rsidRDefault="00B64174" w:rsidP="00B64174">
      <w:pPr>
        <w:spacing w:after="0" w:line="240" w:lineRule="auto"/>
        <w:rPr>
          <w:b/>
          <w:sz w:val="26"/>
          <w:szCs w:val="26"/>
        </w:rPr>
      </w:pPr>
      <w:r>
        <w:rPr>
          <w:rFonts w:ascii="Tahoma" w:hAnsi="Tahoma" w:cs="Tahoma"/>
          <w:b/>
          <w:bCs/>
          <w:i/>
          <w:iCs/>
          <w:noProof/>
          <w:color w:val="000000"/>
          <w:lang w:eastAsia="ru-RU"/>
        </w:rPr>
        <w:drawing>
          <wp:inline distT="0" distB="0" distL="0" distR="0">
            <wp:extent cx="3174365" cy="466090"/>
            <wp:effectExtent l="0" t="0" r="6985" b="0"/>
            <wp:docPr id="2" name="Рисунок 2" descr="Описание: cid:image001.jpg@01CDC3F9.6C4FE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id:image001.jpg@01CDC3F9.6C4FE22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36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174" w:rsidRDefault="00B64174" w:rsidP="00B64174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Уважаемые коллеги!</w:t>
      </w:r>
    </w:p>
    <w:p w:rsidR="00B64174" w:rsidRDefault="00B64174" w:rsidP="00B64174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Приглашаем Вас принять участие в семинаре:</w:t>
      </w:r>
    </w:p>
    <w:p w:rsidR="00D900BD" w:rsidRDefault="00D900BD" w:rsidP="00B64174">
      <w:pPr>
        <w:spacing w:after="0" w:line="240" w:lineRule="auto"/>
        <w:jc w:val="center"/>
        <w:rPr>
          <w:rFonts w:ascii="Arial Black" w:hAnsi="Arial Black" w:cs="Times New Roman"/>
          <w:b/>
          <w:sz w:val="24"/>
          <w:szCs w:val="28"/>
        </w:rPr>
      </w:pPr>
    </w:p>
    <w:p w:rsidR="008B3952" w:rsidRPr="00D900BD" w:rsidRDefault="00B64174" w:rsidP="00B64174">
      <w:pPr>
        <w:spacing w:after="0" w:line="240" w:lineRule="auto"/>
        <w:jc w:val="center"/>
        <w:rPr>
          <w:rFonts w:ascii="Arial Black" w:hAnsi="Arial Black" w:cs="Times New Roman"/>
          <w:b/>
          <w:sz w:val="24"/>
          <w:szCs w:val="28"/>
        </w:rPr>
      </w:pPr>
      <w:r w:rsidRPr="00D900BD">
        <w:rPr>
          <w:rFonts w:ascii="Arial Black" w:hAnsi="Arial Black" w:cs="Times New Roman"/>
          <w:b/>
          <w:sz w:val="24"/>
          <w:szCs w:val="28"/>
        </w:rPr>
        <w:t>«</w:t>
      </w:r>
      <w:r w:rsidR="008B3952" w:rsidRPr="00D900BD">
        <w:rPr>
          <w:rFonts w:ascii="Arial Black" w:hAnsi="Arial Black" w:cs="Times New Roman"/>
          <w:b/>
          <w:sz w:val="24"/>
          <w:szCs w:val="28"/>
        </w:rPr>
        <w:t>Обзор работы антимонопольного органа Пермского края</w:t>
      </w:r>
      <w:r w:rsidRPr="00D900BD">
        <w:rPr>
          <w:rFonts w:ascii="Arial Black" w:hAnsi="Arial Black" w:cs="Times New Roman"/>
          <w:b/>
          <w:sz w:val="24"/>
          <w:szCs w:val="28"/>
        </w:rPr>
        <w:t>. Практика работы контрольных надзорных органов</w:t>
      </w:r>
      <w:r w:rsidR="008B3952" w:rsidRPr="00D900BD">
        <w:rPr>
          <w:rFonts w:ascii="Arial Black" w:hAnsi="Arial Black" w:cs="Times New Roman"/>
          <w:b/>
          <w:sz w:val="24"/>
          <w:szCs w:val="28"/>
        </w:rPr>
        <w:t>. Прокурорский надзор.</w:t>
      </w:r>
    </w:p>
    <w:p w:rsidR="00B64174" w:rsidRPr="00D900BD" w:rsidRDefault="008B3952" w:rsidP="00B64174">
      <w:pPr>
        <w:spacing w:after="0" w:line="240" w:lineRule="auto"/>
        <w:jc w:val="center"/>
        <w:rPr>
          <w:rFonts w:ascii="Arial Black" w:hAnsi="Arial Black" w:cs="Times New Roman"/>
          <w:b/>
          <w:sz w:val="24"/>
          <w:szCs w:val="28"/>
        </w:rPr>
      </w:pPr>
      <w:r w:rsidRPr="00D900BD">
        <w:rPr>
          <w:rFonts w:ascii="Arial Black" w:hAnsi="Arial Black" w:cs="Times New Roman"/>
          <w:b/>
          <w:sz w:val="24"/>
          <w:szCs w:val="28"/>
        </w:rPr>
        <w:t>Изменения законодательства о контрактной системе. Сложные вопросы применения национального режима</w:t>
      </w:r>
      <w:r w:rsidR="00B64174" w:rsidRPr="00D900BD">
        <w:rPr>
          <w:rFonts w:ascii="Arial Black" w:hAnsi="Arial Black" w:cs="Times New Roman"/>
          <w:b/>
          <w:sz w:val="24"/>
          <w:szCs w:val="28"/>
        </w:rPr>
        <w:t>»</w:t>
      </w:r>
    </w:p>
    <w:p w:rsidR="00B64174" w:rsidRPr="00B64174" w:rsidRDefault="00B64174" w:rsidP="00B64174">
      <w:pPr>
        <w:spacing w:after="0" w:line="240" w:lineRule="auto"/>
        <w:jc w:val="center"/>
        <w:rPr>
          <w:rFonts w:ascii="Bookman Old Style" w:hAnsi="Bookman Old Style"/>
          <w:b/>
          <w:color w:val="7030A0"/>
          <w:sz w:val="16"/>
          <w:szCs w:val="16"/>
        </w:rPr>
      </w:pPr>
    </w:p>
    <w:p w:rsidR="00B64174" w:rsidRPr="00D900BD" w:rsidRDefault="00D900BD" w:rsidP="00B64174">
      <w:pPr>
        <w:spacing w:after="0" w:line="240" w:lineRule="auto"/>
        <w:jc w:val="center"/>
        <w:rPr>
          <w:rFonts w:ascii="Bookman Old Style" w:hAnsi="Bookman Old Style"/>
          <w:b/>
          <w:color w:val="1C04CC"/>
          <w:sz w:val="28"/>
          <w:szCs w:val="26"/>
        </w:rPr>
      </w:pPr>
      <w:r w:rsidRPr="00D900BD">
        <w:rPr>
          <w:rFonts w:ascii="Bookman Old Style" w:hAnsi="Bookman Old Style"/>
          <w:b/>
          <w:color w:val="1C04CC"/>
          <w:sz w:val="28"/>
          <w:szCs w:val="26"/>
        </w:rPr>
        <w:t>10 октября</w:t>
      </w:r>
      <w:r w:rsidR="00B64174" w:rsidRPr="00D900BD">
        <w:rPr>
          <w:rFonts w:ascii="Bookman Old Style" w:hAnsi="Bookman Old Style"/>
          <w:b/>
          <w:color w:val="1C04CC"/>
          <w:sz w:val="28"/>
          <w:szCs w:val="26"/>
        </w:rPr>
        <w:t xml:space="preserve"> 201</w:t>
      </w:r>
      <w:r w:rsidR="008B3952" w:rsidRPr="00D900BD">
        <w:rPr>
          <w:rFonts w:ascii="Bookman Old Style" w:hAnsi="Bookman Old Style"/>
          <w:b/>
          <w:color w:val="1C04CC"/>
          <w:sz w:val="28"/>
          <w:szCs w:val="26"/>
        </w:rPr>
        <w:t>7</w:t>
      </w:r>
      <w:r w:rsidR="00B64174" w:rsidRPr="00D900BD">
        <w:rPr>
          <w:rFonts w:ascii="Bookman Old Style" w:hAnsi="Bookman Old Style"/>
          <w:b/>
          <w:color w:val="1C04CC"/>
          <w:sz w:val="28"/>
          <w:szCs w:val="26"/>
        </w:rPr>
        <w:t xml:space="preserve"> г.</w:t>
      </w:r>
      <w:bookmarkStart w:id="0" w:name="_GoBack"/>
      <w:bookmarkEnd w:id="0"/>
    </w:p>
    <w:p w:rsidR="00B64174" w:rsidRPr="007E29D2" w:rsidRDefault="00B64174" w:rsidP="00B64174">
      <w:pPr>
        <w:spacing w:after="0" w:line="240" w:lineRule="auto"/>
        <w:jc w:val="center"/>
        <w:rPr>
          <w:rFonts w:ascii="Bookman Old Style" w:hAnsi="Bookman Old Style"/>
          <w:b/>
          <w:color w:val="1C04CC"/>
          <w:sz w:val="26"/>
          <w:szCs w:val="26"/>
        </w:rPr>
      </w:pPr>
      <w:r w:rsidRPr="007E29D2">
        <w:rPr>
          <w:rFonts w:ascii="Bookman Old Style" w:hAnsi="Bookman Old Style"/>
          <w:b/>
          <w:color w:val="1C04CC"/>
          <w:sz w:val="26"/>
          <w:szCs w:val="26"/>
        </w:rPr>
        <w:t>г. Пермь</w:t>
      </w:r>
    </w:p>
    <w:p w:rsidR="00B64174" w:rsidRPr="00B64174" w:rsidRDefault="00B64174" w:rsidP="00B64174">
      <w:pPr>
        <w:spacing w:after="0" w:line="240" w:lineRule="auto"/>
        <w:jc w:val="center"/>
        <w:rPr>
          <w:rFonts w:ascii="Bookman Old Style" w:hAnsi="Bookman Old Style"/>
          <w:b/>
          <w:color w:val="7030A0"/>
          <w:sz w:val="16"/>
          <w:szCs w:val="16"/>
        </w:rPr>
      </w:pPr>
    </w:p>
    <w:p w:rsidR="00E11087" w:rsidRPr="00E11087" w:rsidRDefault="00B64174" w:rsidP="006E2E43">
      <w:pPr>
        <w:jc w:val="both"/>
        <w:rPr>
          <w:bCs/>
          <w:i/>
          <w:sz w:val="26"/>
          <w:szCs w:val="26"/>
        </w:rPr>
      </w:pPr>
      <w:r>
        <w:rPr>
          <w:b/>
          <w:bCs/>
          <w:sz w:val="26"/>
          <w:szCs w:val="26"/>
        </w:rPr>
        <w:t xml:space="preserve">Семинар проводят </w:t>
      </w:r>
      <w:r>
        <w:rPr>
          <w:bCs/>
          <w:i/>
          <w:sz w:val="26"/>
          <w:szCs w:val="26"/>
        </w:rPr>
        <w:t>преподаватели НИУ ВШЭ-Пермь,</w:t>
      </w:r>
      <w:r>
        <w:rPr>
          <w:b/>
          <w:bCs/>
          <w:i/>
          <w:sz w:val="26"/>
          <w:szCs w:val="26"/>
        </w:rPr>
        <w:t xml:space="preserve"> </w:t>
      </w:r>
      <w:r>
        <w:rPr>
          <w:bCs/>
          <w:i/>
          <w:sz w:val="26"/>
          <w:szCs w:val="26"/>
        </w:rPr>
        <w:t>представитель Управления Федеральной Антимонопольной службы Пермского края</w:t>
      </w:r>
      <w:r w:rsidR="00E11087">
        <w:rPr>
          <w:bCs/>
          <w:i/>
          <w:sz w:val="26"/>
          <w:szCs w:val="26"/>
        </w:rPr>
        <w:t>.</w:t>
      </w:r>
    </w:p>
    <w:p w:rsidR="00B64174" w:rsidRDefault="00B64174" w:rsidP="006E2E43">
      <w:pPr>
        <w:jc w:val="both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 xml:space="preserve">Программа: </w:t>
      </w:r>
    </w:p>
    <w:p w:rsidR="00B64174" w:rsidRPr="00EF7208" w:rsidRDefault="008B3952" w:rsidP="00B6417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 w:cs="Times New Roman"/>
        </w:rPr>
        <w:t>Обзор работы антимонопольного органа Пермского края.</w:t>
      </w:r>
    </w:p>
    <w:p w:rsidR="00B64174" w:rsidRPr="00EF7208" w:rsidRDefault="00B64174" w:rsidP="00B6417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hAnsiTheme="majorHAnsi"/>
        </w:rPr>
      </w:pPr>
      <w:r w:rsidRPr="00EF7208">
        <w:rPr>
          <w:rFonts w:asciiTheme="majorHAnsi" w:hAnsiTheme="majorHAnsi"/>
        </w:rPr>
        <w:t>Плановый и внеплановый контроль.</w:t>
      </w:r>
    </w:p>
    <w:p w:rsidR="00B64174" w:rsidRPr="00EF7208" w:rsidRDefault="00B64174" w:rsidP="00B6417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hAnsiTheme="majorHAnsi"/>
        </w:rPr>
      </w:pPr>
      <w:r w:rsidRPr="00EF7208">
        <w:rPr>
          <w:rFonts w:asciiTheme="majorHAnsi" w:hAnsiTheme="majorHAnsi"/>
        </w:rPr>
        <w:t>Обжалование действий (бездействий) заказчика.</w:t>
      </w:r>
    </w:p>
    <w:p w:rsidR="00B64174" w:rsidRPr="008B3952" w:rsidRDefault="00B64174" w:rsidP="00B6417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hAnsiTheme="majorHAnsi"/>
        </w:rPr>
      </w:pPr>
      <w:r w:rsidRPr="00EF7208">
        <w:rPr>
          <w:rFonts w:asciiTheme="majorHAnsi" w:hAnsiTheme="majorHAnsi"/>
          <w:color w:val="000000"/>
        </w:rPr>
        <w:t xml:space="preserve">Практика рассмотрения споров в </w:t>
      </w:r>
      <w:proofErr w:type="gramStart"/>
      <w:r w:rsidRPr="00EF7208">
        <w:rPr>
          <w:rFonts w:asciiTheme="majorHAnsi" w:hAnsiTheme="majorHAnsi"/>
          <w:color w:val="000000"/>
        </w:rPr>
        <w:t>Пермском</w:t>
      </w:r>
      <w:proofErr w:type="gramEnd"/>
      <w:r w:rsidRPr="00EF7208">
        <w:rPr>
          <w:rFonts w:asciiTheme="majorHAnsi" w:hAnsiTheme="majorHAnsi"/>
          <w:color w:val="000000"/>
        </w:rPr>
        <w:t xml:space="preserve"> УФАС.</w:t>
      </w:r>
    </w:p>
    <w:p w:rsidR="008B3952" w:rsidRPr="00EF7208" w:rsidRDefault="008B3952" w:rsidP="00B6417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000000"/>
        </w:rPr>
        <w:t>Прокурорский надзор</w:t>
      </w:r>
      <w:r w:rsidR="00E63088">
        <w:rPr>
          <w:rFonts w:asciiTheme="majorHAnsi" w:hAnsiTheme="majorHAnsi"/>
          <w:color w:val="000000"/>
        </w:rPr>
        <w:t xml:space="preserve"> по</w:t>
      </w:r>
      <w:r>
        <w:rPr>
          <w:rFonts w:asciiTheme="majorHAnsi" w:hAnsiTheme="majorHAnsi"/>
          <w:color w:val="000000"/>
        </w:rPr>
        <w:t xml:space="preserve"> </w:t>
      </w:r>
      <w:r w:rsidR="00E63088">
        <w:rPr>
          <w:rFonts w:asciiTheme="majorHAnsi" w:hAnsiTheme="majorHAnsi"/>
          <w:color w:val="000000"/>
        </w:rPr>
        <w:t>п</w:t>
      </w:r>
      <w:r>
        <w:rPr>
          <w:rFonts w:asciiTheme="majorHAnsi" w:hAnsiTheme="majorHAnsi"/>
          <w:color w:val="000000"/>
        </w:rPr>
        <w:t>рактик</w:t>
      </w:r>
      <w:r w:rsidR="00E63088">
        <w:rPr>
          <w:rFonts w:asciiTheme="majorHAnsi" w:hAnsiTheme="majorHAnsi"/>
          <w:color w:val="000000"/>
        </w:rPr>
        <w:t>е</w:t>
      </w:r>
      <w:r>
        <w:rPr>
          <w:rFonts w:asciiTheme="majorHAnsi" w:hAnsiTheme="majorHAnsi"/>
          <w:color w:val="000000"/>
        </w:rPr>
        <w:t xml:space="preserve"> применения 44-ФЗ</w:t>
      </w:r>
    </w:p>
    <w:p w:rsidR="00B64174" w:rsidRPr="00E63088" w:rsidRDefault="00B64174" w:rsidP="00B6417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hAnsiTheme="majorHAnsi"/>
        </w:rPr>
      </w:pPr>
      <w:r w:rsidRPr="00EF7208">
        <w:rPr>
          <w:rFonts w:asciiTheme="majorHAnsi" w:hAnsiTheme="majorHAnsi"/>
          <w:color w:val="000000"/>
        </w:rPr>
        <w:t>Анализ типичных нарушений заказчиков. Практические примеры</w:t>
      </w:r>
      <w:r w:rsidR="009321DC" w:rsidRPr="00EF7208">
        <w:rPr>
          <w:rFonts w:asciiTheme="majorHAnsi" w:hAnsiTheme="majorHAnsi"/>
          <w:color w:val="000000"/>
        </w:rPr>
        <w:t>.</w:t>
      </w:r>
    </w:p>
    <w:p w:rsidR="00E63088" w:rsidRPr="00EF7208" w:rsidRDefault="00E63088" w:rsidP="00B6417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000000"/>
        </w:rPr>
        <w:t>Обзор судебной и административной практики.</w:t>
      </w:r>
    </w:p>
    <w:p w:rsidR="00B64174" w:rsidRPr="008B3952" w:rsidRDefault="00B64174" w:rsidP="00B64174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color w:val="000000"/>
        </w:rPr>
      </w:pPr>
      <w:r w:rsidRPr="00EF7208">
        <w:rPr>
          <w:rFonts w:asciiTheme="majorHAnsi" w:hAnsiTheme="majorHAnsi"/>
        </w:rPr>
        <w:t xml:space="preserve">Ключевые изменения в ФЗ-№44. </w:t>
      </w:r>
    </w:p>
    <w:p w:rsidR="008B3952" w:rsidRPr="00EF7208" w:rsidRDefault="008B3952" w:rsidP="00B64174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</w:rPr>
        <w:t>Практика применения национального режима.</w:t>
      </w:r>
    </w:p>
    <w:p w:rsidR="00B64174" w:rsidRPr="00EF7208" w:rsidRDefault="00B64174" w:rsidP="00B6417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hAnsiTheme="majorHAnsi"/>
        </w:rPr>
      </w:pPr>
      <w:r w:rsidRPr="00EF7208">
        <w:rPr>
          <w:rFonts w:asciiTheme="majorHAnsi" w:hAnsiTheme="majorHAnsi"/>
        </w:rPr>
        <w:t>Ответы на вопросы слушателей.</w:t>
      </w:r>
    </w:p>
    <w:p w:rsidR="00B64174" w:rsidRPr="00B64174" w:rsidRDefault="00B64174" w:rsidP="00B64174">
      <w:pPr>
        <w:shd w:val="clear" w:color="auto" w:fill="FFFFFF"/>
        <w:jc w:val="center"/>
        <w:rPr>
          <w:b/>
          <w:i/>
          <w:sz w:val="16"/>
          <w:szCs w:val="16"/>
          <w:u w:val="single"/>
        </w:rPr>
      </w:pPr>
    </w:p>
    <w:p w:rsidR="00B64174" w:rsidRDefault="00B64174" w:rsidP="00B64174">
      <w:pPr>
        <w:shd w:val="clear" w:color="auto" w:fill="FFFFFF"/>
        <w:spacing w:after="0" w:line="240" w:lineRule="auto"/>
        <w:jc w:val="center"/>
        <w:rPr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>О месте и времени проведения семинара будет сообщено дополнительно</w:t>
      </w:r>
    </w:p>
    <w:p w:rsidR="00B64174" w:rsidRDefault="00B64174" w:rsidP="00B64174">
      <w:pPr>
        <w:spacing w:after="0" w:line="240" w:lineRule="auto"/>
        <w:jc w:val="center"/>
        <w:rPr>
          <w:i/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Стоимость участия в семинаре</w:t>
      </w:r>
      <w:r>
        <w:rPr>
          <w:b/>
          <w:i/>
          <w:color w:val="000000"/>
          <w:spacing w:val="1"/>
          <w:sz w:val="26"/>
          <w:szCs w:val="26"/>
        </w:rPr>
        <w:t xml:space="preserve"> одного слушателя </w:t>
      </w:r>
      <w:r>
        <w:rPr>
          <w:color w:val="000000"/>
          <w:spacing w:val="1"/>
          <w:sz w:val="26"/>
          <w:szCs w:val="26"/>
        </w:rPr>
        <w:t>составляет</w:t>
      </w:r>
      <w:r>
        <w:rPr>
          <w:b/>
          <w:i/>
          <w:color w:val="000000"/>
          <w:spacing w:val="1"/>
          <w:sz w:val="26"/>
          <w:szCs w:val="26"/>
        </w:rPr>
        <w:t xml:space="preserve"> </w:t>
      </w:r>
      <w:r w:rsidR="008B3952">
        <w:rPr>
          <w:b/>
          <w:i/>
          <w:color w:val="000000"/>
          <w:spacing w:val="1"/>
          <w:sz w:val="26"/>
          <w:szCs w:val="26"/>
        </w:rPr>
        <w:t>3</w:t>
      </w:r>
      <w:r>
        <w:rPr>
          <w:b/>
          <w:i/>
          <w:color w:val="000000"/>
          <w:spacing w:val="1"/>
          <w:sz w:val="26"/>
          <w:szCs w:val="26"/>
        </w:rPr>
        <w:t xml:space="preserve"> 500 руб. </w:t>
      </w:r>
      <w:r>
        <w:rPr>
          <w:i/>
          <w:color w:val="000000"/>
          <w:spacing w:val="1"/>
          <w:sz w:val="26"/>
          <w:szCs w:val="26"/>
        </w:rPr>
        <w:t xml:space="preserve">с учетом НДС. </w:t>
      </w:r>
    </w:p>
    <w:p w:rsidR="00B64174" w:rsidRDefault="00B64174" w:rsidP="00B64174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Оплата возможна после семинара при наличии гарантийного письма.</w:t>
      </w:r>
    </w:p>
    <w:p w:rsidR="00B64174" w:rsidRDefault="00B64174" w:rsidP="00B64174">
      <w:pPr>
        <w:spacing w:after="0" w:line="240" w:lineRule="auto"/>
        <w:ind w:right="-180"/>
        <w:jc w:val="center"/>
        <w:rPr>
          <w:b/>
          <w:bCs/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 xml:space="preserve">По окончании семинара выдается </w:t>
      </w:r>
      <w:r>
        <w:rPr>
          <w:b/>
          <w:i/>
          <w:sz w:val="26"/>
          <w:szCs w:val="26"/>
          <w:u w:val="single"/>
        </w:rPr>
        <w:t xml:space="preserve">сертификат </w:t>
      </w:r>
      <w:r>
        <w:rPr>
          <w:b/>
          <w:bCs/>
          <w:i/>
          <w:sz w:val="26"/>
          <w:szCs w:val="26"/>
          <w:u w:val="single"/>
        </w:rPr>
        <w:t xml:space="preserve">НИУ ВШЭ – Пермь. </w:t>
      </w:r>
    </w:p>
    <w:p w:rsidR="00B64174" w:rsidRPr="00B64174" w:rsidRDefault="00B64174" w:rsidP="006E2E43">
      <w:pPr>
        <w:jc w:val="center"/>
        <w:rPr>
          <w:b/>
          <w:caps/>
          <w:color w:val="000000"/>
          <w:sz w:val="20"/>
          <w:szCs w:val="20"/>
        </w:rPr>
      </w:pPr>
      <w:r>
        <w:rPr>
          <w:color w:val="000000"/>
          <w:spacing w:val="4"/>
          <w:sz w:val="26"/>
          <w:szCs w:val="26"/>
        </w:rPr>
        <w:t xml:space="preserve">Заявки на участие в семинаре следует отправлять </w:t>
      </w:r>
      <w:r>
        <w:rPr>
          <w:color w:val="000000"/>
          <w:spacing w:val="4"/>
          <w:sz w:val="26"/>
          <w:szCs w:val="26"/>
        </w:rPr>
        <w:br w:type="textWrapping" w:clear="all"/>
      </w:r>
      <w:r>
        <w:rPr>
          <w:b/>
          <w:color w:val="000000"/>
          <w:spacing w:val="4"/>
          <w:sz w:val="26"/>
          <w:szCs w:val="26"/>
          <w:u w:val="single"/>
        </w:rPr>
        <w:t>по факсу:</w:t>
      </w:r>
      <w:r>
        <w:rPr>
          <w:b/>
          <w:color w:val="000000"/>
          <w:spacing w:val="-3"/>
          <w:sz w:val="26"/>
          <w:szCs w:val="26"/>
          <w:u w:val="single"/>
        </w:rPr>
        <w:t xml:space="preserve"> (342) 254-56-14</w:t>
      </w:r>
      <w:r>
        <w:rPr>
          <w:i/>
          <w:sz w:val="26"/>
          <w:szCs w:val="26"/>
        </w:rPr>
        <w:t xml:space="preserve"> или по электронной почте </w:t>
      </w:r>
      <w:hyperlink r:id="rId8" w:history="1">
        <w:r w:rsidR="006E2E43" w:rsidRPr="00EF01E3">
          <w:rPr>
            <w:rStyle w:val="a3"/>
            <w:i/>
            <w:sz w:val="26"/>
            <w:szCs w:val="26"/>
            <w:lang w:val="en-US"/>
          </w:rPr>
          <w:t>tspilchevskaya</w:t>
        </w:r>
        <w:r w:rsidR="006E2E43" w:rsidRPr="00EF01E3">
          <w:rPr>
            <w:rStyle w:val="a3"/>
            <w:i/>
            <w:sz w:val="26"/>
            <w:szCs w:val="26"/>
          </w:rPr>
          <w:t>@</w:t>
        </w:r>
        <w:r w:rsidR="006E2E43" w:rsidRPr="00EF01E3">
          <w:rPr>
            <w:rStyle w:val="a3"/>
            <w:i/>
            <w:sz w:val="26"/>
            <w:szCs w:val="26"/>
            <w:lang w:val="en-US"/>
          </w:rPr>
          <w:t>hse</w:t>
        </w:r>
        <w:r w:rsidR="006E2E43" w:rsidRPr="00EF01E3">
          <w:rPr>
            <w:rStyle w:val="a3"/>
            <w:i/>
            <w:sz w:val="26"/>
            <w:szCs w:val="26"/>
          </w:rPr>
          <w:t>.</w:t>
        </w:r>
        <w:proofErr w:type="spellStart"/>
        <w:r w:rsidR="006E2E43" w:rsidRPr="00EF01E3">
          <w:rPr>
            <w:rStyle w:val="a3"/>
            <w:i/>
            <w:sz w:val="26"/>
            <w:szCs w:val="26"/>
            <w:lang w:val="en-US"/>
          </w:rPr>
          <w:t>ru</w:t>
        </w:r>
        <w:proofErr w:type="spellEnd"/>
      </w:hyperlink>
      <w:r w:rsidR="006E2E43">
        <w:rPr>
          <w:i/>
          <w:sz w:val="26"/>
          <w:szCs w:val="26"/>
        </w:rPr>
        <w:t xml:space="preserve"> </w:t>
      </w:r>
      <w:r w:rsidR="006E2E43" w:rsidRPr="006E2E43">
        <w:rPr>
          <w:b/>
          <w:i/>
          <w:sz w:val="26"/>
          <w:szCs w:val="26"/>
        </w:rPr>
        <w:t>Ф</w:t>
      </w:r>
      <w:r w:rsidRPr="006E2E43">
        <w:rPr>
          <w:b/>
          <w:caps/>
          <w:color w:val="000000"/>
          <w:sz w:val="20"/>
          <w:szCs w:val="20"/>
        </w:rPr>
        <w:t xml:space="preserve">орма </w:t>
      </w:r>
      <w:r w:rsidRPr="00B64174">
        <w:rPr>
          <w:b/>
          <w:caps/>
          <w:color w:val="000000"/>
          <w:sz w:val="20"/>
          <w:szCs w:val="20"/>
        </w:rPr>
        <w:t xml:space="preserve">заявки </w:t>
      </w:r>
    </w:p>
    <w:p w:rsidR="00A55E56" w:rsidRPr="00A55E56" w:rsidRDefault="00B64174" w:rsidP="00A55E56">
      <w:pPr>
        <w:spacing w:after="0" w:line="240" w:lineRule="auto"/>
        <w:jc w:val="center"/>
        <w:rPr>
          <w:rFonts w:ascii="Arial Black" w:hAnsi="Arial Black" w:cs="Times New Roman"/>
          <w:b/>
          <w:sz w:val="20"/>
          <w:szCs w:val="20"/>
        </w:rPr>
      </w:pPr>
      <w:r w:rsidRPr="00B64174">
        <w:rPr>
          <w:rFonts w:ascii="Arial Black" w:hAnsi="Arial Black" w:cs="Times New Roman"/>
          <w:b/>
          <w:sz w:val="20"/>
          <w:szCs w:val="20"/>
        </w:rPr>
        <w:t>«</w:t>
      </w:r>
      <w:r w:rsidR="00A55E56" w:rsidRPr="00A55E56">
        <w:rPr>
          <w:rFonts w:ascii="Arial Black" w:hAnsi="Arial Black" w:cs="Times New Roman"/>
          <w:b/>
          <w:sz w:val="20"/>
          <w:szCs w:val="20"/>
        </w:rPr>
        <w:t>Обзор работы антимонопольного органа Пермского края. Практика работы контрольных надзорных органов. Прокурорский надзор.</w:t>
      </w:r>
    </w:p>
    <w:p w:rsidR="00B64174" w:rsidRPr="00B64174" w:rsidRDefault="00A55E56" w:rsidP="00A55E56">
      <w:pPr>
        <w:spacing w:after="0" w:line="240" w:lineRule="auto"/>
        <w:jc w:val="center"/>
        <w:rPr>
          <w:rFonts w:ascii="Arial Black" w:hAnsi="Arial Black" w:cs="Times New Roman"/>
          <w:b/>
          <w:sz w:val="20"/>
          <w:szCs w:val="20"/>
        </w:rPr>
      </w:pPr>
      <w:r w:rsidRPr="00A55E56">
        <w:rPr>
          <w:rFonts w:ascii="Arial Black" w:hAnsi="Arial Black" w:cs="Times New Roman"/>
          <w:b/>
          <w:sz w:val="20"/>
          <w:szCs w:val="20"/>
        </w:rPr>
        <w:t>Изменения законодательства о контрактной системе. Сложные вопросы применения национального режима</w:t>
      </w:r>
      <w:proofErr w:type="gramStart"/>
      <w:r w:rsidRPr="00A55E56">
        <w:rPr>
          <w:rFonts w:ascii="Arial Black" w:hAnsi="Arial Black" w:cs="Times New Roman"/>
          <w:b/>
          <w:sz w:val="20"/>
          <w:szCs w:val="20"/>
        </w:rPr>
        <w:t>.</w:t>
      </w:r>
      <w:r w:rsidR="00B64174" w:rsidRPr="00B64174">
        <w:rPr>
          <w:rFonts w:ascii="Arial Black" w:hAnsi="Arial Black" w:cs="Times New Roman"/>
          <w:b/>
          <w:sz w:val="20"/>
          <w:szCs w:val="20"/>
        </w:rPr>
        <w:t>»</w:t>
      </w:r>
      <w:proofErr w:type="gramEnd"/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95"/>
        <w:gridCol w:w="1721"/>
        <w:gridCol w:w="2496"/>
        <w:gridCol w:w="2014"/>
        <w:gridCol w:w="1946"/>
        <w:gridCol w:w="1751"/>
      </w:tblGrid>
      <w:tr w:rsidR="00B64174" w:rsidTr="00B64174">
        <w:trPr>
          <w:trHeight w:val="669"/>
          <w:jc w:val="center"/>
        </w:trPr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4174" w:rsidRDefault="00B64174">
            <w:pPr>
              <w:tabs>
                <w:tab w:val="left" w:leader="dot" w:pos="236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72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4174" w:rsidRDefault="00B64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</w:t>
            </w:r>
            <w:r>
              <w:rPr>
                <w:sz w:val="20"/>
                <w:szCs w:val="20"/>
              </w:rPr>
              <w:br/>
              <w:t>имя,</w:t>
            </w:r>
            <w:r>
              <w:rPr>
                <w:sz w:val="20"/>
                <w:szCs w:val="20"/>
              </w:rPr>
              <w:br/>
              <w:t>отчество</w:t>
            </w:r>
          </w:p>
        </w:tc>
        <w:tc>
          <w:tcPr>
            <w:tcW w:w="249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4174" w:rsidRDefault="00B64174">
            <w:pPr>
              <w:tabs>
                <w:tab w:val="left" w:leader="dot" w:pos="236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br/>
              <w:t>организации,</w:t>
            </w:r>
            <w:r>
              <w:rPr>
                <w:sz w:val="20"/>
                <w:szCs w:val="20"/>
              </w:rPr>
              <w:br/>
              <w:t>должность</w:t>
            </w:r>
          </w:p>
        </w:tc>
        <w:tc>
          <w:tcPr>
            <w:tcW w:w="201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4174" w:rsidRDefault="00B64174">
            <w:pPr>
              <w:tabs>
                <w:tab w:val="left" w:leader="dot" w:pos="236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Подписывающее лицо, действующее на основании…</w:t>
            </w:r>
          </w:p>
        </w:tc>
        <w:tc>
          <w:tcPr>
            <w:tcW w:w="194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64174" w:rsidRDefault="00B64174">
            <w:pPr>
              <w:tabs>
                <w:tab w:val="left" w:leader="dot" w:pos="236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1751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B64174" w:rsidRDefault="00B64174">
            <w:pPr>
              <w:tabs>
                <w:tab w:val="left" w:leader="dot" w:pos="236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организации</w:t>
            </w:r>
          </w:p>
        </w:tc>
      </w:tr>
      <w:tr w:rsidR="00B64174" w:rsidTr="00B64174">
        <w:trPr>
          <w:trHeight w:val="216"/>
          <w:jc w:val="center"/>
        </w:trPr>
        <w:tc>
          <w:tcPr>
            <w:tcW w:w="59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B64174" w:rsidRDefault="00B64174">
            <w:pPr>
              <w:tabs>
                <w:tab w:val="left" w:leader="dot" w:pos="236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B64174" w:rsidRDefault="00B64174">
            <w:pPr>
              <w:tabs>
                <w:tab w:val="left" w:leader="dot" w:pos="236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B64174" w:rsidRDefault="00B64174">
            <w:pPr>
              <w:tabs>
                <w:tab w:val="left" w:leader="dot" w:pos="236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B64174" w:rsidRDefault="00B64174">
            <w:pPr>
              <w:tabs>
                <w:tab w:val="left" w:leader="dot" w:pos="236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64174" w:rsidRDefault="00B64174">
            <w:pPr>
              <w:tabs>
                <w:tab w:val="left" w:leader="dot" w:pos="236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64174" w:rsidRDefault="00B64174">
            <w:pPr>
              <w:tabs>
                <w:tab w:val="left" w:leader="dot" w:pos="236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B64174" w:rsidRDefault="00B64174" w:rsidP="00B64174">
      <w:pPr>
        <w:rPr>
          <w:rFonts w:ascii="Times New Roman" w:hAnsi="Times New Roman"/>
          <w:i/>
          <w:sz w:val="26"/>
          <w:szCs w:val="26"/>
        </w:rPr>
      </w:pPr>
      <w:r>
        <w:rPr>
          <w:i/>
          <w:sz w:val="26"/>
          <w:szCs w:val="26"/>
        </w:rPr>
        <w:t>* необходимо приложить карточку организации</w:t>
      </w:r>
    </w:p>
    <w:p w:rsidR="00B64174" w:rsidRPr="001E70EF" w:rsidRDefault="00B64174" w:rsidP="00B641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sz w:val="26"/>
          <w:szCs w:val="26"/>
        </w:rPr>
        <w:t xml:space="preserve">Контактное лицо: </w:t>
      </w:r>
      <w:r w:rsidR="006E2E43">
        <w:rPr>
          <w:sz w:val="26"/>
          <w:szCs w:val="26"/>
        </w:rPr>
        <w:t>Спильчевская Татьяна Михайловна</w:t>
      </w:r>
    </w:p>
    <w:sectPr w:rsidR="00B64174" w:rsidRPr="001E70EF" w:rsidSect="00B641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70407"/>
    <w:multiLevelType w:val="hybridMultilevel"/>
    <w:tmpl w:val="4E244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58E"/>
    <w:rsid w:val="001E70EF"/>
    <w:rsid w:val="002F5CD0"/>
    <w:rsid w:val="0040327B"/>
    <w:rsid w:val="0043458E"/>
    <w:rsid w:val="004F4380"/>
    <w:rsid w:val="006E2E43"/>
    <w:rsid w:val="007E29D2"/>
    <w:rsid w:val="008B3952"/>
    <w:rsid w:val="009321DC"/>
    <w:rsid w:val="00A55E56"/>
    <w:rsid w:val="00B248AB"/>
    <w:rsid w:val="00B40384"/>
    <w:rsid w:val="00B64174"/>
    <w:rsid w:val="00D900BD"/>
    <w:rsid w:val="00E11087"/>
    <w:rsid w:val="00E63088"/>
    <w:rsid w:val="00E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6417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64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B6417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B6417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4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6417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64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B6417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B6417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4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8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pilchevskaya@hse.ru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1.jpg@01D22857.DFB829E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Вачегина Анна Сергеевна</dc:creator>
  <cp:lastModifiedBy>Третьякова Вероника Павловна</cp:lastModifiedBy>
  <cp:revision>2</cp:revision>
  <cp:lastPrinted>2017-07-07T08:06:00Z</cp:lastPrinted>
  <dcterms:created xsi:type="dcterms:W3CDTF">2017-09-13T04:51:00Z</dcterms:created>
  <dcterms:modified xsi:type="dcterms:W3CDTF">2017-09-13T04:51:00Z</dcterms:modified>
</cp:coreProperties>
</file>