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3D" w:rsidRDefault="00B9443D" w:rsidP="00B9443D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B9443D" w:rsidRPr="00BA7484" w:rsidRDefault="00B9443D" w:rsidP="00B9443D">
      <w:pPr>
        <w:jc w:val="center"/>
        <w:rPr>
          <w:bCs/>
          <w:sz w:val="28"/>
          <w:szCs w:val="28"/>
        </w:rPr>
      </w:pPr>
    </w:p>
    <w:p w:rsidR="00CA48EC" w:rsidRDefault="00CA48EC" w:rsidP="00CA48EC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="001216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A48EC" w:rsidRDefault="00CA48EC" w:rsidP="00CA48EC">
      <w:pPr>
        <w:jc w:val="center"/>
      </w:pPr>
    </w:p>
    <w:p w:rsidR="00CA48EC" w:rsidRDefault="00CA48EC" w:rsidP="00CA48EC">
      <w:pPr>
        <w:jc w:val="center"/>
      </w:pPr>
    </w:p>
    <w:p w:rsidR="00CA48EC" w:rsidRDefault="00CA48EC" w:rsidP="00CA48EC">
      <w:pPr>
        <w:jc w:val="center"/>
      </w:pPr>
    </w:p>
    <w:p w:rsidR="00CA48EC" w:rsidRDefault="00CA48EC" w:rsidP="00CA48EC">
      <w:pPr>
        <w:ind w:firstLine="0"/>
        <w:jc w:val="center"/>
      </w:pPr>
      <w:r>
        <w:rPr>
          <w:szCs w:val="24"/>
        </w:rPr>
        <w:t xml:space="preserve">Факультет </w:t>
      </w:r>
      <w:r w:rsidR="00EA263A">
        <w:rPr>
          <w:szCs w:val="24"/>
        </w:rPr>
        <w:t xml:space="preserve">экономики, менеджмента и </w:t>
      </w:r>
      <w:proofErr w:type="gramStart"/>
      <w:r w:rsidR="00EA263A">
        <w:rPr>
          <w:szCs w:val="24"/>
        </w:rPr>
        <w:t>бизнес-информатики</w:t>
      </w:r>
      <w:proofErr w:type="gramEnd"/>
    </w:p>
    <w:p w:rsidR="00CA48EC" w:rsidRDefault="00CA48EC" w:rsidP="00CA48EC">
      <w:pPr>
        <w:jc w:val="center"/>
        <w:rPr>
          <w:szCs w:val="24"/>
        </w:rPr>
      </w:pPr>
    </w:p>
    <w:p w:rsidR="00CA48EC" w:rsidRDefault="00D41A5C" w:rsidP="00CA48EC">
      <w:pPr>
        <w:jc w:val="center"/>
        <w:rPr>
          <w:sz w:val="28"/>
        </w:rPr>
      </w:pPr>
      <w:r w:rsidRPr="003E2AC0">
        <w:rPr>
          <w:szCs w:val="24"/>
        </w:rPr>
        <w:t>Департамент</w:t>
      </w:r>
      <w:r>
        <w:rPr>
          <w:szCs w:val="24"/>
        </w:rPr>
        <w:t xml:space="preserve"> экономики и финансов</w:t>
      </w:r>
    </w:p>
    <w:p w:rsidR="00CA48EC" w:rsidRDefault="00CA48EC" w:rsidP="00CA48EC">
      <w:pPr>
        <w:jc w:val="center"/>
        <w:rPr>
          <w:sz w:val="28"/>
        </w:rPr>
      </w:pPr>
    </w:p>
    <w:p w:rsidR="00CA48EC" w:rsidRDefault="00CA48EC" w:rsidP="00CA48EC">
      <w:pPr>
        <w:jc w:val="center"/>
        <w:rPr>
          <w:sz w:val="28"/>
        </w:rPr>
      </w:pPr>
    </w:p>
    <w:p w:rsidR="00D41A5C" w:rsidRDefault="00CA48EC" w:rsidP="00CA48EC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дисциплины по выбору общеуниверситетского пула (МАГОЛЕГО) </w:t>
      </w:r>
    </w:p>
    <w:p w:rsidR="00EA263A" w:rsidRDefault="00EA263A" w:rsidP="00CA48EC">
      <w:pPr>
        <w:jc w:val="center"/>
        <w:rPr>
          <w:b/>
          <w:sz w:val="28"/>
        </w:rPr>
      </w:pPr>
    </w:p>
    <w:p w:rsidR="00CA48EC" w:rsidRPr="00EA263A" w:rsidRDefault="00EA263A" w:rsidP="00CA48EC">
      <w:pPr>
        <w:jc w:val="center"/>
        <w:rPr>
          <w:b/>
          <w:sz w:val="28"/>
        </w:rPr>
      </w:pPr>
      <w:r w:rsidRPr="00EA263A">
        <w:rPr>
          <w:b/>
          <w:sz w:val="28"/>
        </w:rPr>
        <w:t>Проблемы антимонопольного регулирования</w:t>
      </w:r>
    </w:p>
    <w:p w:rsidR="00CA48EC" w:rsidRDefault="00CA48EC" w:rsidP="00CA48EC">
      <w:pPr>
        <w:ind w:firstLine="0"/>
      </w:pPr>
    </w:p>
    <w:p w:rsidR="00CA48EC" w:rsidRDefault="00CA48EC" w:rsidP="00CA48EC">
      <w:pPr>
        <w:ind w:firstLine="0"/>
      </w:pPr>
    </w:p>
    <w:p w:rsidR="00CA48EC" w:rsidRDefault="00CA48EC" w:rsidP="00CA48EC">
      <w:pPr>
        <w:ind w:firstLine="0"/>
        <w:jc w:val="center"/>
      </w:pPr>
      <w:r>
        <w:t>для уровня подготовки - магистратура</w:t>
      </w: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CA48EC" w:rsidRDefault="00CA48EC" w:rsidP="00CA48EC">
      <w:pPr>
        <w:jc w:val="center"/>
      </w:pPr>
    </w:p>
    <w:p w:rsidR="00CA48EC" w:rsidRDefault="00CA48EC" w:rsidP="00CA48EC">
      <w:pPr>
        <w:jc w:val="center"/>
      </w:pPr>
    </w:p>
    <w:p w:rsidR="00DA53AE" w:rsidRDefault="00DA53AE" w:rsidP="00CA48EC">
      <w:pPr>
        <w:jc w:val="center"/>
      </w:pPr>
    </w:p>
    <w:p w:rsidR="00CA48EC" w:rsidRDefault="00CA48EC" w:rsidP="00CA48EC">
      <w:pPr>
        <w:ind w:firstLine="0"/>
      </w:pPr>
      <w:r>
        <w:t>Разработчи</w:t>
      </w:r>
      <w:proofErr w:type="gramStart"/>
      <w:r>
        <w:t>к(</w:t>
      </w:r>
      <w:proofErr w:type="gramEnd"/>
      <w:r>
        <w:t>и) программы:</w:t>
      </w:r>
    </w:p>
    <w:p w:rsidR="00CA48EC" w:rsidRDefault="00722B60" w:rsidP="00CA48EC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EA263A">
        <w:t xml:space="preserve">Редькина А.Ю., </w:t>
      </w:r>
      <w:proofErr w:type="spellStart"/>
      <w:r w:rsidR="00EA263A" w:rsidRPr="00EA263A">
        <w:rPr>
          <w:lang w:val="en-US"/>
        </w:rPr>
        <w:t>aredkina</w:t>
      </w:r>
      <w:proofErr w:type="spellEnd"/>
      <w:r w:rsidR="00EA263A" w:rsidRPr="00EF46B0">
        <w:t>@</w:t>
      </w:r>
      <w:r w:rsidR="00EA263A" w:rsidRPr="00EA263A">
        <w:rPr>
          <w:lang w:val="en-US"/>
        </w:rPr>
        <w:t>hse</w:t>
      </w:r>
      <w:r w:rsidR="00EA263A" w:rsidRPr="00EF46B0">
        <w:t>.</w:t>
      </w:r>
      <w:proofErr w:type="spellStart"/>
      <w:r w:rsidR="00EA263A" w:rsidRPr="00EA263A">
        <w:rPr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CA48EC" w:rsidRDefault="00CA48EC" w:rsidP="00CA48EC">
      <w:pPr>
        <w:ind w:firstLine="0"/>
      </w:pPr>
    </w:p>
    <w:p w:rsidR="00DA53AE" w:rsidRDefault="00DA53AE" w:rsidP="00CA48EC">
      <w:pPr>
        <w:ind w:firstLine="0"/>
      </w:pPr>
    </w:p>
    <w:p w:rsidR="00CA48EC" w:rsidRPr="00DA53AE" w:rsidRDefault="00CA48EC" w:rsidP="00CA48EC">
      <w:pPr>
        <w:ind w:firstLine="0"/>
      </w:pPr>
      <w:proofErr w:type="gramStart"/>
      <w:r>
        <w:t>Одобрена</w:t>
      </w:r>
      <w:proofErr w:type="gramEnd"/>
      <w:r>
        <w:t xml:space="preserve"> на заседании </w:t>
      </w:r>
      <w:r w:rsidR="00DA53AE">
        <w:t>департамента</w:t>
      </w:r>
    </w:p>
    <w:p w:rsidR="00CA48EC" w:rsidRDefault="00CA48EC" w:rsidP="00CA48EC">
      <w:pPr>
        <w:ind w:firstLine="0"/>
      </w:pPr>
      <w:r>
        <w:t>«_</w:t>
      </w:r>
      <w:r w:rsidR="00EA263A">
        <w:t>14</w:t>
      </w:r>
      <w:r>
        <w:t>__»__</w:t>
      </w:r>
      <w:r w:rsidR="00EA263A">
        <w:t>апреля</w:t>
      </w:r>
      <w:r>
        <w:t>__ 201</w:t>
      </w:r>
      <w:r w:rsidR="00EA263A">
        <w:t>7</w:t>
      </w:r>
      <w:r>
        <w:t xml:space="preserve"> г.</w:t>
      </w:r>
    </w:p>
    <w:p w:rsidR="00EA263A" w:rsidRDefault="00EA263A" w:rsidP="00CA48EC">
      <w:pPr>
        <w:ind w:firstLine="0"/>
        <w:rPr>
          <w:highlight w:val="green"/>
        </w:rPr>
      </w:pPr>
    </w:p>
    <w:p w:rsidR="00CA48EC" w:rsidRDefault="00EA263A" w:rsidP="00CA48EC">
      <w:pPr>
        <w:ind w:firstLine="0"/>
      </w:pPr>
      <w:r w:rsidRPr="00EA263A">
        <w:t>Р</w:t>
      </w:r>
      <w:r w:rsidR="00DA53AE" w:rsidRPr="00EA263A">
        <w:t>ук</w:t>
      </w:r>
      <w:r w:rsidR="00422AD7" w:rsidRPr="00EA263A">
        <w:t>о</w:t>
      </w:r>
      <w:r w:rsidR="00DA53AE" w:rsidRPr="00EA263A">
        <w:t>водитель департамента</w:t>
      </w:r>
      <w:r>
        <w:t xml:space="preserve"> экономики и финансов </w:t>
      </w:r>
      <w:r w:rsidR="00CA48EC" w:rsidRPr="00EA263A">
        <w:t xml:space="preserve"> </w:t>
      </w:r>
      <w:r w:rsidRPr="00EA263A">
        <w:t>Молодчик М.А. __________</w:t>
      </w:r>
      <w:r w:rsidR="00CA48EC" w:rsidRPr="00EA263A">
        <w:t xml:space="preserve">_______ </w:t>
      </w:r>
    </w:p>
    <w:p w:rsidR="00CA48EC" w:rsidRDefault="00CA48EC" w:rsidP="00CA48EC">
      <w:pPr>
        <w:ind w:firstLine="0"/>
      </w:pPr>
    </w:p>
    <w:p w:rsidR="00EA263A" w:rsidRDefault="00EA263A" w:rsidP="00CA48EC">
      <w:pPr>
        <w:ind w:firstLine="0"/>
      </w:pPr>
    </w:p>
    <w:p w:rsidR="00EA263A" w:rsidRDefault="00EA263A" w:rsidP="00CA48EC">
      <w:pPr>
        <w:ind w:firstLine="0"/>
      </w:pPr>
    </w:p>
    <w:p w:rsidR="00CA48EC" w:rsidRDefault="00CA48EC" w:rsidP="00CA48EC">
      <w:pPr>
        <w:ind w:firstLine="0"/>
      </w:pPr>
    </w:p>
    <w:p w:rsidR="00DA53AE" w:rsidRDefault="00DA53AE" w:rsidP="00DA53AE">
      <w:pPr>
        <w:ind w:firstLine="0"/>
      </w:pPr>
      <w:proofErr w:type="gramStart"/>
      <w:r>
        <w:t>Утверждена</w:t>
      </w:r>
      <w:proofErr w:type="gramEnd"/>
      <w:r>
        <w:t xml:space="preserve">  «___»____________ 201</w:t>
      </w:r>
      <w:r w:rsidRPr="00DA53AE">
        <w:t>_</w:t>
      </w:r>
      <w:r>
        <w:t xml:space="preserve"> г.</w:t>
      </w:r>
    </w:p>
    <w:p w:rsidR="00DA53AE" w:rsidRDefault="00DA53AE" w:rsidP="00DA53AE">
      <w:pPr>
        <w:ind w:firstLine="0"/>
      </w:pPr>
      <w:r>
        <w:t>Председатель УМС ___________________ Г.Е. Володина</w:t>
      </w:r>
    </w:p>
    <w:p w:rsidR="00CA48EC" w:rsidRDefault="00CA48EC" w:rsidP="00CA48EC"/>
    <w:p w:rsidR="00CA48EC" w:rsidRDefault="00CA48EC" w:rsidP="00CA48EC"/>
    <w:p w:rsidR="00CA48EC" w:rsidRDefault="00CA48EC" w:rsidP="00CA48EC"/>
    <w:p w:rsidR="00DA53AE" w:rsidRDefault="00DA53AE" w:rsidP="00CA48EC"/>
    <w:p w:rsidR="00D41A5C" w:rsidRDefault="00D41A5C" w:rsidP="00CA48EC"/>
    <w:p w:rsidR="00DA53AE" w:rsidRDefault="00DA53AE" w:rsidP="00CA48EC"/>
    <w:p w:rsidR="00CA48EC" w:rsidRDefault="00CA48EC" w:rsidP="00CA48EC"/>
    <w:p w:rsidR="00CA48EC" w:rsidRDefault="00A35001" w:rsidP="00CA48EC">
      <w:pPr>
        <w:jc w:val="center"/>
      </w:pPr>
      <w:r>
        <w:t>Пермь</w:t>
      </w:r>
      <w:r w:rsidR="00CA48EC">
        <w:t>, 201</w:t>
      </w:r>
      <w:r w:rsidR="00D41A5C">
        <w:t>7</w:t>
      </w:r>
    </w:p>
    <w:p w:rsidR="00CA48EC" w:rsidRDefault="00CA48EC" w:rsidP="00CA48EC">
      <w:pPr>
        <w:ind w:firstLine="0"/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41A5C" w:rsidRDefault="00D41A5C" w:rsidP="00CA48EC">
      <w:pPr>
        <w:ind w:firstLine="0"/>
        <w:jc w:val="center"/>
        <w:rPr>
          <w:i/>
        </w:rPr>
      </w:pPr>
    </w:p>
    <w:p w:rsidR="00D41A5C" w:rsidRDefault="00D41A5C" w:rsidP="00CA48EC">
      <w:pPr>
        <w:ind w:firstLine="0"/>
        <w:jc w:val="center"/>
        <w:rPr>
          <w:i/>
        </w:rPr>
      </w:pPr>
    </w:p>
    <w:p w:rsidR="008F201C" w:rsidRPr="000E7C7F" w:rsidRDefault="00B944F9" w:rsidP="00B9443D">
      <w:pPr>
        <w:pStyle w:val="1"/>
        <w:ind w:left="0"/>
      </w:pPr>
      <w:r w:rsidRPr="00B944F9">
        <w:t>1</w:t>
      </w:r>
      <w:r>
        <w:t xml:space="preserve">. </w:t>
      </w:r>
      <w:r w:rsidRPr="00B944F9">
        <w:t xml:space="preserve"> </w:t>
      </w:r>
      <w:r w:rsidR="008F201C" w:rsidRPr="000E7C7F">
        <w:t xml:space="preserve">Область применения 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</w:t>
      </w:r>
      <w:proofErr w:type="gramStart"/>
      <w:r>
        <w:t xml:space="preserve">устанавливает </w:t>
      </w:r>
      <w:r w:rsidR="00E56E1E">
        <w:t xml:space="preserve">требования к </w:t>
      </w:r>
      <w:r w:rsidR="000E7C7F">
        <w:t xml:space="preserve">образовательным результатам и результатам обучения </w:t>
      </w:r>
      <w:r>
        <w:t>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8F201C" w:rsidRDefault="008F201C" w:rsidP="00297F09">
      <w:pPr>
        <w:jc w:val="both"/>
      </w:pPr>
      <w:r>
        <w:t xml:space="preserve">Программа предназначена для преподавателей, ведущих данную дисциплину </w:t>
      </w:r>
      <w:r w:rsidR="00D41A5C">
        <w:t>Проблемы а</w:t>
      </w:r>
      <w:r w:rsidR="00D41A5C">
        <w:t>н</w:t>
      </w:r>
      <w:r w:rsidR="00D41A5C">
        <w:t>тимонопольного регулирования</w:t>
      </w:r>
      <w:r>
        <w:t>,</w:t>
      </w:r>
      <w:r w:rsidR="000E7C7F">
        <w:t xml:space="preserve"> </w:t>
      </w:r>
      <w:r w:rsidR="00412F7D">
        <w:t xml:space="preserve">и </w:t>
      </w:r>
      <w:r w:rsidR="00E56E1E">
        <w:t>студентов</w:t>
      </w:r>
      <w:r w:rsidR="000D105B">
        <w:t xml:space="preserve"> магистерских программ</w:t>
      </w:r>
      <w:r w:rsidR="008D3A04">
        <w:t>,</w:t>
      </w:r>
      <w:r w:rsidR="00412F7D">
        <w:t xml:space="preserve"> выбравших данную дисц</w:t>
      </w:r>
      <w:r w:rsidR="00412F7D">
        <w:t>и</w:t>
      </w:r>
      <w:r w:rsidR="00412F7D">
        <w:t>плину из общеуниверситетского пула</w:t>
      </w:r>
      <w:r w:rsidR="006D4465">
        <w:t>.</w:t>
      </w:r>
    </w:p>
    <w:p w:rsidR="002D7899" w:rsidRPr="008A3A30" w:rsidRDefault="002D7899" w:rsidP="002D7899">
      <w:pPr>
        <w:jc w:val="both"/>
      </w:pPr>
      <w:r w:rsidRPr="008A3A30">
        <w:t xml:space="preserve">Программа разработана в соответствии </w:t>
      </w:r>
      <w:proofErr w:type="gramStart"/>
      <w:r w:rsidRPr="008A3A30">
        <w:t>с</w:t>
      </w:r>
      <w:proofErr w:type="gramEnd"/>
      <w:r w:rsidRPr="008A3A30">
        <w:t>:</w:t>
      </w:r>
    </w:p>
    <w:p w:rsidR="002D7899" w:rsidRPr="003048BC" w:rsidRDefault="00722B60" w:rsidP="0012169D">
      <w:pPr>
        <w:pStyle w:val="a1"/>
        <w:numPr>
          <w:ilvl w:val="0"/>
          <w:numId w:val="17"/>
        </w:numPr>
        <w:ind w:left="1066" w:hanging="357"/>
        <w:jc w:val="both"/>
      </w:pPr>
      <w:fldSimple w:instr=" FILLIN   \* MERGEFORMAT ">
        <w:r w:rsidR="002D7899" w:rsidRPr="003048BC">
          <w:t>[</w:t>
        </w:r>
        <w:r w:rsidR="00D41A5C" w:rsidRPr="003048BC">
          <w:t>образовательным стандартом высшего образования ФГАОУ ВПО НИУ ВШЭ по напра</w:t>
        </w:r>
        <w:r w:rsidR="00D41A5C" w:rsidRPr="003048BC">
          <w:t>в</w:t>
        </w:r>
        <w:r w:rsidR="00D41A5C" w:rsidRPr="003048BC">
          <w:t xml:space="preserve">лению подготовки </w:t>
        </w:r>
        <w:r w:rsidR="00D41A5C" w:rsidRPr="003048BC">
          <w:rPr>
            <w:b/>
            <w:iCs/>
          </w:rPr>
          <w:t xml:space="preserve">38.04.04 </w:t>
        </w:r>
        <w:r w:rsidR="00D41A5C" w:rsidRPr="003048BC">
          <w:rPr>
            <w:b/>
          </w:rPr>
          <w:t>Государственное и муниципальное  управление</w:t>
        </w:r>
        <w:r w:rsidR="00D41A5C" w:rsidRPr="003048BC">
          <w:t xml:space="preserve"> </w:t>
        </w:r>
        <w:r w:rsidR="00D41A5C" w:rsidRPr="003048BC">
          <w:rPr>
            <w:sz w:val="26"/>
            <w:szCs w:val="26"/>
          </w:rPr>
          <w:t>НИУ ВШЭ</w:t>
        </w:r>
        <w:r w:rsidR="00D41A5C" w:rsidRPr="003048BC">
          <w:t xml:space="preserve">, утвержденного протоколом от </w:t>
        </w:r>
        <w:r w:rsidR="00D41A5C" w:rsidRPr="003048BC">
          <w:rPr>
            <w:bCs/>
            <w:sz w:val="26"/>
          </w:rPr>
          <w:t>06.12.2013 № 50</w:t>
        </w:r>
        <w:r w:rsidR="002D7899" w:rsidRPr="003048BC">
          <w:t>]</w:t>
        </w:r>
      </w:fldSimple>
      <w:r w:rsidR="0012169D" w:rsidRPr="003048BC">
        <w:t>.</w:t>
      </w:r>
    </w:p>
    <w:p w:rsidR="00D243CE" w:rsidRDefault="00B944F9" w:rsidP="008D3A04">
      <w:pPr>
        <w:pStyle w:val="1"/>
      </w:pPr>
      <w:r>
        <w:t>2</w:t>
      </w:r>
      <w:r w:rsidR="008D3A04">
        <w:t xml:space="preserve">. </w:t>
      </w:r>
      <w:r w:rsidR="00D243CE" w:rsidRPr="008D3A04">
        <w:t xml:space="preserve">Цели </w:t>
      </w:r>
      <w:r w:rsidR="00543518" w:rsidRPr="008D3A04">
        <w:t>освоения</w:t>
      </w:r>
      <w:r w:rsidR="00D243CE" w:rsidRPr="008D3A04">
        <w:t xml:space="preserve"> дисциплины</w:t>
      </w:r>
    </w:p>
    <w:p w:rsidR="000D7A9E" w:rsidRPr="00FA2201" w:rsidRDefault="000D7A9E" w:rsidP="000D7A9E">
      <w:pPr>
        <w:jc w:val="both"/>
      </w:pPr>
      <w:r w:rsidRPr="00FA2201">
        <w:t>Курс предназначен для студентов, специализирующихся в области государственного регул</w:t>
      </w:r>
      <w:r w:rsidRPr="00FA2201">
        <w:t>и</w:t>
      </w:r>
      <w:r w:rsidRPr="00FA2201">
        <w:t xml:space="preserve">рования, экономического анализа государственной политики и права, а также в области управления компаниями. Цель курса – проанализировать концептуальные основы </w:t>
      </w:r>
      <w:r>
        <w:t xml:space="preserve">антимонопольной </w:t>
      </w:r>
      <w:r w:rsidRPr="00FA2201">
        <w:t xml:space="preserve"> политики в широком смысле слова, показать место антимонопольного регулирования среди других инстр</w:t>
      </w:r>
      <w:r w:rsidRPr="00FA2201">
        <w:t>у</w:t>
      </w:r>
      <w:r w:rsidRPr="00FA2201">
        <w:t>ментов поддержки конкуренции, проанализировать основные компоненты антимонопольного рег</w:t>
      </w:r>
      <w:r w:rsidRPr="00FA2201">
        <w:t>у</w:t>
      </w:r>
      <w:r w:rsidRPr="00FA2201">
        <w:t>лирования и их применения как в России, так и за рубежом. Важной особенностью предлагаемого курса является анализ практики российского антимонопольного регулирования и в международном контексте на основе сопоставления с опытом США и Европейского союза.</w:t>
      </w:r>
    </w:p>
    <w:p w:rsidR="000D7A9E" w:rsidRPr="000D7A9E" w:rsidRDefault="000D7A9E" w:rsidP="000D7A9E"/>
    <w:p w:rsidR="00536CD1" w:rsidRPr="00E56E1E" w:rsidRDefault="008B35B8" w:rsidP="00297F09">
      <w:pPr>
        <w:jc w:val="both"/>
      </w:pPr>
      <w:r w:rsidRPr="00E56E1E">
        <w:t xml:space="preserve">В результате </w:t>
      </w:r>
      <w:r w:rsidR="00536CD1" w:rsidRPr="00E56E1E">
        <w:t xml:space="preserve">освоения учебной дисциплины студенты должны </w:t>
      </w:r>
      <w:r w:rsidRPr="00E56E1E">
        <w:t>о</w:t>
      </w:r>
      <w:r w:rsidR="00536CD1" w:rsidRPr="00E56E1E">
        <w:t xml:space="preserve">владеть следующими </w:t>
      </w:r>
      <w:r w:rsidR="0012169D">
        <w:t>обр</w:t>
      </w:r>
      <w:r w:rsidR="0012169D">
        <w:t>а</w:t>
      </w:r>
      <w:r w:rsidR="0012169D">
        <w:t>зовательными результатами</w:t>
      </w:r>
      <w:r w:rsidR="00536CD1" w:rsidRPr="00E56E1E">
        <w:t>:</w:t>
      </w:r>
    </w:p>
    <w:p w:rsidR="00D41A5C" w:rsidRDefault="00536CD1" w:rsidP="00D41A5C">
      <w:pPr>
        <w:jc w:val="both"/>
      </w:pPr>
      <w:r w:rsidRPr="00E56E1E">
        <w:fldChar w:fldCharType="begin"/>
      </w:r>
      <w:r w:rsidRPr="00E56E1E">
        <w:instrText xml:space="preserve"> FILLIN   \* MERGEFORMAT </w:instrText>
      </w:r>
      <w:r w:rsidRPr="00E56E1E">
        <w:fldChar w:fldCharType="separate"/>
      </w:r>
      <w:r w:rsidR="00D41A5C" w:rsidRPr="00643551">
        <w:sym w:font="Symbol" w:char="F0B7"/>
      </w:r>
      <w:r w:rsidR="00D41A5C" w:rsidRPr="00643551">
        <w:t xml:space="preserve"> Знать </w:t>
      </w:r>
      <w:r w:rsidR="00D41A5C">
        <w:t xml:space="preserve">основные экономические теории и концепции, лежащие в основе антимонопольного регулирования и </w:t>
      </w:r>
      <w:r w:rsidR="00D41A5C" w:rsidRPr="00643551">
        <w:t>кон</w:t>
      </w:r>
      <w:r w:rsidR="00D41A5C">
        <w:t>курентной политики</w:t>
      </w:r>
      <w:r w:rsidR="00D41A5C" w:rsidRPr="00643551">
        <w:t>; о ключевых доктринах конкурентной политики, о сра</w:t>
      </w:r>
      <w:r w:rsidR="00D41A5C" w:rsidRPr="00643551">
        <w:t>в</w:t>
      </w:r>
      <w:r w:rsidR="00D41A5C" w:rsidRPr="00643551">
        <w:t>нительных преимуществах и издержках методов поддержки конкуренции в различных правовых системах и разных отраслях</w:t>
      </w:r>
      <w:r w:rsidR="00D41A5C">
        <w:t>.</w:t>
      </w:r>
    </w:p>
    <w:p w:rsidR="00D41A5C" w:rsidRDefault="00D41A5C" w:rsidP="00D41A5C">
      <w:pPr>
        <w:jc w:val="both"/>
      </w:pPr>
      <w:r w:rsidRPr="00643551">
        <w:sym w:font="Symbol" w:char="F0B7"/>
      </w:r>
      <w:r w:rsidRPr="00643551">
        <w:t xml:space="preserve"> Уметь </w:t>
      </w:r>
      <w:r>
        <w:t>проводить институциональный анализ</w:t>
      </w:r>
      <w:r w:rsidRPr="00643551">
        <w:t xml:space="preserve"> конкурентного законодательства</w:t>
      </w:r>
      <w:r>
        <w:t>.</w:t>
      </w:r>
      <w:r w:rsidRPr="00643551">
        <w:t xml:space="preserve"> </w:t>
      </w:r>
    </w:p>
    <w:p w:rsidR="00D41A5C" w:rsidRDefault="00D41A5C" w:rsidP="00D41A5C">
      <w:pPr>
        <w:jc w:val="both"/>
      </w:pPr>
      <w:r w:rsidRPr="00643551">
        <w:sym w:font="Symbol" w:char="F0B7"/>
      </w:r>
      <w:r w:rsidRPr="00643551">
        <w:t xml:space="preserve"> Иметь представление об основных формах </w:t>
      </w:r>
      <w:r>
        <w:t>и методах политики поддержки конкуренции, специфике</w:t>
      </w:r>
      <w:r w:rsidRPr="00643551">
        <w:t xml:space="preserve"> антимонопольного регулирования в России</w:t>
      </w:r>
      <w:r>
        <w:t xml:space="preserve"> в сравнении с США и ЕС, основных напра</w:t>
      </w:r>
      <w:r>
        <w:t>в</w:t>
      </w:r>
      <w:r>
        <w:t>лениях и результатах</w:t>
      </w:r>
      <w:r w:rsidRPr="00643551">
        <w:t xml:space="preserve"> развития</w:t>
      </w:r>
      <w:r>
        <w:t xml:space="preserve"> в этой области регулирования; </w:t>
      </w:r>
    </w:p>
    <w:p w:rsidR="00536CD1" w:rsidRDefault="00D41A5C" w:rsidP="00D41A5C">
      <w:pPr>
        <w:jc w:val="both"/>
      </w:pPr>
      <w:r w:rsidRPr="00643551">
        <w:sym w:font="Symbol" w:char="F0B7"/>
      </w:r>
      <w:r w:rsidRPr="00643551">
        <w:t xml:space="preserve"> </w:t>
      </w:r>
      <w:proofErr w:type="gramStart"/>
      <w:r w:rsidRPr="00643551">
        <w:t xml:space="preserve">Обладать навыками </w:t>
      </w:r>
      <w:r>
        <w:t>анализа данных для задач, возникающих в ходе реализации антимон</w:t>
      </w:r>
      <w:r>
        <w:t>о</w:t>
      </w:r>
      <w:r>
        <w:t>польной политики</w:t>
      </w:r>
      <w:r w:rsidR="00536CD1" w:rsidRPr="00E56E1E">
        <w:t>]</w:t>
      </w:r>
      <w:r w:rsidR="00536CD1" w:rsidRPr="00E56E1E">
        <w:fldChar w:fldCharType="end"/>
      </w:r>
      <w:proofErr w:type="gramEnd"/>
    </w:p>
    <w:p w:rsidR="000D105B" w:rsidRDefault="00722B60" w:rsidP="000D105B">
      <w:pPr>
        <w:pStyle w:val="a1"/>
        <w:numPr>
          <w:ilvl w:val="0"/>
          <w:numId w:val="0"/>
        </w:numPr>
        <w:ind w:left="349"/>
      </w:pPr>
      <w:fldSimple w:instr=" FILLIN   \* MERGEFORMAT ">
        <w:r w:rsidR="000D105B">
          <w:t xml:space="preserve"> </w:t>
        </w:r>
      </w:fldSimple>
    </w:p>
    <w:p w:rsidR="007C7DF4" w:rsidRDefault="007C7DF4" w:rsidP="000D105B">
      <w:pPr>
        <w:pStyle w:val="a1"/>
        <w:numPr>
          <w:ilvl w:val="0"/>
          <w:numId w:val="0"/>
        </w:numPr>
        <w:ind w:left="349"/>
      </w:pPr>
    </w:p>
    <w:p w:rsidR="000D105B" w:rsidRDefault="000D105B" w:rsidP="000D105B">
      <w:pPr>
        <w:pStyle w:val="a1"/>
        <w:numPr>
          <w:ilvl w:val="0"/>
          <w:numId w:val="0"/>
        </w:numPr>
        <w:ind w:left="349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1276"/>
        <w:gridCol w:w="2692"/>
        <w:gridCol w:w="2268"/>
        <w:gridCol w:w="1701"/>
      </w:tblGrid>
      <w:tr w:rsidR="000D105B" w:rsidRPr="00BF7CD6" w:rsidTr="003048BC">
        <w:trPr>
          <w:cantSplit/>
          <w:tblHeader/>
        </w:trPr>
        <w:tc>
          <w:tcPr>
            <w:tcW w:w="1526" w:type="dxa"/>
            <w:vAlign w:val="center"/>
          </w:tcPr>
          <w:p w:rsidR="000D105B" w:rsidRPr="005B2337" w:rsidRDefault="000D105B" w:rsidP="00571BF7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0D105B" w:rsidRPr="002A2C97" w:rsidRDefault="000D105B" w:rsidP="00571BF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1276" w:type="dxa"/>
          </w:tcPr>
          <w:p w:rsidR="000D105B" w:rsidRPr="002A2C97" w:rsidRDefault="000D105B" w:rsidP="00571BF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Уровень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вания компете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ции</w:t>
            </w:r>
            <w:r>
              <w:rPr>
                <w:rStyle w:val="af4"/>
                <w:sz w:val="22"/>
                <w:lang w:eastAsia="ru-RU"/>
              </w:rPr>
              <w:footnoteReference w:id="1"/>
            </w:r>
          </w:p>
        </w:tc>
        <w:tc>
          <w:tcPr>
            <w:tcW w:w="2692" w:type="dxa"/>
            <w:vAlign w:val="center"/>
          </w:tcPr>
          <w:p w:rsidR="000D105B" w:rsidRPr="002A2C97" w:rsidRDefault="000D105B" w:rsidP="003048BC">
            <w:pPr>
              <w:ind w:right="33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268" w:type="dxa"/>
          </w:tcPr>
          <w:p w:rsidR="000D105B" w:rsidRPr="002A2C97" w:rsidRDefault="000D105B" w:rsidP="00571BF7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</w:t>
            </w:r>
            <w:r w:rsidRPr="002A2C97">
              <w:rPr>
                <w:sz w:val="22"/>
                <w:lang w:eastAsia="ru-RU"/>
              </w:rPr>
              <w:t>б</w:t>
            </w:r>
            <w:r w:rsidRPr="002A2C97">
              <w:rPr>
                <w:sz w:val="22"/>
                <w:lang w:eastAsia="ru-RU"/>
              </w:rPr>
              <w:t>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компетенции</w:t>
            </w:r>
          </w:p>
        </w:tc>
        <w:tc>
          <w:tcPr>
            <w:tcW w:w="1701" w:type="dxa"/>
          </w:tcPr>
          <w:p w:rsidR="000D105B" w:rsidRPr="002A2C97" w:rsidRDefault="000D105B" w:rsidP="00571BF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троля уровня </w:t>
            </w:r>
            <w:proofErr w:type="spellStart"/>
            <w:r>
              <w:rPr>
                <w:sz w:val="22"/>
                <w:lang w:eastAsia="ru-RU"/>
              </w:rPr>
              <w:t>сформирова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ности</w:t>
            </w:r>
            <w:proofErr w:type="spellEnd"/>
            <w:r>
              <w:rPr>
                <w:sz w:val="22"/>
                <w:lang w:eastAsia="ru-RU"/>
              </w:rPr>
              <w:t xml:space="preserve">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0D105B" w:rsidRPr="00BF7CD6" w:rsidTr="003048BC">
        <w:tc>
          <w:tcPr>
            <w:tcW w:w="1526" w:type="dxa"/>
          </w:tcPr>
          <w:p w:rsidR="000D105B" w:rsidRPr="00EF46B0" w:rsidRDefault="00FC2CD5" w:rsidP="007C7DF4">
            <w:pPr>
              <w:widowControl w:val="0"/>
              <w:autoSpaceDE w:val="0"/>
              <w:autoSpaceDN w:val="0"/>
              <w:adjustRightInd w:val="0"/>
              <w:spacing w:after="240"/>
              <w:ind w:firstLine="0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C2CD5">
              <w:rPr>
                <w:sz w:val="20"/>
                <w:szCs w:val="20"/>
              </w:rPr>
              <w:t>оц</w:t>
            </w:r>
            <w:r w:rsidRPr="00FC2CD5">
              <w:rPr>
                <w:sz w:val="20"/>
                <w:szCs w:val="20"/>
              </w:rPr>
              <w:t>е</w:t>
            </w:r>
            <w:r w:rsidRPr="00FC2CD5">
              <w:rPr>
                <w:sz w:val="20"/>
                <w:szCs w:val="20"/>
              </w:rPr>
              <w:t>нивать и пер</w:t>
            </w:r>
            <w:r w:rsidRPr="00FC2CD5">
              <w:rPr>
                <w:sz w:val="20"/>
                <w:szCs w:val="20"/>
              </w:rPr>
              <w:t>е</w:t>
            </w:r>
            <w:r w:rsidRPr="00FC2CD5">
              <w:rPr>
                <w:sz w:val="20"/>
                <w:szCs w:val="20"/>
              </w:rPr>
              <w:t>рабатывать</w:t>
            </w:r>
            <w:r>
              <w:rPr>
                <w:sz w:val="20"/>
                <w:szCs w:val="20"/>
              </w:rPr>
              <w:t xml:space="preserve"> </w:t>
            </w:r>
            <w:r w:rsidRPr="00FC2CD5">
              <w:rPr>
                <w:sz w:val="20"/>
                <w:szCs w:val="20"/>
              </w:rPr>
              <w:t>освоенные научные мет</w:t>
            </w:r>
            <w:r w:rsidRPr="00FC2CD5">
              <w:rPr>
                <w:sz w:val="20"/>
                <w:szCs w:val="20"/>
              </w:rPr>
              <w:t>о</w:t>
            </w:r>
            <w:r w:rsidRPr="00FC2CD5">
              <w:rPr>
                <w:sz w:val="20"/>
                <w:szCs w:val="20"/>
              </w:rPr>
              <w:t xml:space="preserve">ды и способы </w:t>
            </w:r>
            <w:r w:rsidRPr="00FC2CD5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1" w:type="dxa"/>
          </w:tcPr>
          <w:p w:rsidR="000D105B" w:rsidRPr="002A2C97" w:rsidRDefault="000D105B" w:rsidP="00FC2CD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lastRenderedPageBreak/>
              <w:t>СК-</w:t>
            </w:r>
            <w:r w:rsidR="00FC2CD5">
              <w:t>1</w:t>
            </w:r>
          </w:p>
        </w:tc>
        <w:tc>
          <w:tcPr>
            <w:tcW w:w="1276" w:type="dxa"/>
          </w:tcPr>
          <w:p w:rsidR="000D105B" w:rsidRPr="002A2C97" w:rsidRDefault="000D105B" w:rsidP="001C3AA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РБ/СД</w:t>
            </w:r>
            <w:r>
              <w:rPr>
                <w:rStyle w:val="af4"/>
                <w:sz w:val="22"/>
                <w:lang w:eastAsia="ru-RU"/>
              </w:rPr>
              <w:t xml:space="preserve"> </w:t>
            </w:r>
          </w:p>
        </w:tc>
        <w:tc>
          <w:tcPr>
            <w:tcW w:w="2692" w:type="dxa"/>
          </w:tcPr>
          <w:p w:rsidR="000D105B" w:rsidRPr="00EF46B0" w:rsidRDefault="007C7DF4" w:rsidP="003048BC">
            <w:pPr>
              <w:widowControl w:val="0"/>
              <w:autoSpaceDE w:val="0"/>
              <w:autoSpaceDN w:val="0"/>
              <w:adjustRightInd w:val="0"/>
              <w:spacing w:after="240"/>
              <w:ind w:right="33" w:firstLine="0"/>
              <w:rPr>
                <w:rFonts w:ascii="Times" w:hAnsi="Times" w:cs="Times"/>
                <w:szCs w:val="24"/>
              </w:rPr>
            </w:pPr>
            <w:proofErr w:type="gramStart"/>
            <w:r w:rsidRPr="00EF46B0">
              <w:rPr>
                <w:szCs w:val="24"/>
              </w:rPr>
              <w:t>Оценивает и перераб</w:t>
            </w:r>
            <w:r w:rsidRPr="00EF46B0">
              <w:rPr>
                <w:szCs w:val="24"/>
              </w:rPr>
              <w:t>а</w:t>
            </w:r>
            <w:r w:rsidRPr="00EF46B0">
              <w:rPr>
                <w:szCs w:val="24"/>
              </w:rPr>
              <w:t>тывает</w:t>
            </w:r>
            <w:proofErr w:type="gramEnd"/>
            <w:r w:rsidRPr="00EF46B0">
              <w:rPr>
                <w:szCs w:val="24"/>
              </w:rPr>
              <w:t xml:space="preserve"> освоенные научные методы и сп</w:t>
            </w:r>
            <w:r w:rsidRPr="00EF46B0">
              <w:rPr>
                <w:szCs w:val="24"/>
              </w:rPr>
              <w:t>о</w:t>
            </w:r>
            <w:r w:rsidRPr="00EF46B0">
              <w:rPr>
                <w:szCs w:val="24"/>
              </w:rPr>
              <w:t>собы деятельности</w:t>
            </w:r>
          </w:p>
        </w:tc>
        <w:tc>
          <w:tcPr>
            <w:tcW w:w="2268" w:type="dxa"/>
          </w:tcPr>
          <w:p w:rsidR="007C7DF4" w:rsidRPr="00EF46B0" w:rsidRDefault="007C7DF4" w:rsidP="007C7DF4">
            <w:pPr>
              <w:widowControl w:val="0"/>
              <w:autoSpaceDE w:val="0"/>
              <w:autoSpaceDN w:val="0"/>
              <w:adjustRightInd w:val="0"/>
              <w:spacing w:after="240"/>
              <w:ind w:firstLine="0"/>
              <w:rPr>
                <w:rFonts w:ascii="Times" w:hAnsi="Times" w:cs="Times"/>
                <w:szCs w:val="24"/>
              </w:rPr>
            </w:pPr>
            <w:r w:rsidRPr="00EF46B0">
              <w:rPr>
                <w:szCs w:val="24"/>
              </w:rPr>
              <w:t>Доклад, реферир</w:t>
            </w:r>
            <w:r w:rsidRPr="00EF46B0">
              <w:rPr>
                <w:szCs w:val="24"/>
              </w:rPr>
              <w:t>о</w:t>
            </w:r>
            <w:r w:rsidRPr="00EF46B0">
              <w:rPr>
                <w:szCs w:val="24"/>
              </w:rPr>
              <w:t>вание статей, ди</w:t>
            </w:r>
            <w:r w:rsidRPr="00EF46B0">
              <w:rPr>
                <w:szCs w:val="24"/>
              </w:rPr>
              <w:t>с</w:t>
            </w:r>
            <w:r w:rsidRPr="00EF46B0">
              <w:rPr>
                <w:szCs w:val="24"/>
              </w:rPr>
              <w:t>куссии в ходе с</w:t>
            </w:r>
            <w:r w:rsidRPr="00EF46B0">
              <w:rPr>
                <w:szCs w:val="24"/>
              </w:rPr>
              <w:t>е</w:t>
            </w:r>
            <w:r w:rsidRPr="00EF46B0">
              <w:rPr>
                <w:szCs w:val="24"/>
              </w:rPr>
              <w:t>минаров</w:t>
            </w:r>
          </w:p>
          <w:p w:rsidR="000D105B" w:rsidRPr="002A2C97" w:rsidRDefault="000D105B" w:rsidP="00571BF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0D105B" w:rsidRPr="002A2C97" w:rsidRDefault="003048BC" w:rsidP="00571BF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Работа на 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минарах, 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машняя работа</w:t>
            </w:r>
          </w:p>
        </w:tc>
      </w:tr>
      <w:tr w:rsidR="00FC2CD5" w:rsidRPr="00BF7CD6" w:rsidTr="003048BC">
        <w:tc>
          <w:tcPr>
            <w:tcW w:w="1526" w:type="dxa"/>
          </w:tcPr>
          <w:p w:rsidR="00FC2CD5" w:rsidRPr="007C7DF4" w:rsidRDefault="00FC2CD5" w:rsidP="007C7DF4">
            <w:pPr>
              <w:ind w:firstLine="0"/>
              <w:rPr>
                <w:sz w:val="20"/>
                <w:szCs w:val="20"/>
              </w:rPr>
            </w:pPr>
            <w:proofErr w:type="gramStart"/>
            <w:r w:rsidRPr="007C7DF4">
              <w:rPr>
                <w:sz w:val="20"/>
                <w:szCs w:val="20"/>
              </w:rPr>
              <w:lastRenderedPageBreak/>
              <w:t>Способен</w:t>
            </w:r>
            <w:proofErr w:type="gramEnd"/>
            <w:r w:rsidRPr="007C7DF4">
              <w:rPr>
                <w:sz w:val="20"/>
                <w:szCs w:val="20"/>
              </w:rPr>
              <w:t xml:space="preserve"> пр</w:t>
            </w:r>
            <w:r w:rsidRPr="007C7DF4">
              <w:rPr>
                <w:sz w:val="20"/>
                <w:szCs w:val="20"/>
              </w:rPr>
              <w:t>и</w:t>
            </w:r>
            <w:r w:rsidRPr="007C7DF4">
              <w:rPr>
                <w:sz w:val="20"/>
                <w:szCs w:val="20"/>
              </w:rPr>
              <w:t>нимать упра</w:t>
            </w:r>
            <w:r w:rsidRPr="007C7DF4">
              <w:rPr>
                <w:sz w:val="20"/>
                <w:szCs w:val="20"/>
              </w:rPr>
              <w:t>в</w:t>
            </w:r>
            <w:r w:rsidRPr="007C7DF4">
              <w:rPr>
                <w:sz w:val="20"/>
                <w:szCs w:val="20"/>
              </w:rPr>
              <w:t>ленческие р</w:t>
            </w:r>
            <w:r w:rsidRPr="007C7DF4">
              <w:rPr>
                <w:sz w:val="20"/>
                <w:szCs w:val="20"/>
              </w:rPr>
              <w:t>е</w:t>
            </w:r>
            <w:r w:rsidRPr="007C7DF4">
              <w:rPr>
                <w:sz w:val="20"/>
                <w:szCs w:val="20"/>
              </w:rPr>
              <w:t>шения, оцен</w:t>
            </w:r>
            <w:r w:rsidRPr="007C7DF4">
              <w:rPr>
                <w:sz w:val="20"/>
                <w:szCs w:val="20"/>
              </w:rPr>
              <w:t>и</w:t>
            </w:r>
            <w:r w:rsidRPr="007C7DF4">
              <w:rPr>
                <w:sz w:val="20"/>
                <w:szCs w:val="20"/>
              </w:rPr>
              <w:t>вать их во</w:t>
            </w:r>
            <w:r w:rsidRPr="007C7DF4">
              <w:rPr>
                <w:sz w:val="20"/>
                <w:szCs w:val="20"/>
              </w:rPr>
              <w:t>з</w:t>
            </w:r>
            <w:r w:rsidRPr="007C7DF4">
              <w:rPr>
                <w:sz w:val="20"/>
                <w:szCs w:val="20"/>
              </w:rPr>
              <w:t>можные п</w:t>
            </w:r>
            <w:r w:rsidRPr="007C7DF4">
              <w:rPr>
                <w:sz w:val="20"/>
                <w:szCs w:val="20"/>
              </w:rPr>
              <w:t>о</w:t>
            </w:r>
            <w:r w:rsidRPr="007C7DF4">
              <w:rPr>
                <w:sz w:val="20"/>
                <w:szCs w:val="20"/>
              </w:rPr>
              <w:t>следствия и  нести за них ответстве</w:t>
            </w:r>
            <w:r w:rsidRPr="007C7DF4">
              <w:rPr>
                <w:sz w:val="20"/>
                <w:szCs w:val="20"/>
              </w:rPr>
              <w:t>н</w:t>
            </w:r>
            <w:r w:rsidRPr="007C7DF4"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</w:tcPr>
          <w:p w:rsidR="00FC2CD5" w:rsidRPr="00BF7CD6" w:rsidRDefault="00FC2CD5" w:rsidP="00571BF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СК-5</w:t>
            </w:r>
          </w:p>
        </w:tc>
        <w:tc>
          <w:tcPr>
            <w:tcW w:w="1276" w:type="dxa"/>
          </w:tcPr>
          <w:p w:rsidR="00FC2CD5" w:rsidRPr="00BF7CD6" w:rsidRDefault="001C3AA8" w:rsidP="00571B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СД</w:t>
            </w:r>
          </w:p>
        </w:tc>
        <w:tc>
          <w:tcPr>
            <w:tcW w:w="2692" w:type="dxa"/>
          </w:tcPr>
          <w:p w:rsidR="00FC2CD5" w:rsidRPr="00BF7CD6" w:rsidRDefault="007C7DF4" w:rsidP="003048BC">
            <w:pPr>
              <w:ind w:right="3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принимать управленческие реш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 и оценивать их 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следствия</w:t>
            </w:r>
          </w:p>
        </w:tc>
        <w:tc>
          <w:tcPr>
            <w:tcW w:w="2268" w:type="dxa"/>
          </w:tcPr>
          <w:p w:rsidR="007C7DF4" w:rsidRPr="00EF46B0" w:rsidRDefault="007C7DF4" w:rsidP="007C7DF4">
            <w:pPr>
              <w:widowControl w:val="0"/>
              <w:autoSpaceDE w:val="0"/>
              <w:autoSpaceDN w:val="0"/>
              <w:adjustRightInd w:val="0"/>
              <w:spacing w:after="240"/>
              <w:ind w:firstLine="0"/>
              <w:rPr>
                <w:rFonts w:ascii="Times" w:hAnsi="Times" w:cs="Times"/>
                <w:szCs w:val="24"/>
              </w:rPr>
            </w:pPr>
            <w:r w:rsidRPr="00EF46B0">
              <w:rPr>
                <w:szCs w:val="24"/>
              </w:rPr>
              <w:t>Доклад, эссе, ди</w:t>
            </w:r>
            <w:r w:rsidRPr="00EF46B0">
              <w:rPr>
                <w:szCs w:val="24"/>
              </w:rPr>
              <w:t>с</w:t>
            </w:r>
            <w:r w:rsidRPr="00EF46B0">
              <w:rPr>
                <w:szCs w:val="24"/>
              </w:rPr>
              <w:t>куссии в ходе с</w:t>
            </w:r>
            <w:r w:rsidRPr="00EF46B0">
              <w:rPr>
                <w:szCs w:val="24"/>
              </w:rPr>
              <w:t>е</w:t>
            </w:r>
            <w:r w:rsidRPr="00EF46B0">
              <w:rPr>
                <w:szCs w:val="24"/>
              </w:rPr>
              <w:t>минаров</w:t>
            </w:r>
          </w:p>
          <w:p w:rsidR="00FC2CD5" w:rsidRPr="00BF7CD6" w:rsidRDefault="00FC2CD5" w:rsidP="00571BF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2CD5" w:rsidRPr="003048BC" w:rsidRDefault="003048BC" w:rsidP="00571BF7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Домашняя р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бота, экзамен</w:t>
            </w:r>
          </w:p>
        </w:tc>
      </w:tr>
      <w:tr w:rsidR="00FC2CD5" w:rsidRPr="00BF7CD6" w:rsidTr="003048BC">
        <w:tc>
          <w:tcPr>
            <w:tcW w:w="1526" w:type="dxa"/>
          </w:tcPr>
          <w:p w:rsidR="00FC2CD5" w:rsidRPr="007C7DF4" w:rsidRDefault="00FC2CD5" w:rsidP="003048BC">
            <w:pPr>
              <w:ind w:firstLine="0"/>
              <w:rPr>
                <w:sz w:val="20"/>
                <w:szCs w:val="20"/>
              </w:rPr>
            </w:pPr>
            <w:proofErr w:type="gramStart"/>
            <w:r w:rsidRPr="007C7DF4">
              <w:rPr>
                <w:sz w:val="20"/>
                <w:szCs w:val="20"/>
              </w:rPr>
              <w:t>Способен</w:t>
            </w:r>
            <w:proofErr w:type="gramEnd"/>
            <w:r w:rsidRPr="007C7DF4">
              <w:rPr>
                <w:sz w:val="20"/>
                <w:szCs w:val="20"/>
              </w:rPr>
              <w:t xml:space="preserve"> ан</w:t>
            </w:r>
            <w:r w:rsidRPr="007C7DF4">
              <w:rPr>
                <w:sz w:val="20"/>
                <w:szCs w:val="20"/>
              </w:rPr>
              <w:t>а</w:t>
            </w:r>
            <w:r w:rsidRPr="007C7DF4">
              <w:rPr>
                <w:sz w:val="20"/>
                <w:szCs w:val="20"/>
              </w:rPr>
              <w:t>лизировать, верифицир</w:t>
            </w:r>
            <w:r w:rsidRPr="007C7DF4">
              <w:rPr>
                <w:sz w:val="20"/>
                <w:szCs w:val="20"/>
              </w:rPr>
              <w:t>о</w:t>
            </w:r>
            <w:r w:rsidRPr="007C7DF4">
              <w:rPr>
                <w:sz w:val="20"/>
                <w:szCs w:val="20"/>
              </w:rPr>
              <w:t>вать, оцен</w:t>
            </w:r>
            <w:r w:rsidRPr="007C7DF4">
              <w:rPr>
                <w:sz w:val="20"/>
                <w:szCs w:val="20"/>
              </w:rPr>
              <w:t>и</w:t>
            </w:r>
            <w:r w:rsidRPr="007C7DF4">
              <w:rPr>
                <w:sz w:val="20"/>
                <w:szCs w:val="20"/>
              </w:rPr>
              <w:t>вать полноту информации в ходе профе</w:t>
            </w:r>
            <w:r w:rsidRPr="007C7DF4">
              <w:rPr>
                <w:sz w:val="20"/>
                <w:szCs w:val="20"/>
              </w:rPr>
              <w:t>с</w:t>
            </w:r>
            <w:r w:rsidRPr="007C7DF4">
              <w:rPr>
                <w:sz w:val="20"/>
                <w:szCs w:val="20"/>
              </w:rPr>
              <w:t>сиональной деятельности, при необход</w:t>
            </w:r>
            <w:r w:rsidRPr="007C7DF4">
              <w:rPr>
                <w:sz w:val="20"/>
                <w:szCs w:val="20"/>
              </w:rPr>
              <w:t>и</w:t>
            </w:r>
            <w:r w:rsidRPr="007C7DF4">
              <w:rPr>
                <w:sz w:val="20"/>
                <w:szCs w:val="20"/>
              </w:rPr>
              <w:t>мости воспо</w:t>
            </w:r>
            <w:r w:rsidRPr="007C7DF4">
              <w:rPr>
                <w:sz w:val="20"/>
                <w:szCs w:val="20"/>
              </w:rPr>
              <w:t>л</w:t>
            </w:r>
            <w:r w:rsidRPr="007C7DF4">
              <w:rPr>
                <w:sz w:val="20"/>
                <w:szCs w:val="20"/>
              </w:rPr>
              <w:t>нять и синт</w:t>
            </w:r>
            <w:r w:rsidRPr="007C7DF4">
              <w:rPr>
                <w:sz w:val="20"/>
                <w:szCs w:val="20"/>
              </w:rPr>
              <w:t>е</w:t>
            </w:r>
            <w:r w:rsidRPr="007C7DF4">
              <w:rPr>
                <w:sz w:val="20"/>
                <w:szCs w:val="20"/>
              </w:rPr>
              <w:t>зировать нед</w:t>
            </w:r>
            <w:r w:rsidRPr="007C7DF4">
              <w:rPr>
                <w:sz w:val="20"/>
                <w:szCs w:val="20"/>
              </w:rPr>
              <w:t>о</w:t>
            </w:r>
            <w:r w:rsidRPr="007C7DF4">
              <w:rPr>
                <w:sz w:val="20"/>
                <w:szCs w:val="20"/>
              </w:rPr>
              <w:t>стающую и</w:t>
            </w:r>
            <w:r w:rsidRPr="007C7DF4">
              <w:rPr>
                <w:sz w:val="20"/>
                <w:szCs w:val="20"/>
              </w:rPr>
              <w:t>н</w:t>
            </w:r>
            <w:r w:rsidRPr="007C7DF4">
              <w:rPr>
                <w:sz w:val="20"/>
                <w:szCs w:val="20"/>
              </w:rPr>
              <w:t>формацию и работать в условиях н</w:t>
            </w:r>
            <w:r w:rsidRPr="007C7DF4">
              <w:rPr>
                <w:sz w:val="20"/>
                <w:szCs w:val="20"/>
              </w:rPr>
              <w:t>е</w:t>
            </w:r>
            <w:r w:rsidRPr="007C7DF4">
              <w:rPr>
                <w:sz w:val="20"/>
                <w:szCs w:val="20"/>
              </w:rPr>
              <w:t>определенн</w:t>
            </w:r>
            <w:r w:rsidRPr="007C7DF4">
              <w:rPr>
                <w:sz w:val="20"/>
                <w:szCs w:val="20"/>
              </w:rPr>
              <w:t>о</w:t>
            </w:r>
            <w:r w:rsidRPr="007C7DF4">
              <w:rPr>
                <w:sz w:val="20"/>
                <w:szCs w:val="20"/>
              </w:rPr>
              <w:t xml:space="preserve">сти </w:t>
            </w:r>
            <w:r w:rsidRPr="007C7DF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2CD5" w:rsidRPr="00BF7CD6" w:rsidRDefault="00FC2CD5" w:rsidP="00571BF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СК-6</w:t>
            </w:r>
          </w:p>
        </w:tc>
        <w:tc>
          <w:tcPr>
            <w:tcW w:w="1276" w:type="dxa"/>
          </w:tcPr>
          <w:p w:rsidR="00FC2CD5" w:rsidRPr="00BF7CD6" w:rsidRDefault="001C3AA8" w:rsidP="00571B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РБ/СД</w:t>
            </w:r>
          </w:p>
        </w:tc>
        <w:tc>
          <w:tcPr>
            <w:tcW w:w="2692" w:type="dxa"/>
          </w:tcPr>
          <w:p w:rsidR="007C7DF4" w:rsidRPr="00EF46B0" w:rsidRDefault="007C7DF4" w:rsidP="003048BC">
            <w:pPr>
              <w:widowControl w:val="0"/>
              <w:autoSpaceDE w:val="0"/>
              <w:autoSpaceDN w:val="0"/>
              <w:adjustRightInd w:val="0"/>
              <w:spacing w:after="240"/>
              <w:ind w:right="33" w:firstLine="0"/>
              <w:rPr>
                <w:rFonts w:ascii="Times" w:hAnsi="Times" w:cs="Times"/>
                <w:szCs w:val="24"/>
              </w:rPr>
            </w:pPr>
            <w:r w:rsidRPr="00EF46B0">
              <w:rPr>
                <w:szCs w:val="24"/>
              </w:rPr>
              <w:t>Владеет навыками ан</w:t>
            </w:r>
            <w:r w:rsidRPr="00EF46B0">
              <w:rPr>
                <w:szCs w:val="24"/>
              </w:rPr>
              <w:t>а</w:t>
            </w:r>
            <w:r w:rsidRPr="00EF46B0">
              <w:rPr>
                <w:szCs w:val="24"/>
              </w:rPr>
              <w:t>лиза и верификации информации, ее оце</w:t>
            </w:r>
            <w:r w:rsidRPr="00EF46B0">
              <w:rPr>
                <w:szCs w:val="24"/>
              </w:rPr>
              <w:t>н</w:t>
            </w:r>
            <w:r w:rsidRPr="00EF46B0">
              <w:rPr>
                <w:szCs w:val="24"/>
              </w:rPr>
              <w:t>ки, восполнения и си</w:t>
            </w:r>
            <w:r w:rsidRPr="00EF46B0">
              <w:rPr>
                <w:szCs w:val="24"/>
              </w:rPr>
              <w:t>н</w:t>
            </w:r>
            <w:r w:rsidRPr="00EF46B0">
              <w:rPr>
                <w:szCs w:val="24"/>
              </w:rPr>
              <w:t>теза, работы в условиях неопределенности</w:t>
            </w:r>
          </w:p>
          <w:p w:rsidR="00FC2CD5" w:rsidRPr="00BF7CD6" w:rsidRDefault="00FC2CD5" w:rsidP="003048BC">
            <w:pPr>
              <w:ind w:right="33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7DF4" w:rsidRDefault="007C7DF4" w:rsidP="007C7DF4">
            <w:pPr>
              <w:ind w:firstLine="0"/>
              <w:rPr>
                <w:sz w:val="22"/>
                <w:lang w:eastAsia="ru-RU"/>
              </w:rPr>
            </w:pPr>
            <w:r w:rsidRPr="00D234FB">
              <w:rPr>
                <w:sz w:val="22"/>
                <w:lang w:eastAsia="ru-RU"/>
              </w:rPr>
              <w:t>Анализ кейсов</w:t>
            </w:r>
          </w:p>
          <w:p w:rsidR="007C7DF4" w:rsidRPr="00D234FB" w:rsidRDefault="007C7DF4" w:rsidP="007C7DF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Анализ статей</w:t>
            </w:r>
          </w:p>
          <w:p w:rsidR="00FC2CD5" w:rsidRPr="00BF7CD6" w:rsidRDefault="007C7DF4" w:rsidP="007C7DF4">
            <w:pPr>
              <w:ind w:firstLine="0"/>
              <w:jc w:val="center"/>
              <w:rPr>
                <w:szCs w:val="24"/>
                <w:lang w:eastAsia="ru-RU"/>
              </w:rPr>
            </w:pPr>
            <w:r w:rsidRPr="00D234FB">
              <w:rPr>
                <w:sz w:val="22"/>
                <w:lang w:eastAsia="ru-RU"/>
              </w:rPr>
              <w:t>Работа на семинарах</w:t>
            </w:r>
          </w:p>
        </w:tc>
        <w:tc>
          <w:tcPr>
            <w:tcW w:w="1701" w:type="dxa"/>
          </w:tcPr>
          <w:p w:rsidR="00FC2CD5" w:rsidRPr="00BF7CD6" w:rsidRDefault="003048BC" w:rsidP="00571BF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Работа на 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минарах, 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машняя работа, экзамен</w:t>
            </w:r>
          </w:p>
        </w:tc>
      </w:tr>
    </w:tbl>
    <w:p w:rsidR="000D105B" w:rsidRPr="00E56E1E" w:rsidRDefault="000D105B" w:rsidP="000D105B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B944F9" w:rsidP="008D3A04">
      <w:pPr>
        <w:pStyle w:val="1"/>
      </w:pPr>
      <w:r>
        <w:t xml:space="preserve">3. </w:t>
      </w:r>
      <w:r w:rsidR="0002550B" w:rsidRPr="007E65ED">
        <w:t>Тематический план учебной дисциплины</w:t>
      </w:r>
    </w:p>
    <w:p w:rsidR="006D4465" w:rsidRDefault="00722B60" w:rsidP="00297F09">
      <w:pPr>
        <w:jc w:val="both"/>
      </w:pPr>
      <w:fldSimple w:instr=" FILLIN   \* MERGEFORMAT ">
        <w:r w:rsidR="006D4465">
          <w:t xml:space="preserve">[Тематический план отражает содержание дисциплины (перечень </w:t>
        </w:r>
        <w:r w:rsidR="00142CC1" w:rsidRPr="00142CC1">
          <w:t>разделов</w:t>
        </w:r>
        <w:r w:rsidR="006D4465">
          <w:t>), структурир</w:t>
        </w:r>
        <w:r w:rsidR="006D4465">
          <w:t>о</w:t>
        </w:r>
        <w:r w:rsidR="006D4465">
          <w:t>ванное по видам учебных занятий с указанием и</w:t>
        </w:r>
        <w:r w:rsidR="007D11C1">
          <w:t>х объемов</w:t>
        </w:r>
        <w:r w:rsidR="006D4465" w:rsidRPr="00E756B4">
          <w:t>]</w:t>
        </w:r>
      </w:fldSimple>
      <w:r w:rsidR="006D4465">
        <w:t xml:space="preserve"> </w:t>
      </w:r>
    </w:p>
    <w:p w:rsidR="00CF3C81" w:rsidRDefault="00CF3C81" w:rsidP="00070CFE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3"/>
        <w:gridCol w:w="850"/>
        <w:gridCol w:w="851"/>
        <w:gridCol w:w="992"/>
        <w:gridCol w:w="3259"/>
      </w:tblGrid>
      <w:tr w:rsidR="0012169D" w:rsidRPr="0002550B" w:rsidTr="0012169D">
        <w:tc>
          <w:tcPr>
            <w:tcW w:w="534" w:type="dxa"/>
            <w:vMerge w:val="restart"/>
            <w:vAlign w:val="center"/>
          </w:tcPr>
          <w:p w:rsidR="0012169D" w:rsidRPr="0002550B" w:rsidRDefault="0012169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2169D" w:rsidRPr="0002550B" w:rsidRDefault="0012169D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2169D" w:rsidRPr="0002550B" w:rsidRDefault="0012169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2169D" w:rsidRPr="0002550B" w:rsidRDefault="0012169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3259" w:type="dxa"/>
            <w:vMerge w:val="restart"/>
            <w:vAlign w:val="center"/>
          </w:tcPr>
          <w:p w:rsidR="0012169D" w:rsidRPr="0002550B" w:rsidRDefault="0012169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2169D" w:rsidRPr="0002550B" w:rsidTr="0012169D">
        <w:tc>
          <w:tcPr>
            <w:tcW w:w="534" w:type="dxa"/>
            <w:vMerge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69D" w:rsidRPr="0002550B" w:rsidRDefault="0012169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12169D" w:rsidRPr="0002550B" w:rsidRDefault="0012169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vAlign w:val="center"/>
          </w:tcPr>
          <w:p w:rsidR="0012169D" w:rsidRPr="0002550B" w:rsidRDefault="0012169D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3259" w:type="dxa"/>
            <w:vMerge/>
            <w:vAlign w:val="center"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2169D" w:rsidRPr="0002550B" w:rsidTr="0012169D">
        <w:tc>
          <w:tcPr>
            <w:tcW w:w="534" w:type="dxa"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2169D" w:rsidRPr="006C7CEE" w:rsidRDefault="006C7CEE" w:rsidP="006C7CEE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C7CEE">
              <w:rPr>
                <w:rFonts w:ascii="Times New Roman" w:hAnsi="Times New Roman"/>
                <w:sz w:val="24"/>
              </w:rPr>
              <w:t>Антимонопольная пол</w:t>
            </w:r>
            <w:r w:rsidRPr="006C7CEE">
              <w:rPr>
                <w:rFonts w:ascii="Times New Roman" w:hAnsi="Times New Roman"/>
                <w:sz w:val="24"/>
              </w:rPr>
              <w:t>и</w:t>
            </w:r>
            <w:r w:rsidRPr="006C7CEE">
              <w:rPr>
                <w:rFonts w:ascii="Times New Roman" w:hAnsi="Times New Roman"/>
                <w:sz w:val="24"/>
              </w:rPr>
              <w:t xml:space="preserve">тика: концептуальные основы и инструменты </w:t>
            </w:r>
          </w:p>
        </w:tc>
        <w:tc>
          <w:tcPr>
            <w:tcW w:w="993" w:type="dxa"/>
          </w:tcPr>
          <w:p w:rsidR="0012169D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2169D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2169D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2169D" w:rsidRPr="0002550B" w:rsidRDefault="0012169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2169D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2169D" w:rsidRPr="0002550B" w:rsidTr="0012169D">
        <w:tc>
          <w:tcPr>
            <w:tcW w:w="534" w:type="dxa"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2169D" w:rsidRPr="0002550B" w:rsidRDefault="006C7CEE" w:rsidP="00CF3C81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6C7CEE">
              <w:t>Антимонопольное</w:t>
            </w:r>
            <w:proofErr w:type="gramEnd"/>
            <w:r w:rsidRPr="006C7CEE">
              <w:t xml:space="preserve"> рег</w:t>
            </w:r>
            <w:r w:rsidRPr="006C7CEE">
              <w:t>у</w:t>
            </w:r>
            <w:r w:rsidRPr="006C7CEE">
              <w:t>лирования соглашений и согласованных действий</w:t>
            </w:r>
          </w:p>
        </w:tc>
        <w:tc>
          <w:tcPr>
            <w:tcW w:w="993" w:type="dxa"/>
          </w:tcPr>
          <w:p w:rsidR="0012169D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2169D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C7CEE" w:rsidRPr="0002550B" w:rsidRDefault="006C7CEE" w:rsidP="006C7C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2169D" w:rsidRPr="0002550B" w:rsidRDefault="0012169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2169D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2169D" w:rsidRPr="0002550B" w:rsidTr="0012169D">
        <w:tc>
          <w:tcPr>
            <w:tcW w:w="534" w:type="dxa"/>
          </w:tcPr>
          <w:p w:rsidR="0012169D" w:rsidRPr="0002550B" w:rsidRDefault="0012169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2169D" w:rsidRPr="006C7CEE" w:rsidRDefault="006C7CEE" w:rsidP="006C7CEE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C7CEE">
              <w:rPr>
                <w:rFonts w:ascii="Times New Roman" w:hAnsi="Times New Roman"/>
                <w:sz w:val="24"/>
              </w:rPr>
              <w:t>Предварительный ант</w:t>
            </w:r>
            <w:r w:rsidRPr="006C7CEE">
              <w:rPr>
                <w:rFonts w:ascii="Times New Roman" w:hAnsi="Times New Roman"/>
                <w:sz w:val="24"/>
              </w:rPr>
              <w:t>и</w:t>
            </w:r>
            <w:r w:rsidRPr="006C7CEE">
              <w:rPr>
                <w:rFonts w:ascii="Times New Roman" w:hAnsi="Times New Roman"/>
                <w:sz w:val="24"/>
              </w:rPr>
              <w:t>монопольный кон</w:t>
            </w:r>
            <w:r w:rsidR="00A434A8">
              <w:rPr>
                <w:rFonts w:ascii="Times New Roman" w:hAnsi="Times New Roman"/>
                <w:sz w:val="24"/>
              </w:rPr>
              <w:t>т</w:t>
            </w:r>
            <w:r w:rsidRPr="006C7CEE">
              <w:rPr>
                <w:rFonts w:ascii="Times New Roman" w:hAnsi="Times New Roman"/>
                <w:sz w:val="24"/>
              </w:rPr>
              <w:t>роль слияний</w:t>
            </w:r>
          </w:p>
        </w:tc>
        <w:tc>
          <w:tcPr>
            <w:tcW w:w="993" w:type="dxa"/>
          </w:tcPr>
          <w:p w:rsidR="0012169D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2169D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169D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2169D" w:rsidRPr="0002550B" w:rsidRDefault="0012169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2169D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6C7CEE" w:rsidRPr="0002550B" w:rsidTr="0012169D">
        <w:tc>
          <w:tcPr>
            <w:tcW w:w="534" w:type="dxa"/>
          </w:tcPr>
          <w:p w:rsidR="006C7CEE" w:rsidRDefault="006C7CEE" w:rsidP="006C7C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6C7CEE" w:rsidRPr="0002550B" w:rsidRDefault="006C7CEE" w:rsidP="006C7C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7CEE" w:rsidRPr="006C7CEE" w:rsidRDefault="006C7CEE" w:rsidP="006C7CEE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C7CEE">
              <w:rPr>
                <w:rFonts w:ascii="Times New Roman" w:hAnsi="Times New Roman"/>
                <w:sz w:val="24"/>
              </w:rPr>
              <w:lastRenderedPageBreak/>
              <w:t>Противодействие зл</w:t>
            </w:r>
            <w:r w:rsidRPr="006C7CEE">
              <w:rPr>
                <w:rFonts w:ascii="Times New Roman" w:hAnsi="Times New Roman"/>
                <w:sz w:val="24"/>
              </w:rPr>
              <w:t>о</w:t>
            </w:r>
            <w:r w:rsidRPr="006C7CEE">
              <w:rPr>
                <w:rFonts w:ascii="Times New Roman" w:hAnsi="Times New Roman"/>
                <w:sz w:val="24"/>
              </w:rPr>
              <w:lastRenderedPageBreak/>
              <w:t>употреблению домин</w:t>
            </w:r>
            <w:r w:rsidRPr="006C7CEE">
              <w:rPr>
                <w:rFonts w:ascii="Times New Roman" w:hAnsi="Times New Roman"/>
                <w:sz w:val="24"/>
              </w:rPr>
              <w:t>и</w:t>
            </w:r>
            <w:r w:rsidRPr="006C7CEE">
              <w:rPr>
                <w:rFonts w:ascii="Times New Roman" w:hAnsi="Times New Roman"/>
                <w:sz w:val="24"/>
              </w:rPr>
              <w:t>рующим положением</w:t>
            </w:r>
          </w:p>
        </w:tc>
        <w:tc>
          <w:tcPr>
            <w:tcW w:w="993" w:type="dxa"/>
          </w:tcPr>
          <w:p w:rsidR="006C7CEE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</w:tcPr>
          <w:p w:rsidR="006C7CEE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C7CEE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C7CEE" w:rsidRPr="0002550B" w:rsidRDefault="006C7C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6C7CEE" w:rsidRPr="0002550B" w:rsidRDefault="00FF06F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E20BE2" w:rsidRPr="0002550B" w:rsidTr="0012169D">
        <w:tc>
          <w:tcPr>
            <w:tcW w:w="534" w:type="dxa"/>
          </w:tcPr>
          <w:p w:rsidR="00E20BE2" w:rsidRPr="0002550B" w:rsidRDefault="00E20BE2" w:rsidP="008D787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E20BE2" w:rsidRPr="0002550B" w:rsidRDefault="00E20BE2" w:rsidP="008D7876">
            <w:pPr>
              <w:ind w:firstLine="0"/>
              <w:rPr>
                <w:szCs w:val="24"/>
                <w:lang w:eastAsia="ru-RU"/>
              </w:rPr>
            </w:pPr>
            <w:r w:rsidRPr="006C7CEE">
              <w:t>Другие вопросы антим</w:t>
            </w:r>
            <w:r w:rsidRPr="006C7CEE">
              <w:t>о</w:t>
            </w:r>
            <w:r w:rsidRPr="006C7CEE">
              <w:t>нопольного</w:t>
            </w:r>
            <w:r>
              <w:t xml:space="preserve"> регулиров</w:t>
            </w:r>
            <w:r>
              <w:t>а</w:t>
            </w:r>
            <w:r>
              <w:t>ния</w:t>
            </w:r>
          </w:p>
        </w:tc>
        <w:tc>
          <w:tcPr>
            <w:tcW w:w="993" w:type="dxa"/>
          </w:tcPr>
          <w:p w:rsidR="00E20BE2" w:rsidRPr="0002550B" w:rsidRDefault="00E20BE2" w:rsidP="008D787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E20BE2" w:rsidRPr="0002550B" w:rsidRDefault="00E20BE2" w:rsidP="008D787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20BE2" w:rsidRPr="0002550B" w:rsidRDefault="00E20BE2" w:rsidP="008D787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20BE2" w:rsidRPr="0002550B" w:rsidRDefault="00E20BE2" w:rsidP="008D787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E20BE2" w:rsidRPr="006C7CEE" w:rsidRDefault="00E20BE2" w:rsidP="008D7876">
            <w:pPr>
              <w:pStyle w:val="-11"/>
              <w:spacing w:after="0" w:line="240" w:lineRule="auto"/>
              <w:ind w:left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</w:tr>
      <w:tr w:rsidR="00E20BE2" w:rsidRPr="0002550B" w:rsidTr="0012169D">
        <w:tc>
          <w:tcPr>
            <w:tcW w:w="534" w:type="dxa"/>
          </w:tcPr>
          <w:p w:rsidR="00E20BE2" w:rsidRPr="0002550B" w:rsidRDefault="00E20BE2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0BE2" w:rsidRPr="0002550B" w:rsidRDefault="00E20BE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20BE2" w:rsidRPr="0002550B" w:rsidRDefault="00E20BE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E20BE2" w:rsidRPr="0002550B" w:rsidRDefault="00E20BE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20BE2" w:rsidRPr="0002550B" w:rsidRDefault="00E20BE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20BE2" w:rsidRPr="0002550B" w:rsidRDefault="00E20BE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E20BE2" w:rsidRPr="006C7CEE" w:rsidRDefault="00E20BE2" w:rsidP="00FF06FA">
            <w:pPr>
              <w:pStyle w:val="-11"/>
              <w:spacing w:after="0" w:line="240" w:lineRule="auto"/>
              <w:ind w:left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78</w:t>
            </w:r>
          </w:p>
        </w:tc>
      </w:tr>
    </w:tbl>
    <w:p w:rsidR="00CF3C81" w:rsidRDefault="00CF3C81" w:rsidP="0002550B"/>
    <w:p w:rsidR="0002550B" w:rsidRDefault="00B944F9" w:rsidP="00372329">
      <w:pPr>
        <w:pStyle w:val="1"/>
        <w:ind w:left="0"/>
      </w:pPr>
      <w:r>
        <w:t xml:space="preserve">4. </w:t>
      </w:r>
      <w:r w:rsidR="0002550B">
        <w:t>Ф</w:t>
      </w:r>
      <w:r w:rsidR="0002550B"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658"/>
        <w:gridCol w:w="2572"/>
      </w:tblGrid>
      <w:tr w:rsidR="00A41526" w:rsidTr="00A41526">
        <w:tc>
          <w:tcPr>
            <w:tcW w:w="1101" w:type="dxa"/>
            <w:vMerge w:val="restart"/>
          </w:tcPr>
          <w:p w:rsidR="00A41526" w:rsidRDefault="00A41526" w:rsidP="007B01FE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A41526" w:rsidRDefault="00A41526" w:rsidP="007B01FE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843" w:type="dxa"/>
            <w:gridSpan w:val="4"/>
          </w:tcPr>
          <w:p w:rsidR="00A41526" w:rsidRDefault="00A41526" w:rsidP="007B01F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572" w:type="dxa"/>
            <w:vMerge w:val="restart"/>
          </w:tcPr>
          <w:p w:rsidR="00A41526" w:rsidRDefault="00A41526" w:rsidP="007B01FE">
            <w:pPr>
              <w:ind w:firstLine="0"/>
            </w:pPr>
            <w:r>
              <w:t xml:space="preserve">Параметры </w:t>
            </w:r>
          </w:p>
        </w:tc>
      </w:tr>
      <w:tr w:rsidR="00A41526" w:rsidTr="00A41526">
        <w:tc>
          <w:tcPr>
            <w:tcW w:w="1101" w:type="dxa"/>
            <w:vMerge/>
          </w:tcPr>
          <w:p w:rsidR="00A41526" w:rsidRDefault="00A41526" w:rsidP="007B01F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A41526" w:rsidRDefault="00A41526" w:rsidP="007B01FE">
            <w:pPr>
              <w:ind w:firstLine="0"/>
            </w:pPr>
          </w:p>
        </w:tc>
        <w:tc>
          <w:tcPr>
            <w:tcW w:w="395" w:type="dxa"/>
          </w:tcPr>
          <w:p w:rsidR="00A41526" w:rsidRDefault="00A41526" w:rsidP="007B01F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41526" w:rsidRDefault="00A41526" w:rsidP="007B01F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41526" w:rsidRDefault="00A41526" w:rsidP="007B01FE">
            <w:pPr>
              <w:ind w:firstLine="0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A41526" w:rsidRDefault="00A41526" w:rsidP="007B01FE">
            <w:pPr>
              <w:ind w:firstLine="0"/>
              <w:jc w:val="center"/>
            </w:pPr>
            <w:r>
              <w:t>4</w:t>
            </w:r>
          </w:p>
        </w:tc>
        <w:tc>
          <w:tcPr>
            <w:tcW w:w="2572" w:type="dxa"/>
            <w:vMerge/>
          </w:tcPr>
          <w:p w:rsidR="00A41526" w:rsidRDefault="00A41526" w:rsidP="007B01FE">
            <w:pPr>
              <w:ind w:firstLine="0"/>
            </w:pPr>
          </w:p>
        </w:tc>
      </w:tr>
      <w:tr w:rsidR="00A41526" w:rsidTr="00A41526">
        <w:tc>
          <w:tcPr>
            <w:tcW w:w="1101" w:type="dxa"/>
          </w:tcPr>
          <w:p w:rsidR="00A41526" w:rsidRDefault="00A41526" w:rsidP="007B01FE">
            <w:pPr>
              <w:ind w:right="-108" w:firstLine="0"/>
            </w:pPr>
            <w:r>
              <w:t>Текущий</w:t>
            </w:r>
          </w:p>
          <w:p w:rsidR="00A41526" w:rsidRDefault="00A41526" w:rsidP="007B01FE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A41526" w:rsidRDefault="00A41526" w:rsidP="007B01FE">
            <w:pPr>
              <w:ind w:firstLine="0"/>
            </w:pPr>
            <w:r w:rsidRPr="002070A7">
              <w:t>Домашнее задание</w:t>
            </w:r>
          </w:p>
        </w:tc>
        <w:tc>
          <w:tcPr>
            <w:tcW w:w="395" w:type="dxa"/>
          </w:tcPr>
          <w:p w:rsidR="00A41526" w:rsidRDefault="00A41526" w:rsidP="007B01FE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526" w:rsidRPr="000254B8" w:rsidRDefault="00A41526" w:rsidP="007B01FE">
            <w:pPr>
              <w:ind w:firstLine="0"/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395" w:type="dxa"/>
          </w:tcPr>
          <w:p w:rsidR="00A41526" w:rsidRDefault="00A41526" w:rsidP="007B01FE">
            <w:pPr>
              <w:ind w:firstLine="0"/>
              <w:jc w:val="center"/>
            </w:pPr>
          </w:p>
        </w:tc>
        <w:tc>
          <w:tcPr>
            <w:tcW w:w="658" w:type="dxa"/>
          </w:tcPr>
          <w:p w:rsidR="00A41526" w:rsidRDefault="00A41526" w:rsidP="007B01FE">
            <w:pPr>
              <w:ind w:firstLine="0"/>
              <w:jc w:val="center"/>
            </w:pPr>
            <w:r>
              <w:t>3-9</w:t>
            </w:r>
          </w:p>
        </w:tc>
        <w:tc>
          <w:tcPr>
            <w:tcW w:w="2572" w:type="dxa"/>
          </w:tcPr>
          <w:p w:rsidR="00A41526" w:rsidRPr="00A41526" w:rsidRDefault="00A41526" w:rsidP="007B01FE">
            <w:pPr>
              <w:ind w:firstLine="0"/>
              <w:rPr>
                <w:highlight w:val="lightGray"/>
              </w:rPr>
            </w:pPr>
            <w:r w:rsidRPr="002070A7">
              <w:t>Реферирование статьи</w:t>
            </w:r>
            <w:r>
              <w:t xml:space="preserve">  или анализ кейса</w:t>
            </w:r>
            <w:r w:rsidRPr="002070A7">
              <w:t xml:space="preserve">, </w:t>
            </w:r>
            <w:r>
              <w:t xml:space="preserve">письменный отчет и </w:t>
            </w:r>
            <w:r w:rsidRPr="002070A7">
              <w:t>подготовка доклада, 10-12 минут</w:t>
            </w:r>
          </w:p>
        </w:tc>
      </w:tr>
      <w:tr w:rsidR="00A41526" w:rsidTr="00A41526">
        <w:tc>
          <w:tcPr>
            <w:tcW w:w="1101" w:type="dxa"/>
          </w:tcPr>
          <w:p w:rsidR="00A41526" w:rsidRDefault="00A41526" w:rsidP="007B01FE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A41526" w:rsidRDefault="00A41526" w:rsidP="007B01FE">
            <w:pPr>
              <w:ind w:firstLine="0"/>
            </w:pPr>
            <w:r>
              <w:t>Экзамен в форме пр</w:t>
            </w:r>
            <w:r>
              <w:t>о</w:t>
            </w:r>
            <w:r>
              <w:t>екта</w:t>
            </w:r>
          </w:p>
        </w:tc>
        <w:tc>
          <w:tcPr>
            <w:tcW w:w="395" w:type="dxa"/>
          </w:tcPr>
          <w:p w:rsidR="00A41526" w:rsidRDefault="00A41526" w:rsidP="007B01FE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526" w:rsidRPr="009728ED" w:rsidRDefault="00A41526" w:rsidP="007B01FE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526" w:rsidRPr="009728ED" w:rsidRDefault="00A41526" w:rsidP="007B01FE">
            <w:pPr>
              <w:ind w:firstLine="0"/>
              <w:jc w:val="center"/>
            </w:pPr>
          </w:p>
        </w:tc>
        <w:tc>
          <w:tcPr>
            <w:tcW w:w="658" w:type="dxa"/>
          </w:tcPr>
          <w:p w:rsidR="00A41526" w:rsidRPr="00A41526" w:rsidRDefault="00A41526" w:rsidP="007B01F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572" w:type="dxa"/>
          </w:tcPr>
          <w:p w:rsidR="00A41526" w:rsidRDefault="00A41526" w:rsidP="00A41526">
            <w:pPr>
              <w:ind w:firstLine="0"/>
            </w:pPr>
            <w:r>
              <w:t>Отчет письменный</w:t>
            </w:r>
          </w:p>
          <w:p w:rsidR="00A41526" w:rsidRDefault="00A41526" w:rsidP="00A41526">
            <w:pPr>
              <w:ind w:firstLine="0"/>
            </w:pPr>
            <w:r>
              <w:t>Доклад устный, Пр</w:t>
            </w:r>
            <w:r>
              <w:t>е</w:t>
            </w:r>
            <w:r>
              <w:t>зентация из 15 сла</w:t>
            </w:r>
            <w:r>
              <w:t>й</w:t>
            </w:r>
            <w:r>
              <w:t>дов</w:t>
            </w:r>
          </w:p>
        </w:tc>
      </w:tr>
    </w:tbl>
    <w:p w:rsidR="00685575" w:rsidRDefault="00685575" w:rsidP="003C304C"/>
    <w:p w:rsidR="0012169D" w:rsidRDefault="0012169D" w:rsidP="0012169D">
      <w:pPr>
        <w:pStyle w:val="2"/>
        <w:numPr>
          <w:ilvl w:val="0"/>
          <w:numId w:val="0"/>
        </w:numPr>
      </w:pPr>
      <w:r>
        <w:t>5. Критерии оценки знаний, навыков</w:t>
      </w:r>
    </w:p>
    <w:p w:rsidR="008B125A" w:rsidRDefault="008B125A" w:rsidP="008B125A">
      <w:pPr>
        <w:jc w:val="both"/>
      </w:pPr>
      <w:r w:rsidRPr="00445662">
        <w:t>Текущий контроль включает подготовку и написани</w:t>
      </w:r>
      <w:r>
        <w:t>е домашнего задания, оценка формир</w:t>
      </w:r>
      <w:r>
        <w:t>у</w:t>
      </w:r>
      <w:r>
        <w:t>ется на основании письменного отчет и выступления (презентации результатов) на семинаре.</w:t>
      </w:r>
    </w:p>
    <w:p w:rsidR="008B125A" w:rsidRDefault="008B125A" w:rsidP="008B125A">
      <w:pPr>
        <w:jc w:val="both"/>
      </w:pPr>
      <w:r>
        <w:t>Студент должен уметь воспроизводить, анализировать информацию, логически верно, арг</w:t>
      </w:r>
      <w:r>
        <w:t>у</w:t>
      </w:r>
      <w:r>
        <w:t xml:space="preserve">ментировано и ясно </w:t>
      </w:r>
      <w:proofErr w:type="gramStart"/>
      <w:r>
        <w:t>строить</w:t>
      </w:r>
      <w:proofErr w:type="gramEnd"/>
      <w:r>
        <w:t xml:space="preserve"> письменную речь; </w:t>
      </w:r>
      <w:r w:rsidRPr="00E6109E">
        <w:rPr>
          <w:szCs w:val="24"/>
        </w:rPr>
        <w:t>использовать освоенный инструментарий микроэк</w:t>
      </w:r>
      <w:r w:rsidRPr="00E6109E">
        <w:rPr>
          <w:szCs w:val="24"/>
        </w:rPr>
        <w:t>о</w:t>
      </w:r>
      <w:r w:rsidRPr="00E6109E">
        <w:rPr>
          <w:szCs w:val="24"/>
        </w:rPr>
        <w:t xml:space="preserve">номического </w:t>
      </w:r>
      <w:r>
        <w:rPr>
          <w:szCs w:val="24"/>
        </w:rPr>
        <w:t xml:space="preserve">и институционального </w:t>
      </w:r>
      <w:r w:rsidRPr="00E6109E">
        <w:rPr>
          <w:szCs w:val="24"/>
        </w:rPr>
        <w:t xml:space="preserve">анализа для </w:t>
      </w:r>
      <w:r>
        <w:rPr>
          <w:szCs w:val="24"/>
        </w:rPr>
        <w:t>анализа ситуации</w:t>
      </w:r>
      <w:r>
        <w:t>.</w:t>
      </w:r>
    </w:p>
    <w:p w:rsidR="008B125A" w:rsidRDefault="008B125A" w:rsidP="008B125A">
      <w:pPr>
        <w:jc w:val="both"/>
      </w:pPr>
      <w:r>
        <w:t xml:space="preserve">Основными критериями оценки работы на семинаре служат активное участие в дискуссиях, докладах, презентациях (групповых работах), посещение, выполнение </w:t>
      </w:r>
      <w:proofErr w:type="spellStart"/>
      <w:r>
        <w:t>микроконтролей</w:t>
      </w:r>
      <w:proofErr w:type="spellEnd"/>
      <w:r>
        <w:t xml:space="preserve"> и домашних заданий.</w:t>
      </w:r>
    </w:p>
    <w:p w:rsidR="0012169D" w:rsidRPr="001A5F84" w:rsidRDefault="0012169D" w:rsidP="0012169D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12169D" w:rsidRPr="00B60708" w:rsidRDefault="0012169D" w:rsidP="0012169D">
      <w:pPr>
        <w:pStyle w:val="a"/>
        <w:numPr>
          <w:ilvl w:val="0"/>
          <w:numId w:val="0"/>
        </w:numPr>
        <w:ind w:left="709"/>
        <w:jc w:val="both"/>
      </w:pPr>
    </w:p>
    <w:p w:rsidR="003C304C" w:rsidRDefault="0012169D" w:rsidP="00B944F9">
      <w:pPr>
        <w:pStyle w:val="1"/>
        <w:ind w:left="0"/>
      </w:pPr>
      <w:r>
        <w:t>6</w:t>
      </w:r>
      <w:r w:rsidR="00B944F9">
        <w:t xml:space="preserve">. </w:t>
      </w:r>
      <w:r w:rsidR="003C304C">
        <w:t>С</w:t>
      </w:r>
      <w:r w:rsidR="0002550B" w:rsidRPr="007E65ED">
        <w:t xml:space="preserve">одержание </w:t>
      </w:r>
      <w:r w:rsidR="003C304C">
        <w:t>дисциплины</w:t>
      </w:r>
    </w:p>
    <w:p w:rsidR="00963608" w:rsidRPr="00EF46B0" w:rsidRDefault="00963608" w:rsidP="00963608">
      <w:pPr>
        <w:pStyle w:val="a"/>
        <w:numPr>
          <w:ilvl w:val="0"/>
          <w:numId w:val="0"/>
        </w:numPr>
        <w:ind w:left="709"/>
      </w:pPr>
    </w:p>
    <w:p w:rsidR="00963608" w:rsidRPr="00EF46B0" w:rsidRDefault="00963608" w:rsidP="00963608">
      <w:pPr>
        <w:pStyle w:val="a"/>
        <w:numPr>
          <w:ilvl w:val="0"/>
          <w:numId w:val="0"/>
        </w:numPr>
        <w:ind w:left="709" w:hanging="709"/>
        <w:rPr>
          <w:b/>
        </w:rPr>
      </w:pPr>
      <w:r w:rsidRPr="00EF46B0">
        <w:rPr>
          <w:b/>
        </w:rPr>
        <w:t xml:space="preserve">Тема 1. </w:t>
      </w:r>
      <w:r w:rsidRPr="00963608">
        <w:rPr>
          <w:b/>
        </w:rPr>
        <w:t>Антимонопольная политика: концептуальные основы и инструменты</w:t>
      </w:r>
    </w:p>
    <w:p w:rsidR="00963608" w:rsidRPr="00EF46B0" w:rsidRDefault="00963608" w:rsidP="00963608">
      <w:pPr>
        <w:pStyle w:val="a"/>
        <w:numPr>
          <w:ilvl w:val="0"/>
          <w:numId w:val="0"/>
        </w:numPr>
      </w:pPr>
      <w:r w:rsidRPr="00EF46B0">
        <w:t xml:space="preserve">Экономические и правовые основы </w:t>
      </w:r>
      <w:proofErr w:type="spellStart"/>
      <w:r w:rsidRPr="00EF46B0">
        <w:t>конкурентнои</w:t>
      </w:r>
      <w:proofErr w:type="spellEnd"/>
      <w:r w:rsidRPr="00EF46B0">
        <w:t xml:space="preserve">̆ политики в США, </w:t>
      </w:r>
      <w:proofErr w:type="spellStart"/>
      <w:r w:rsidRPr="00EF46B0">
        <w:t>Европейском</w:t>
      </w:r>
      <w:proofErr w:type="spellEnd"/>
      <w:r w:rsidRPr="00EF46B0">
        <w:t xml:space="preserve"> Союзе и России.</w:t>
      </w:r>
      <w:r w:rsidRPr="00EF46B0">
        <w:rPr>
          <w:rFonts w:ascii="Times" w:hAnsi="Times" w:cs="Times"/>
          <w:szCs w:val="24"/>
        </w:rPr>
        <w:t xml:space="preserve"> </w:t>
      </w:r>
      <w:r w:rsidRPr="00EF46B0">
        <w:t xml:space="preserve">Потери общества от монополии. Активные и защитные методы </w:t>
      </w:r>
      <w:proofErr w:type="spellStart"/>
      <w:r w:rsidRPr="00EF46B0">
        <w:t>конкурентнои</w:t>
      </w:r>
      <w:proofErr w:type="spellEnd"/>
      <w:r w:rsidRPr="00EF46B0">
        <w:t xml:space="preserve">̆ политики. Правовая основа предотвращения </w:t>
      </w:r>
      <w:proofErr w:type="gramStart"/>
      <w:r w:rsidRPr="00EF46B0">
        <w:t>ограничении</w:t>
      </w:r>
      <w:proofErr w:type="gramEnd"/>
      <w:r w:rsidRPr="00EF46B0">
        <w:t xml:space="preserve">̆ конкуренции. Правило Беккера, влияние правовых ошибок на сдерживание. Структура законодательства о защите и развитии конкуренции в США, </w:t>
      </w:r>
      <w:proofErr w:type="spellStart"/>
      <w:r w:rsidRPr="00EF46B0">
        <w:t>Европейском</w:t>
      </w:r>
      <w:proofErr w:type="spellEnd"/>
      <w:r w:rsidRPr="00EF46B0">
        <w:t xml:space="preserve"> Союзе и России. Роль государственного и частного </w:t>
      </w:r>
      <w:proofErr w:type="spellStart"/>
      <w:r w:rsidRPr="00EF46B0">
        <w:t>правоприменения</w:t>
      </w:r>
      <w:proofErr w:type="spellEnd"/>
      <w:r w:rsidRPr="00EF46B0">
        <w:t>.</w:t>
      </w:r>
      <w:r w:rsidRPr="00EF46B0">
        <w:rPr>
          <w:rFonts w:ascii="Times" w:hAnsi="Times" w:cs="Times"/>
          <w:szCs w:val="24"/>
        </w:rPr>
        <w:t xml:space="preserve"> </w:t>
      </w:r>
      <w:r w:rsidRPr="00EF46B0">
        <w:t xml:space="preserve">Антимонопольная политика и политика </w:t>
      </w:r>
      <w:proofErr w:type="spellStart"/>
      <w:r w:rsidRPr="00EF46B0">
        <w:t>дерегулирования</w:t>
      </w:r>
      <w:proofErr w:type="spellEnd"/>
      <w:r w:rsidRPr="00EF46B0">
        <w:t xml:space="preserve"> и развития конкуренции в отраслях естественных монополий: общее и различия.</w:t>
      </w:r>
    </w:p>
    <w:p w:rsidR="008D7876" w:rsidRDefault="008D7876" w:rsidP="008D7876">
      <w:pPr>
        <w:ind w:right="-203" w:firstLine="480"/>
      </w:pPr>
      <w:r>
        <w:rPr>
          <w:i/>
        </w:rPr>
        <w:t>Количество часов аудиторной работы</w:t>
      </w:r>
      <w:r>
        <w:t>:</w:t>
      </w:r>
      <w:fldSimple w:instr=" FILLIN   \* MERGEFORMAT ">
        <w:r>
          <w:t xml:space="preserve"> </w:t>
        </w:r>
      </w:fldSimple>
      <w:r>
        <w:t>8</w:t>
      </w:r>
    </w:p>
    <w:p w:rsidR="008D7876" w:rsidRDefault="008D7876" w:rsidP="008D7876">
      <w:pPr>
        <w:ind w:right="-203" w:firstLine="480"/>
      </w:pPr>
      <w:r>
        <w:rPr>
          <w:i/>
        </w:rPr>
        <w:t>Количество часов самостоятельной работы</w:t>
      </w:r>
      <w:r>
        <w:t>:</w:t>
      </w:r>
      <w:fldSimple w:instr=" FILLIN   \* MERGEFORMAT ">
        <w:r>
          <w:t xml:space="preserve"> </w:t>
        </w:r>
      </w:fldSimple>
      <w:r>
        <w:t>16 (на выполнение заданий по текущему контролю – 8, подготовки к семинарским и практическим занятиям – 8).</w:t>
      </w:r>
    </w:p>
    <w:p w:rsidR="00963608" w:rsidRPr="00EF46B0" w:rsidRDefault="00963608" w:rsidP="00963608">
      <w:pPr>
        <w:pStyle w:val="a"/>
        <w:numPr>
          <w:ilvl w:val="0"/>
          <w:numId w:val="0"/>
        </w:numPr>
        <w:rPr>
          <w:rFonts w:ascii="Times" w:hAnsi="Times" w:cs="Times"/>
          <w:szCs w:val="24"/>
        </w:rPr>
      </w:pPr>
    </w:p>
    <w:p w:rsidR="00963608" w:rsidRPr="00EF46B0" w:rsidRDefault="00963608" w:rsidP="00963608">
      <w:pPr>
        <w:pStyle w:val="a"/>
        <w:numPr>
          <w:ilvl w:val="0"/>
          <w:numId w:val="0"/>
        </w:numPr>
        <w:ind w:left="709" w:hanging="709"/>
        <w:rPr>
          <w:b/>
        </w:rPr>
      </w:pPr>
      <w:r w:rsidRPr="00EF46B0">
        <w:rPr>
          <w:b/>
        </w:rPr>
        <w:t xml:space="preserve">Тема 2. </w:t>
      </w:r>
      <w:proofErr w:type="gramStart"/>
      <w:r w:rsidRPr="00EF46B0">
        <w:rPr>
          <w:b/>
        </w:rPr>
        <w:t>Антимонопольное</w:t>
      </w:r>
      <w:proofErr w:type="gramEnd"/>
      <w:r w:rsidRPr="00EF46B0">
        <w:rPr>
          <w:b/>
        </w:rPr>
        <w:t xml:space="preserve"> регулирования соглашений и согласованных действий</w:t>
      </w:r>
    </w:p>
    <w:p w:rsidR="00963608" w:rsidRPr="00EF46B0" w:rsidRDefault="00963608" w:rsidP="00963608">
      <w:pPr>
        <w:pStyle w:val="a"/>
        <w:numPr>
          <w:ilvl w:val="0"/>
          <w:numId w:val="0"/>
        </w:numPr>
      </w:pPr>
      <w:r w:rsidRPr="00EF46B0">
        <w:t xml:space="preserve">Антимонопольная политика в отношении </w:t>
      </w:r>
      <w:proofErr w:type="gramStart"/>
      <w:r w:rsidRPr="00EF46B0">
        <w:t>горизонтальных</w:t>
      </w:r>
      <w:proofErr w:type="gramEnd"/>
      <w:r w:rsidRPr="00EF46B0">
        <w:t xml:space="preserve"> соглашений</w:t>
      </w:r>
    </w:p>
    <w:p w:rsidR="00A434A8" w:rsidRPr="00EF46B0" w:rsidRDefault="00963608" w:rsidP="00A434A8">
      <w:pPr>
        <w:pStyle w:val="a"/>
        <w:numPr>
          <w:ilvl w:val="0"/>
          <w:numId w:val="0"/>
        </w:numPr>
      </w:pPr>
      <w:r w:rsidRPr="00EF46B0">
        <w:lastRenderedPageBreak/>
        <w:t>Запрет на соглашения, ограничивающие конкуренцию. Теория явного и молчаливого сговора. Условия поддержания сговора и государственная политика. Практики, облегчающие</w:t>
      </w:r>
      <w:r w:rsidR="00A434A8" w:rsidRPr="00EF46B0">
        <w:t xml:space="preserve"> поддержание сговора. Конструкция коллективного доминирования в антимонопольном з</w:t>
      </w:r>
      <w:proofErr w:type="gramStart"/>
      <w:r w:rsidR="00A434A8" w:rsidRPr="00EF46B0">
        <w:t>а-</w:t>
      </w:r>
      <w:proofErr w:type="gramEnd"/>
      <w:r w:rsidR="00A434A8" w:rsidRPr="00EF46B0">
        <w:t xml:space="preserve"> </w:t>
      </w:r>
      <w:proofErr w:type="spellStart"/>
      <w:r w:rsidR="00A434A8" w:rsidRPr="00EF46B0">
        <w:t>конодательстве</w:t>
      </w:r>
      <w:proofErr w:type="spellEnd"/>
      <w:r w:rsidR="00A434A8" w:rsidRPr="00EF46B0">
        <w:t>. С</w:t>
      </w:r>
      <w:r w:rsidR="00A434A8" w:rsidRPr="00EF46B0">
        <w:t>и</w:t>
      </w:r>
      <w:r w:rsidR="00A434A8" w:rsidRPr="00EF46B0">
        <w:t xml:space="preserve">стема санкций за участие в сговоре: </w:t>
      </w:r>
      <w:proofErr w:type="spellStart"/>
      <w:r w:rsidR="00A434A8" w:rsidRPr="00EF46B0">
        <w:t>сравнительныи</w:t>
      </w:r>
      <w:proofErr w:type="spellEnd"/>
      <w:r w:rsidR="00A434A8" w:rsidRPr="00EF46B0">
        <w:t>̆ анализ. Программа ослабления ответственн</w:t>
      </w:r>
      <w:r w:rsidR="00A434A8" w:rsidRPr="00EF46B0">
        <w:t>о</w:t>
      </w:r>
      <w:r w:rsidR="00A434A8" w:rsidRPr="00EF46B0">
        <w:t xml:space="preserve">сти: </w:t>
      </w:r>
      <w:proofErr w:type="spellStart"/>
      <w:r w:rsidR="00A434A8" w:rsidRPr="00EF46B0">
        <w:t>сравнительныи</w:t>
      </w:r>
      <w:proofErr w:type="spellEnd"/>
      <w:r w:rsidR="00A434A8" w:rsidRPr="00EF46B0">
        <w:t xml:space="preserve">̆ анализ. Проблемы применения запретов на </w:t>
      </w:r>
      <w:proofErr w:type="spellStart"/>
      <w:r w:rsidR="00A434A8" w:rsidRPr="00EF46B0">
        <w:t>молчаливыи</w:t>
      </w:r>
      <w:proofErr w:type="spellEnd"/>
      <w:r w:rsidR="00A434A8" w:rsidRPr="00EF46B0">
        <w:t>̆ сговор.</w:t>
      </w:r>
    </w:p>
    <w:p w:rsidR="00A434A8" w:rsidRPr="00EF46B0" w:rsidRDefault="00A434A8" w:rsidP="00A434A8">
      <w:pPr>
        <w:pStyle w:val="a"/>
        <w:numPr>
          <w:ilvl w:val="0"/>
          <w:numId w:val="0"/>
        </w:numPr>
      </w:pPr>
      <w:r w:rsidRPr="00EF46B0">
        <w:t xml:space="preserve">Антимонопольная политика в отношении </w:t>
      </w:r>
      <w:proofErr w:type="gramStart"/>
      <w:r w:rsidRPr="00EF46B0">
        <w:t>вертикальных</w:t>
      </w:r>
      <w:proofErr w:type="gramEnd"/>
      <w:r w:rsidRPr="00EF46B0">
        <w:t xml:space="preserve"> соглашений</w:t>
      </w:r>
    </w:p>
    <w:p w:rsidR="00A434A8" w:rsidRPr="00EF46B0" w:rsidRDefault="00A434A8" w:rsidP="00A434A8">
      <w:pPr>
        <w:widowControl w:val="0"/>
        <w:autoSpaceDE w:val="0"/>
        <w:autoSpaceDN w:val="0"/>
        <w:adjustRightInd w:val="0"/>
        <w:spacing w:after="240"/>
        <w:ind w:firstLine="0"/>
      </w:pPr>
      <w:r w:rsidRPr="00EF46B0">
        <w:t xml:space="preserve">Вертикальные соглашения в </w:t>
      </w:r>
      <w:proofErr w:type="spellStart"/>
      <w:r w:rsidRPr="00EF46B0">
        <w:t>экономическои</w:t>
      </w:r>
      <w:proofErr w:type="spellEnd"/>
      <w:r w:rsidRPr="00EF46B0">
        <w:t xml:space="preserve">̆ теории: </w:t>
      </w:r>
      <w:proofErr w:type="spellStart"/>
      <w:r w:rsidRPr="00EF46B0">
        <w:t>наивныи</w:t>
      </w:r>
      <w:proofErr w:type="spellEnd"/>
      <w:r w:rsidRPr="00EF46B0">
        <w:t xml:space="preserve">̆, </w:t>
      </w:r>
      <w:proofErr w:type="spellStart"/>
      <w:r w:rsidRPr="00EF46B0">
        <w:t>чикагскии</w:t>
      </w:r>
      <w:proofErr w:type="spellEnd"/>
      <w:r w:rsidRPr="00EF46B0">
        <w:t>̆ и пост-</w:t>
      </w:r>
      <w:proofErr w:type="spellStart"/>
      <w:r w:rsidRPr="00EF46B0">
        <w:t>чикагскии</w:t>
      </w:r>
      <w:proofErr w:type="spellEnd"/>
      <w:r w:rsidRPr="00EF46B0">
        <w:t xml:space="preserve">̆ подход. Теория контрактов и </w:t>
      </w:r>
      <w:proofErr w:type="spellStart"/>
      <w:r w:rsidRPr="00EF46B0">
        <w:t>трансакционных</w:t>
      </w:r>
      <w:proofErr w:type="spellEnd"/>
      <w:r w:rsidRPr="00EF46B0">
        <w:t xml:space="preserve"> издержек о вертикальных ограничениях. З</w:t>
      </w:r>
      <w:proofErr w:type="gramStart"/>
      <w:r w:rsidRPr="00EF46B0">
        <w:t>а-</w:t>
      </w:r>
      <w:proofErr w:type="gramEnd"/>
      <w:r w:rsidRPr="00EF46B0">
        <w:t xml:space="preserve"> </w:t>
      </w:r>
      <w:proofErr w:type="spellStart"/>
      <w:r w:rsidRPr="00EF46B0">
        <w:t>преты</w:t>
      </w:r>
      <w:proofErr w:type="spellEnd"/>
      <w:r w:rsidRPr="00EF46B0">
        <w:t xml:space="preserve"> на верт</w:t>
      </w:r>
      <w:r w:rsidRPr="00EF46B0">
        <w:t>и</w:t>
      </w:r>
      <w:r w:rsidRPr="00EF46B0">
        <w:t xml:space="preserve">кальные ограничения: </w:t>
      </w:r>
      <w:proofErr w:type="spellStart"/>
      <w:r w:rsidRPr="00EF46B0">
        <w:t>сравнительныи</w:t>
      </w:r>
      <w:proofErr w:type="spellEnd"/>
      <w:r w:rsidRPr="00EF46B0">
        <w:t>̆ анализ. Практика применения запретов на вертикальные ограничения: частное и государственное принуждение. Правило взвеше</w:t>
      </w:r>
      <w:proofErr w:type="gramStart"/>
      <w:r w:rsidRPr="00EF46B0">
        <w:t>н-</w:t>
      </w:r>
      <w:proofErr w:type="gramEnd"/>
      <w:r w:rsidRPr="00EF46B0">
        <w:t xml:space="preserve"> </w:t>
      </w:r>
      <w:proofErr w:type="spellStart"/>
      <w:r w:rsidRPr="00EF46B0">
        <w:t>ного</w:t>
      </w:r>
      <w:proofErr w:type="spellEnd"/>
      <w:r w:rsidRPr="00EF46B0">
        <w:t xml:space="preserve"> подхода в отнош</w:t>
      </w:r>
      <w:r w:rsidRPr="00EF46B0">
        <w:t>е</w:t>
      </w:r>
      <w:r w:rsidRPr="00EF46B0">
        <w:t>нии условий вертикальных договоров. Ограничение конкуренции и ущемление интересов как осн</w:t>
      </w:r>
      <w:r w:rsidRPr="00EF46B0">
        <w:t>о</w:t>
      </w:r>
      <w:r w:rsidRPr="00EF46B0">
        <w:t xml:space="preserve">вы применения запретов: </w:t>
      </w:r>
      <w:proofErr w:type="spellStart"/>
      <w:r w:rsidRPr="00EF46B0">
        <w:t>сравнительныи</w:t>
      </w:r>
      <w:proofErr w:type="spellEnd"/>
      <w:r w:rsidRPr="00EF46B0">
        <w:t xml:space="preserve">̆ анализ подходов США, ЕС и России. Секторная политика в отношении </w:t>
      </w:r>
      <w:proofErr w:type="gramStart"/>
      <w:r w:rsidRPr="00EF46B0">
        <w:t>вертикальных</w:t>
      </w:r>
      <w:proofErr w:type="gramEnd"/>
      <w:r w:rsidRPr="00EF46B0">
        <w:t xml:space="preserve"> соглашений</w:t>
      </w:r>
    </w:p>
    <w:p w:rsidR="008D7876" w:rsidRDefault="008D7876" w:rsidP="008D7876">
      <w:pPr>
        <w:ind w:right="-203" w:firstLine="480"/>
      </w:pPr>
      <w:r>
        <w:rPr>
          <w:i/>
        </w:rPr>
        <w:t>Количество часов аудиторной работы</w:t>
      </w:r>
      <w:r>
        <w:t>:</w:t>
      </w:r>
      <w:fldSimple w:instr=" FILLIN   \* MERGEFORMAT ">
        <w:r>
          <w:t xml:space="preserve"> </w:t>
        </w:r>
      </w:fldSimple>
      <w:r>
        <w:t>8</w:t>
      </w:r>
    </w:p>
    <w:p w:rsidR="008D7876" w:rsidRPr="00EF46B0" w:rsidRDefault="008D7876" w:rsidP="008D7876">
      <w:pPr>
        <w:widowControl w:val="0"/>
        <w:autoSpaceDE w:val="0"/>
        <w:autoSpaceDN w:val="0"/>
        <w:adjustRightInd w:val="0"/>
        <w:spacing w:after="240"/>
        <w:ind w:firstLine="0"/>
      </w:pPr>
      <w:proofErr w:type="gramStart"/>
      <w:r>
        <w:rPr>
          <w:i/>
        </w:rPr>
        <w:t>Количество часов самостоятельной работы</w:t>
      </w:r>
      <w:r>
        <w:t>:</w:t>
      </w:r>
      <w:fldSimple w:instr=" FILLIN   \* MERGEFORMAT ">
        <w:r>
          <w:t xml:space="preserve"> </w:t>
        </w:r>
      </w:fldSimple>
      <w:r>
        <w:t>16 (на выполнение заданий по текущему кон</w:t>
      </w:r>
      <w:proofErr w:type="gramEnd"/>
    </w:p>
    <w:p w:rsidR="00A434A8" w:rsidRPr="00EF46B0" w:rsidRDefault="00A434A8" w:rsidP="00A434A8">
      <w:pPr>
        <w:pStyle w:val="a"/>
        <w:numPr>
          <w:ilvl w:val="0"/>
          <w:numId w:val="0"/>
        </w:numPr>
        <w:ind w:left="709" w:hanging="709"/>
        <w:rPr>
          <w:b/>
        </w:rPr>
      </w:pPr>
      <w:r w:rsidRPr="00EF46B0">
        <w:rPr>
          <w:b/>
        </w:rPr>
        <w:t>Тема 3. Предварительный антимонопольный контроль слияний</w:t>
      </w:r>
    </w:p>
    <w:p w:rsidR="00A434A8" w:rsidRPr="00EF46B0" w:rsidRDefault="00A434A8" w:rsidP="00A434A8">
      <w:pPr>
        <w:widowControl w:val="0"/>
        <w:autoSpaceDE w:val="0"/>
        <w:autoSpaceDN w:val="0"/>
        <w:adjustRightInd w:val="0"/>
        <w:spacing w:after="240"/>
        <w:ind w:firstLine="0"/>
      </w:pPr>
      <w:proofErr w:type="spellStart"/>
      <w:r w:rsidRPr="00EF46B0">
        <w:t>Воздействие</w:t>
      </w:r>
      <w:proofErr w:type="spellEnd"/>
      <w:r w:rsidRPr="00EF46B0">
        <w:t xml:space="preserve"> </w:t>
      </w:r>
      <w:proofErr w:type="gramStart"/>
      <w:r w:rsidRPr="00EF46B0">
        <w:t>слиянии</w:t>
      </w:r>
      <w:proofErr w:type="gramEnd"/>
      <w:r w:rsidRPr="00EF46B0">
        <w:t xml:space="preserve">̆ на конкуренцию и эффективность: альтернативные подходы. </w:t>
      </w:r>
      <w:r w:rsidRPr="00722B60">
        <w:t>Модель ко</w:t>
      </w:r>
      <w:r w:rsidRPr="00722B60">
        <w:t>м</w:t>
      </w:r>
      <w:r w:rsidRPr="00722B60">
        <w:t xml:space="preserve">промисса Уильямсона. Подходы к оценке </w:t>
      </w:r>
      <w:proofErr w:type="gramStart"/>
      <w:r w:rsidRPr="00722B60">
        <w:t>последствии</w:t>
      </w:r>
      <w:proofErr w:type="gramEnd"/>
      <w:r w:rsidRPr="00722B60">
        <w:t xml:space="preserve">̆ слияний для конкуренции. </w:t>
      </w:r>
      <w:proofErr w:type="gramStart"/>
      <w:r>
        <w:rPr>
          <w:lang w:val="en-US"/>
        </w:rPr>
        <w:t>C</w:t>
      </w:r>
      <w:proofErr w:type="spellStart"/>
      <w:r w:rsidRPr="00EF46B0">
        <w:t>равнительныи</w:t>
      </w:r>
      <w:proofErr w:type="spellEnd"/>
      <w:r w:rsidRPr="00EF46B0">
        <w:t xml:space="preserve">̆ анализ </w:t>
      </w:r>
      <w:r>
        <w:t xml:space="preserve">норм и практики регулирования в </w:t>
      </w:r>
      <w:r w:rsidRPr="00EF46B0">
        <w:t xml:space="preserve">США, ЕС и России. </w:t>
      </w:r>
      <w:proofErr w:type="spellStart"/>
      <w:r>
        <w:rPr>
          <w:lang w:val="en-US"/>
        </w:rPr>
        <w:t>Корректируюшие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условия</w:t>
      </w:r>
      <w:proofErr w:type="spellEnd"/>
      <w:r>
        <w:rPr>
          <w:lang w:val="en-US"/>
        </w:rPr>
        <w:t>.</w:t>
      </w:r>
      <w:proofErr w:type="gramEnd"/>
      <w:r w:rsidRPr="00A434A8">
        <w:rPr>
          <w:lang w:val="en-US"/>
        </w:rPr>
        <w:t xml:space="preserve"> </w:t>
      </w:r>
      <w:r w:rsidRPr="00EF46B0">
        <w:t xml:space="preserve">Тест </w:t>
      </w:r>
      <w:r w:rsidRPr="00A434A8">
        <w:rPr>
          <w:lang w:val="en-US"/>
        </w:rPr>
        <w:t>GU</w:t>
      </w:r>
      <w:r w:rsidRPr="00A434A8">
        <w:rPr>
          <w:lang w:val="en-US"/>
        </w:rPr>
        <w:t>P</w:t>
      </w:r>
      <w:r w:rsidRPr="00A434A8">
        <w:rPr>
          <w:lang w:val="en-US"/>
        </w:rPr>
        <w:t>PI</w:t>
      </w:r>
      <w:r w:rsidRPr="00EF46B0">
        <w:t xml:space="preserve"> в анализе слияний.</w:t>
      </w:r>
    </w:p>
    <w:p w:rsidR="008D7876" w:rsidRDefault="008D7876" w:rsidP="008D7876">
      <w:pPr>
        <w:ind w:right="-203" w:firstLine="480"/>
      </w:pPr>
      <w:r>
        <w:rPr>
          <w:i/>
        </w:rPr>
        <w:t>Количество часов аудиторной работы</w:t>
      </w:r>
      <w:r>
        <w:t>:</w:t>
      </w:r>
      <w:fldSimple w:instr=" FILLIN   \* MERGEFORMAT ">
        <w:r>
          <w:t xml:space="preserve"> </w:t>
        </w:r>
      </w:fldSimple>
      <w:r>
        <w:t>8</w:t>
      </w:r>
    </w:p>
    <w:p w:rsidR="008D7876" w:rsidRPr="00EF46B0" w:rsidRDefault="008D7876" w:rsidP="008D7876">
      <w:pPr>
        <w:widowControl w:val="0"/>
        <w:autoSpaceDE w:val="0"/>
        <w:autoSpaceDN w:val="0"/>
        <w:adjustRightInd w:val="0"/>
        <w:spacing w:after="240"/>
        <w:ind w:firstLine="0"/>
      </w:pPr>
      <w:proofErr w:type="gramStart"/>
      <w:r>
        <w:rPr>
          <w:i/>
        </w:rPr>
        <w:t>Количество часов самостоятельной работы</w:t>
      </w:r>
      <w:r>
        <w:t>:</w:t>
      </w:r>
      <w:fldSimple w:instr=" FILLIN   \* MERGEFORMAT ">
        <w:r>
          <w:t xml:space="preserve"> </w:t>
        </w:r>
      </w:fldSimple>
      <w:r>
        <w:t>16 (на выполнение заданий по текущему кон</w:t>
      </w:r>
      <w:proofErr w:type="gramEnd"/>
    </w:p>
    <w:p w:rsidR="00A434A8" w:rsidRPr="00EF46B0" w:rsidRDefault="00A434A8" w:rsidP="00A434A8">
      <w:pPr>
        <w:pStyle w:val="a"/>
        <w:numPr>
          <w:ilvl w:val="0"/>
          <w:numId w:val="0"/>
        </w:numPr>
        <w:ind w:left="709" w:hanging="709"/>
        <w:rPr>
          <w:b/>
        </w:rPr>
      </w:pPr>
      <w:r w:rsidRPr="00EF46B0">
        <w:rPr>
          <w:b/>
        </w:rPr>
        <w:t>Тема 4. Противодействие злоупотреблению доминирующим положением</w:t>
      </w:r>
    </w:p>
    <w:p w:rsidR="00A434A8" w:rsidRPr="00EF46B0" w:rsidRDefault="00A434A8" w:rsidP="00A434A8">
      <w:pPr>
        <w:widowControl w:val="0"/>
        <w:autoSpaceDE w:val="0"/>
        <w:autoSpaceDN w:val="0"/>
        <w:adjustRightInd w:val="0"/>
        <w:spacing w:after="240"/>
        <w:ind w:firstLine="0"/>
      </w:pPr>
      <w:r w:rsidRPr="00EF46B0">
        <w:t xml:space="preserve">Антимонопольная политика в отношении </w:t>
      </w:r>
      <w:proofErr w:type="spellStart"/>
      <w:r w:rsidRPr="00EF46B0">
        <w:t>крупнои</w:t>
      </w:r>
      <w:proofErr w:type="spellEnd"/>
      <w:r w:rsidRPr="00EF46B0">
        <w:t>̆ (</w:t>
      </w:r>
      <w:proofErr w:type="spellStart"/>
      <w:r w:rsidRPr="00EF46B0">
        <w:t>доминирующеи</w:t>
      </w:r>
      <w:proofErr w:type="spellEnd"/>
      <w:r w:rsidRPr="00EF46B0">
        <w:t xml:space="preserve">̆) компании. Теория </w:t>
      </w:r>
      <w:proofErr w:type="spellStart"/>
      <w:r w:rsidRPr="00EF46B0">
        <w:t>воздействия</w:t>
      </w:r>
      <w:proofErr w:type="spellEnd"/>
      <w:r w:rsidRPr="00EF46B0">
        <w:t xml:space="preserve"> крупного продавца на цены и условия входа на рынок. Ценовое лидерство. Ограничение входа: роль неполноты информации. Парадокс хищничества и подходы к его разрешению. Законодательство о предотвращении монополизации и запрет на причинения ущерба </w:t>
      </w:r>
      <w:proofErr w:type="spellStart"/>
      <w:r w:rsidRPr="00EF46B0">
        <w:t>доминирующеи</w:t>
      </w:r>
      <w:proofErr w:type="spellEnd"/>
      <w:r w:rsidRPr="00EF46B0">
        <w:t xml:space="preserve">̆ компании: </w:t>
      </w:r>
      <w:proofErr w:type="spellStart"/>
      <w:r w:rsidRPr="00EF46B0">
        <w:t>сра</w:t>
      </w:r>
      <w:r w:rsidRPr="00EF46B0">
        <w:t>в</w:t>
      </w:r>
      <w:r w:rsidRPr="00EF46B0">
        <w:t>нительныи</w:t>
      </w:r>
      <w:proofErr w:type="spellEnd"/>
      <w:r w:rsidRPr="00EF46B0">
        <w:t>̆ анализ подходов США, ЕС и России. Практика применения запретов на злоупотребл</w:t>
      </w:r>
      <w:r w:rsidRPr="00EF46B0">
        <w:t>е</w:t>
      </w:r>
      <w:r w:rsidRPr="00EF46B0">
        <w:t xml:space="preserve">ние доминирующим положением в </w:t>
      </w:r>
      <w:proofErr w:type="spellStart"/>
      <w:r w:rsidRPr="00EF46B0">
        <w:t>Европейском</w:t>
      </w:r>
      <w:proofErr w:type="spellEnd"/>
      <w:r w:rsidRPr="00EF46B0">
        <w:t xml:space="preserve"> Союзе и России. Место запретов, применяемых на основании буквы закона и правила взвешенного подхода.</w:t>
      </w:r>
    </w:p>
    <w:p w:rsidR="00A434A8" w:rsidRPr="00EF46B0" w:rsidRDefault="00A434A8" w:rsidP="00A434A8">
      <w:pPr>
        <w:widowControl w:val="0"/>
        <w:autoSpaceDE w:val="0"/>
        <w:autoSpaceDN w:val="0"/>
        <w:adjustRightInd w:val="0"/>
        <w:spacing w:after="240"/>
        <w:ind w:firstLine="0"/>
      </w:pPr>
      <w:r w:rsidRPr="00EF46B0">
        <w:t xml:space="preserve">Методические проблемы определения доминирующего положения. Оценка границ рынка и </w:t>
      </w:r>
      <w:proofErr w:type="gramStart"/>
      <w:r w:rsidRPr="00EF46B0">
        <w:t>условии</w:t>
      </w:r>
      <w:proofErr w:type="gramEnd"/>
      <w:r w:rsidRPr="00EF46B0">
        <w:t xml:space="preserve">̆ входа. </w:t>
      </w:r>
      <w:r w:rsidRPr="0095653F">
        <w:t xml:space="preserve">Тест </w:t>
      </w:r>
      <w:proofErr w:type="gramStart"/>
      <w:r w:rsidRPr="00A434A8">
        <w:rPr>
          <w:lang w:val="en-US"/>
        </w:rPr>
        <w:t>SSNIP</w:t>
      </w:r>
      <w:proofErr w:type="gramEnd"/>
      <w:r w:rsidRPr="0095653F">
        <w:t xml:space="preserve">. Доминирующая компания на рынках с сетевыми эффектами. </w:t>
      </w:r>
      <w:r w:rsidRPr="00EF46B0">
        <w:t>Анализ полож</w:t>
      </w:r>
      <w:r w:rsidRPr="00EF46B0">
        <w:t>е</w:t>
      </w:r>
      <w:r w:rsidRPr="00EF46B0">
        <w:t xml:space="preserve">ния и </w:t>
      </w:r>
      <w:proofErr w:type="spellStart"/>
      <w:r w:rsidRPr="00EF46B0">
        <w:t>рыночнои</w:t>
      </w:r>
      <w:proofErr w:type="spellEnd"/>
      <w:r w:rsidRPr="00EF46B0">
        <w:t>̆ практики платформ.</w:t>
      </w:r>
    </w:p>
    <w:p w:rsidR="00A434A8" w:rsidRDefault="00A434A8" w:rsidP="00A434A8">
      <w:pPr>
        <w:widowControl w:val="0"/>
        <w:autoSpaceDE w:val="0"/>
        <w:autoSpaceDN w:val="0"/>
        <w:adjustRightInd w:val="0"/>
        <w:spacing w:after="240"/>
        <w:ind w:firstLine="0"/>
        <w:rPr>
          <w:lang w:val="en-US"/>
        </w:rPr>
      </w:pPr>
      <w:r w:rsidRPr="00EF46B0">
        <w:t xml:space="preserve">Хищничество и демпинг: общее и различия в описании </w:t>
      </w:r>
      <w:proofErr w:type="gramStart"/>
      <w:r w:rsidRPr="00EF46B0">
        <w:t>правовых</w:t>
      </w:r>
      <w:proofErr w:type="gramEnd"/>
      <w:r w:rsidRPr="00EF46B0">
        <w:t xml:space="preserve"> норма предотвращения. Конк</w:t>
      </w:r>
      <w:r w:rsidRPr="00EF46B0">
        <w:t>у</w:t>
      </w:r>
      <w:r w:rsidRPr="00EF46B0">
        <w:t xml:space="preserve">рентная политика в отношении </w:t>
      </w:r>
      <w:proofErr w:type="spellStart"/>
      <w:r w:rsidRPr="00EF46B0">
        <w:t>доминирующеи</w:t>
      </w:r>
      <w:proofErr w:type="spellEnd"/>
      <w:r w:rsidRPr="00EF46B0">
        <w:t xml:space="preserve">̆ компании – оператора сетевых </w:t>
      </w:r>
      <w:proofErr w:type="spellStart"/>
      <w:r w:rsidRPr="00EF46B0">
        <w:t>мо</w:t>
      </w:r>
      <w:proofErr w:type="gramStart"/>
      <w:r w:rsidRPr="00EF46B0">
        <w:t>щ</w:t>
      </w:r>
      <w:proofErr w:type="spellEnd"/>
      <w:r w:rsidRPr="00EF46B0">
        <w:t>-</w:t>
      </w:r>
      <w:proofErr w:type="gramEnd"/>
      <w:r w:rsidRPr="00EF46B0">
        <w:t xml:space="preserve"> </w:t>
      </w:r>
      <w:proofErr w:type="spellStart"/>
      <w:r w:rsidRPr="00EF46B0">
        <w:t>ностеи</w:t>
      </w:r>
      <w:proofErr w:type="spellEnd"/>
      <w:r w:rsidRPr="00EF46B0">
        <w:t>̆ в о</w:t>
      </w:r>
      <w:r w:rsidRPr="00EF46B0">
        <w:t>т</w:t>
      </w:r>
      <w:r w:rsidRPr="00EF46B0">
        <w:t xml:space="preserve">раслях естественных монополий. </w:t>
      </w:r>
      <w:proofErr w:type="spellStart"/>
      <w:r w:rsidRPr="00A434A8">
        <w:rPr>
          <w:lang w:val="en-US"/>
        </w:rPr>
        <w:t>Доктрина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ключевых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мощностеи</w:t>
      </w:r>
      <w:proofErr w:type="spellEnd"/>
      <w:r w:rsidRPr="00A434A8">
        <w:rPr>
          <w:lang w:val="en-US"/>
        </w:rPr>
        <w:t xml:space="preserve">̆ и </w:t>
      </w:r>
      <w:proofErr w:type="spellStart"/>
      <w:r w:rsidRPr="00A434A8">
        <w:rPr>
          <w:lang w:val="en-US"/>
        </w:rPr>
        <w:t>практика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ее</w:t>
      </w:r>
      <w:proofErr w:type="spellEnd"/>
      <w:r w:rsidRPr="00A434A8">
        <w:rPr>
          <w:lang w:val="en-US"/>
        </w:rPr>
        <w:t xml:space="preserve">̈ </w:t>
      </w:r>
      <w:proofErr w:type="spellStart"/>
      <w:r w:rsidRPr="00A434A8">
        <w:rPr>
          <w:lang w:val="en-US"/>
        </w:rPr>
        <w:t>применения</w:t>
      </w:r>
      <w:proofErr w:type="spellEnd"/>
      <w:r w:rsidRPr="00A434A8">
        <w:rPr>
          <w:lang w:val="en-US"/>
        </w:rPr>
        <w:t>.</w:t>
      </w:r>
    </w:p>
    <w:p w:rsidR="008D7876" w:rsidRDefault="008D7876" w:rsidP="008D7876">
      <w:pPr>
        <w:ind w:right="-203" w:firstLine="480"/>
      </w:pPr>
      <w:r>
        <w:rPr>
          <w:i/>
        </w:rPr>
        <w:t>Количество часов аудиторной работы</w:t>
      </w:r>
      <w:r>
        <w:t>:</w:t>
      </w:r>
      <w:fldSimple w:instr=" FILLIN   \* MERGEFORMAT ">
        <w:r>
          <w:t xml:space="preserve"> </w:t>
        </w:r>
      </w:fldSimple>
      <w:r>
        <w:t>8</w:t>
      </w:r>
    </w:p>
    <w:p w:rsidR="008D7876" w:rsidRPr="00EF46B0" w:rsidRDefault="008D7876" w:rsidP="008D7876">
      <w:pPr>
        <w:widowControl w:val="0"/>
        <w:autoSpaceDE w:val="0"/>
        <w:autoSpaceDN w:val="0"/>
        <w:adjustRightInd w:val="0"/>
        <w:spacing w:after="240"/>
        <w:ind w:firstLine="0"/>
      </w:pPr>
      <w:proofErr w:type="gramStart"/>
      <w:r>
        <w:rPr>
          <w:i/>
        </w:rPr>
        <w:t>Количество часов самостоятельной работы</w:t>
      </w:r>
      <w:r>
        <w:t>:</w:t>
      </w:r>
      <w:fldSimple w:instr=" FILLIN   \* MERGEFORMAT ">
        <w:r>
          <w:t xml:space="preserve"> </w:t>
        </w:r>
      </w:fldSimple>
      <w:r>
        <w:t>16 (на выполнение заданий по текущему кон</w:t>
      </w:r>
      <w:proofErr w:type="gramEnd"/>
    </w:p>
    <w:p w:rsidR="00A434A8" w:rsidRPr="00EF46B0" w:rsidRDefault="00A434A8" w:rsidP="00A434A8">
      <w:pPr>
        <w:pStyle w:val="a"/>
        <w:numPr>
          <w:ilvl w:val="0"/>
          <w:numId w:val="0"/>
        </w:numPr>
        <w:rPr>
          <w:b/>
        </w:rPr>
      </w:pPr>
      <w:r w:rsidRPr="00EF46B0">
        <w:rPr>
          <w:b/>
        </w:rPr>
        <w:t>Тема 5. Другие вопросы антимонопольного регулирования</w:t>
      </w:r>
    </w:p>
    <w:p w:rsidR="00A434A8" w:rsidRPr="00EF46B0" w:rsidRDefault="00A434A8" w:rsidP="00A434A8">
      <w:pPr>
        <w:widowControl w:val="0"/>
        <w:autoSpaceDE w:val="0"/>
        <w:autoSpaceDN w:val="0"/>
        <w:adjustRightInd w:val="0"/>
        <w:spacing w:after="240"/>
        <w:ind w:firstLine="0"/>
      </w:pPr>
      <w:r w:rsidRPr="00EF46B0">
        <w:t xml:space="preserve">Обзор сфер деятельности ФАС РФ, не относящихся к жесткому ядру </w:t>
      </w:r>
      <w:proofErr w:type="spellStart"/>
      <w:r w:rsidRPr="00EF46B0">
        <w:t>антитраста</w:t>
      </w:r>
      <w:proofErr w:type="spellEnd"/>
      <w:r w:rsidRPr="00EF46B0">
        <w:t xml:space="preserve">. Концептуальные основы и практика </w:t>
      </w:r>
      <w:proofErr w:type="spellStart"/>
      <w:r w:rsidRPr="00EF46B0">
        <w:t>дерегулирования</w:t>
      </w:r>
      <w:proofErr w:type="spellEnd"/>
      <w:r w:rsidRPr="00EF46B0">
        <w:t xml:space="preserve"> </w:t>
      </w:r>
      <w:r>
        <w:t xml:space="preserve">естественных монополий. </w:t>
      </w:r>
      <w:r w:rsidRPr="00EF46B0">
        <w:t>Неэффективность регулирования, концепция и альтернативные модели вертикального ра</w:t>
      </w:r>
      <w:proofErr w:type="gramStart"/>
      <w:r w:rsidRPr="00EF46B0">
        <w:t>з-</w:t>
      </w:r>
      <w:proofErr w:type="gramEnd"/>
      <w:r w:rsidRPr="00EF46B0">
        <w:t xml:space="preserve"> деления в отраслях естественных моноп</w:t>
      </w:r>
      <w:r w:rsidRPr="00EF46B0">
        <w:t>о</w:t>
      </w:r>
      <w:r w:rsidRPr="00EF46B0">
        <w:t>лий.</w:t>
      </w:r>
    </w:p>
    <w:p w:rsidR="008D7876" w:rsidRDefault="008D7876" w:rsidP="008D7876">
      <w:pPr>
        <w:ind w:right="-203" w:firstLine="480"/>
      </w:pPr>
      <w:r>
        <w:rPr>
          <w:i/>
        </w:rPr>
        <w:lastRenderedPageBreak/>
        <w:t>Количество часов аудиторной работы</w:t>
      </w:r>
      <w:r>
        <w:t>:</w:t>
      </w:r>
      <w:fldSimple w:instr=" FILLIN   \* MERGEFORMAT ">
        <w:r>
          <w:t xml:space="preserve"> </w:t>
        </w:r>
      </w:fldSimple>
      <w:r w:rsidR="00FF2956">
        <w:t>4</w:t>
      </w:r>
    </w:p>
    <w:p w:rsidR="008D7876" w:rsidRPr="00EF46B0" w:rsidRDefault="008D7876" w:rsidP="008D7876">
      <w:pPr>
        <w:widowControl w:val="0"/>
        <w:autoSpaceDE w:val="0"/>
        <w:autoSpaceDN w:val="0"/>
        <w:adjustRightInd w:val="0"/>
        <w:spacing w:after="240"/>
        <w:ind w:firstLine="0"/>
      </w:pPr>
      <w:proofErr w:type="gramStart"/>
      <w:r>
        <w:rPr>
          <w:i/>
        </w:rPr>
        <w:t>Количество часов самостоятельной работы</w:t>
      </w:r>
      <w:r>
        <w:t>:</w:t>
      </w:r>
      <w:fldSimple w:instr=" FILLIN   \* MERGEFORMAT ">
        <w:r>
          <w:t xml:space="preserve"> </w:t>
        </w:r>
      </w:fldSimple>
      <w:r w:rsidR="00FF2956">
        <w:t>14</w:t>
      </w:r>
      <w:r>
        <w:t xml:space="preserve"> (на выполнение заданий по текущему кон</w:t>
      </w:r>
      <w:proofErr w:type="gramEnd"/>
    </w:p>
    <w:p w:rsidR="001A5F84" w:rsidRDefault="00B944F9" w:rsidP="00B944F9">
      <w:pPr>
        <w:pStyle w:val="1"/>
        <w:ind w:left="0"/>
      </w:pPr>
      <w:r>
        <w:t xml:space="preserve">7. </w:t>
      </w:r>
      <w:r w:rsidR="001A5F84">
        <w:t>Образовательные технологии</w:t>
      </w:r>
    </w:p>
    <w:p w:rsidR="007B01FE" w:rsidRPr="002070A7" w:rsidRDefault="007B01FE" w:rsidP="007B01FE">
      <w:pPr>
        <w:ind w:firstLine="720"/>
        <w:jc w:val="both"/>
      </w:pPr>
      <w:r w:rsidRPr="002070A7">
        <w:t>При преподавании дисциплины предусмотрены</w:t>
      </w:r>
      <w:r w:rsidR="006557B1">
        <w:t xml:space="preserve"> следующие учебные технологии:</w:t>
      </w:r>
      <w:r w:rsidRPr="002070A7">
        <w:t xml:space="preserve"> работа в малых группах, принципы проблемного обучения, обсуждение кейсов, проведение дебатов качестве ролевой игры, сбор и обработка эмпирических данных.</w:t>
      </w:r>
    </w:p>
    <w:p w:rsidR="008A3A30" w:rsidRDefault="008A3A30" w:rsidP="007B01FE">
      <w:pPr>
        <w:ind w:firstLine="0"/>
        <w:jc w:val="both"/>
      </w:pPr>
    </w:p>
    <w:p w:rsidR="001A5F84" w:rsidRDefault="0012169D" w:rsidP="00AC291D">
      <w:pPr>
        <w:pStyle w:val="2"/>
        <w:numPr>
          <w:ilvl w:val="0"/>
          <w:numId w:val="0"/>
        </w:numPr>
        <w:jc w:val="both"/>
      </w:pPr>
      <w:r>
        <w:t xml:space="preserve">8. </w:t>
      </w:r>
      <w:r w:rsidR="00B944F9">
        <w:t xml:space="preserve"> </w:t>
      </w:r>
      <w:r w:rsidR="001A5F84">
        <w:t>Методические указания студентам</w:t>
      </w:r>
    </w:p>
    <w:p w:rsidR="001A5F84" w:rsidRPr="00EF46B0" w:rsidRDefault="007B01FE" w:rsidP="007B01FE">
      <w:pPr>
        <w:ind w:firstLine="720"/>
        <w:jc w:val="both"/>
      </w:pPr>
      <w:r w:rsidRPr="00A34465">
        <w:t>Изучение данного курса предполагает подготовку как к семинарам, так и лекциям. Накануне лекций рекомендуется просмотреть предоставленный лектором материал, выделить проблемные вопросы, требующие дополнительного обсуждения. Для подготовки к семинарам рекомендуется изучить соответствующие разделы базовой, основной и дополнительной литературы, рекоменд</w:t>
      </w:r>
      <w:r w:rsidRPr="00A34465">
        <w:t>о</w:t>
      </w:r>
      <w:r w:rsidRPr="00A34465">
        <w:t xml:space="preserve">ванной преподавателем. Участие в обсуждении результатов студенческих исследований позволит расширить представление о различных </w:t>
      </w:r>
      <w:r w:rsidR="00DB695D">
        <w:t>проблемах антимонопольного регулирования.</w:t>
      </w:r>
    </w:p>
    <w:p w:rsidR="008C2054" w:rsidRDefault="008C2054" w:rsidP="00B944F9">
      <w:pPr>
        <w:pStyle w:val="2"/>
        <w:numPr>
          <w:ilvl w:val="0"/>
          <w:numId w:val="0"/>
        </w:numPr>
        <w:spacing w:before="240"/>
        <w:ind w:left="576" w:hanging="576"/>
      </w:pPr>
      <w:r>
        <w:t xml:space="preserve">Примеры заданий </w:t>
      </w:r>
      <w:r w:rsidR="00124A57">
        <w:t xml:space="preserve">текущей и </w:t>
      </w:r>
      <w:r>
        <w:t>промежуточно</w:t>
      </w:r>
      <w:r w:rsidR="00F56480">
        <w:t>й аттестации</w:t>
      </w:r>
    </w:p>
    <w:p w:rsidR="00FC4F9D" w:rsidRPr="001F2FC1" w:rsidRDefault="00FC4F9D" w:rsidP="00FC4F9D">
      <w:pPr>
        <w:ind w:firstLine="720"/>
        <w:jc w:val="both"/>
      </w:pPr>
      <w:r>
        <w:t>Домашнее задание</w:t>
      </w:r>
      <w:r w:rsidRPr="001F2FC1">
        <w:t xml:space="preserve">: </w:t>
      </w:r>
      <w:r>
        <w:t>анализ кейсов</w:t>
      </w:r>
      <w:r w:rsidRPr="001F2FC1">
        <w:t>.</w:t>
      </w:r>
    </w:p>
    <w:p w:rsidR="00FC4F9D" w:rsidRDefault="00FC4F9D" w:rsidP="00FC4F9D">
      <w:pPr>
        <w:ind w:firstLine="720"/>
        <w:jc w:val="both"/>
      </w:pPr>
      <w:r w:rsidRPr="001F2FC1">
        <w:t>Реферат: реферат и доклад по англоязычным статьям по темам курса. Примерный список ста</w:t>
      </w:r>
      <w:r w:rsidR="00E20BE2">
        <w:t xml:space="preserve">тей </w:t>
      </w:r>
      <w:proofErr w:type="gramStart"/>
      <w:r w:rsidR="00E20BE2">
        <w:t>с</w:t>
      </w:r>
      <w:proofErr w:type="gramEnd"/>
      <w:r w:rsidR="00E20BE2">
        <w:t xml:space="preserve"> списке дополнительной литературы.</w:t>
      </w:r>
    </w:p>
    <w:p w:rsidR="00FC4F9D" w:rsidRPr="001F2FC1" w:rsidRDefault="00FC4F9D" w:rsidP="00FC4F9D">
      <w:pPr>
        <w:ind w:firstLine="720"/>
        <w:jc w:val="both"/>
      </w:pP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 xml:space="preserve">Экономические и правовые основы </w:t>
      </w:r>
      <w:proofErr w:type="spellStart"/>
      <w:r w:rsidRPr="00EF46B0">
        <w:t>конкурентнои</w:t>
      </w:r>
      <w:proofErr w:type="spellEnd"/>
      <w:r w:rsidRPr="00EF46B0">
        <w:t xml:space="preserve">̆ политики в США, </w:t>
      </w:r>
      <w:proofErr w:type="spellStart"/>
      <w:r w:rsidRPr="00EF46B0">
        <w:t>Европейском</w:t>
      </w:r>
      <w:proofErr w:type="spellEnd"/>
      <w:r w:rsidRPr="00EF46B0">
        <w:t xml:space="preserve"> Союзе и России.</w:t>
      </w:r>
      <w:r w:rsidRPr="00EF46B0">
        <w:rPr>
          <w:rFonts w:ascii="Times" w:hAnsi="Times" w:cs="Times"/>
          <w:szCs w:val="24"/>
        </w:rPr>
        <w:t xml:space="preserve"> </w:t>
      </w:r>
      <w:proofErr w:type="spellStart"/>
      <w:r>
        <w:rPr>
          <w:lang w:val="en-US"/>
        </w:rPr>
        <w:t>Потери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общества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монополии</w:t>
      </w:r>
      <w:proofErr w:type="spellEnd"/>
      <w:r>
        <w:rPr>
          <w:lang w:val="en-US"/>
        </w:rPr>
        <w:t xml:space="preserve">. </w:t>
      </w: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 xml:space="preserve">Активные и защитные методы </w:t>
      </w:r>
      <w:proofErr w:type="spellStart"/>
      <w:r w:rsidRPr="00EF46B0">
        <w:t>конкурентнои</w:t>
      </w:r>
      <w:proofErr w:type="spellEnd"/>
      <w:r w:rsidRPr="00EF46B0">
        <w:t xml:space="preserve">̆ политики. Правовая основа предотвращения </w:t>
      </w:r>
      <w:proofErr w:type="gramStart"/>
      <w:r w:rsidRPr="00EF46B0">
        <w:t>ограничении</w:t>
      </w:r>
      <w:proofErr w:type="gramEnd"/>
      <w:r w:rsidRPr="00EF46B0">
        <w:t xml:space="preserve">̆ конкуренции. </w:t>
      </w:r>
      <w:proofErr w:type="spellStart"/>
      <w:r>
        <w:rPr>
          <w:lang w:val="en-US"/>
        </w:rPr>
        <w:t>Правило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Беккера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влияние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правовых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ошибок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сдерживание</w:t>
      </w:r>
      <w:proofErr w:type="spellEnd"/>
      <w:r>
        <w:rPr>
          <w:lang w:val="en-US"/>
        </w:rPr>
        <w:t xml:space="preserve">. </w:t>
      </w:r>
    </w:p>
    <w:p w:rsidR="00B974E6" w:rsidRP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 xml:space="preserve">Структура законодательства о защите и развитии конкуренции в США, </w:t>
      </w:r>
      <w:proofErr w:type="spellStart"/>
      <w:r w:rsidRPr="00EF46B0">
        <w:t>Европейском</w:t>
      </w:r>
      <w:proofErr w:type="spellEnd"/>
      <w:r w:rsidRPr="00EF46B0">
        <w:t xml:space="preserve"> Союзе и России. </w:t>
      </w:r>
      <w:proofErr w:type="spellStart"/>
      <w:r>
        <w:rPr>
          <w:lang w:val="en-US"/>
        </w:rPr>
        <w:t>Роль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государственного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частного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правоприменения</w:t>
      </w:r>
      <w:proofErr w:type="spellEnd"/>
      <w:r>
        <w:rPr>
          <w:lang w:val="en-US"/>
        </w:rPr>
        <w:t>.</w:t>
      </w:r>
      <w:r>
        <w:rPr>
          <w:rFonts w:ascii="Times" w:hAnsi="Times" w:cs="Times"/>
          <w:szCs w:val="24"/>
          <w:lang w:val="en-US"/>
        </w:rPr>
        <w:t xml:space="preserve">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Антимонопольная политика и политика </w:t>
      </w:r>
      <w:proofErr w:type="spellStart"/>
      <w:r w:rsidRPr="00EF46B0">
        <w:t>дерегулирования</w:t>
      </w:r>
      <w:proofErr w:type="spellEnd"/>
      <w:r w:rsidRPr="00EF46B0">
        <w:t xml:space="preserve"> и развития конкуренции в отраслях естественных монополий: общее и различия.</w:t>
      </w: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>Запрет на соглашения, ограничивающие конкуренцию</w:t>
      </w:r>
      <w:r>
        <w:t>; экономическое обоснование</w:t>
      </w:r>
      <w:r w:rsidRPr="00EF46B0">
        <w:t xml:space="preserve">. </w:t>
      </w:r>
      <w:proofErr w:type="spellStart"/>
      <w:r>
        <w:rPr>
          <w:lang w:val="en-US"/>
        </w:rPr>
        <w:t>Теория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явного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молчаливого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сговора</w:t>
      </w:r>
      <w:proofErr w:type="spellEnd"/>
      <w:r>
        <w:rPr>
          <w:lang w:val="en-US"/>
        </w:rPr>
        <w:t xml:space="preserve">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Условия поддержания сговора и государственная политика. </w:t>
      </w: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Практики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облегчающие</w:t>
      </w:r>
      <w:proofErr w:type="spellEnd"/>
      <w:r>
        <w:rPr>
          <w:lang w:val="en-US"/>
        </w:rPr>
        <w:t xml:space="preserve"> </w:t>
      </w:r>
      <w:proofErr w:type="spellStart"/>
      <w:r w:rsidRPr="00A434A8">
        <w:rPr>
          <w:lang w:val="en-US"/>
        </w:rPr>
        <w:t>поддержание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сговора</w:t>
      </w:r>
      <w:proofErr w:type="spellEnd"/>
      <w:r w:rsidRPr="00A434A8">
        <w:rPr>
          <w:lang w:val="en-US"/>
        </w:rPr>
        <w:t xml:space="preserve">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Конструкция коллективного доминирования в антимонопольном законодательстве. </w:t>
      </w: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 xml:space="preserve">Система санкций за участие в сговоре: </w:t>
      </w:r>
      <w:proofErr w:type="spellStart"/>
      <w:r w:rsidRPr="00EF46B0">
        <w:t>сравнительныи</w:t>
      </w:r>
      <w:proofErr w:type="spellEnd"/>
      <w:r w:rsidRPr="00EF46B0">
        <w:t>̆ анализ. Программа ослабления отве</w:t>
      </w:r>
      <w:r w:rsidRPr="00EF46B0">
        <w:t>т</w:t>
      </w:r>
      <w:r w:rsidRPr="00EF46B0">
        <w:t xml:space="preserve">ственности: </w:t>
      </w:r>
      <w:proofErr w:type="spellStart"/>
      <w:r w:rsidRPr="00EF46B0">
        <w:t>сравнительныи</w:t>
      </w:r>
      <w:proofErr w:type="spellEnd"/>
      <w:r w:rsidRPr="00EF46B0">
        <w:t xml:space="preserve">̆ анализ. </w:t>
      </w:r>
      <w:proofErr w:type="spellStart"/>
      <w:r w:rsidRPr="00A434A8">
        <w:rPr>
          <w:lang w:val="en-US"/>
        </w:rPr>
        <w:t>Проблемы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применения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запретов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на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молчаливыи</w:t>
      </w:r>
      <w:proofErr w:type="spellEnd"/>
      <w:r w:rsidRPr="00A434A8">
        <w:rPr>
          <w:lang w:val="en-US"/>
        </w:rPr>
        <w:t xml:space="preserve">̆ </w:t>
      </w:r>
      <w:proofErr w:type="spellStart"/>
      <w:r w:rsidRPr="00A434A8">
        <w:rPr>
          <w:lang w:val="en-US"/>
        </w:rPr>
        <w:t>сговор</w:t>
      </w:r>
      <w:proofErr w:type="spellEnd"/>
      <w:r w:rsidRPr="00A434A8">
        <w:rPr>
          <w:lang w:val="en-US"/>
        </w:rPr>
        <w:t>.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Вертикальные соглашения в </w:t>
      </w:r>
      <w:proofErr w:type="spellStart"/>
      <w:r w:rsidRPr="00EF46B0">
        <w:t>экономическои</w:t>
      </w:r>
      <w:proofErr w:type="spellEnd"/>
      <w:r w:rsidRPr="00EF46B0">
        <w:t xml:space="preserve">̆ теории: </w:t>
      </w:r>
      <w:proofErr w:type="spellStart"/>
      <w:r w:rsidRPr="00EF46B0">
        <w:t>наивныи</w:t>
      </w:r>
      <w:proofErr w:type="spellEnd"/>
      <w:r w:rsidRPr="00EF46B0">
        <w:t xml:space="preserve">̆, </w:t>
      </w:r>
      <w:proofErr w:type="spellStart"/>
      <w:r w:rsidRPr="00EF46B0">
        <w:t>чикагскии</w:t>
      </w:r>
      <w:proofErr w:type="spellEnd"/>
      <w:r w:rsidRPr="00EF46B0">
        <w:t>̆ и пост-</w:t>
      </w:r>
      <w:proofErr w:type="spellStart"/>
      <w:r w:rsidRPr="00EF46B0">
        <w:t>чикагскии</w:t>
      </w:r>
      <w:proofErr w:type="spellEnd"/>
      <w:r w:rsidRPr="00EF46B0">
        <w:t xml:space="preserve">̆ подход.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Теория контрактов и </w:t>
      </w:r>
      <w:proofErr w:type="spellStart"/>
      <w:r w:rsidRPr="00EF46B0">
        <w:t>трансакционных</w:t>
      </w:r>
      <w:proofErr w:type="spellEnd"/>
      <w:r w:rsidRPr="00EF46B0">
        <w:t xml:space="preserve"> издержек о вертикальных ограничениях. Запреты на вертикальные ограничения: </w:t>
      </w:r>
      <w:proofErr w:type="spellStart"/>
      <w:r w:rsidRPr="00EF46B0">
        <w:t>сравнительныи</w:t>
      </w:r>
      <w:proofErr w:type="spellEnd"/>
      <w:r w:rsidRPr="00EF46B0">
        <w:t>̆ анализ. Практика применения запретов на верт</w:t>
      </w:r>
      <w:r w:rsidRPr="00EF46B0">
        <w:t>и</w:t>
      </w:r>
      <w:r w:rsidRPr="00EF46B0">
        <w:t xml:space="preserve">кальные ограничения: частное и государственное принуждение. </w:t>
      </w:r>
    </w:p>
    <w:p w:rsidR="00B974E6" w:rsidRP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>Правило взвеше</w:t>
      </w:r>
      <w:proofErr w:type="gramStart"/>
      <w:r w:rsidRPr="00EF46B0">
        <w:t>н-</w:t>
      </w:r>
      <w:proofErr w:type="gramEnd"/>
      <w:r w:rsidRPr="00EF46B0">
        <w:t xml:space="preserve"> </w:t>
      </w:r>
      <w:proofErr w:type="spellStart"/>
      <w:r w:rsidRPr="00EF46B0">
        <w:t>ного</w:t>
      </w:r>
      <w:proofErr w:type="spellEnd"/>
      <w:r w:rsidRPr="00EF46B0">
        <w:t xml:space="preserve"> подхода в отношении условий вертикальных договоров. Огранич</w:t>
      </w:r>
      <w:r w:rsidRPr="00EF46B0">
        <w:t>е</w:t>
      </w:r>
      <w:r w:rsidRPr="00EF46B0">
        <w:t xml:space="preserve">ние конкуренции и ущемление интересов как основы применения запретов: </w:t>
      </w:r>
      <w:proofErr w:type="spellStart"/>
      <w:r w:rsidRPr="00EF46B0">
        <w:t>сравнительныи</w:t>
      </w:r>
      <w:proofErr w:type="spellEnd"/>
      <w:r w:rsidRPr="00EF46B0">
        <w:t xml:space="preserve">̆ анализ подходов США, ЕС и России. </w:t>
      </w:r>
      <w:proofErr w:type="spellStart"/>
      <w:r w:rsidRPr="00B974E6">
        <w:rPr>
          <w:lang w:val="en-US"/>
        </w:rPr>
        <w:t>Секторная</w:t>
      </w:r>
      <w:proofErr w:type="spellEnd"/>
      <w:r w:rsidRPr="00B974E6">
        <w:rPr>
          <w:lang w:val="en-US"/>
        </w:rPr>
        <w:t xml:space="preserve"> </w:t>
      </w:r>
      <w:proofErr w:type="spellStart"/>
      <w:r w:rsidRPr="00B974E6">
        <w:rPr>
          <w:lang w:val="en-US"/>
        </w:rPr>
        <w:t>политика</w:t>
      </w:r>
      <w:proofErr w:type="spellEnd"/>
      <w:r w:rsidRPr="00B974E6">
        <w:rPr>
          <w:lang w:val="en-US"/>
        </w:rPr>
        <w:t xml:space="preserve"> в </w:t>
      </w:r>
      <w:proofErr w:type="spellStart"/>
      <w:r w:rsidRPr="00B974E6">
        <w:rPr>
          <w:lang w:val="en-US"/>
        </w:rPr>
        <w:t>отношении</w:t>
      </w:r>
      <w:proofErr w:type="spellEnd"/>
      <w:r w:rsidRPr="00B974E6">
        <w:rPr>
          <w:lang w:val="en-US"/>
        </w:rPr>
        <w:t xml:space="preserve"> </w:t>
      </w:r>
      <w:proofErr w:type="spellStart"/>
      <w:r w:rsidRPr="00B974E6">
        <w:rPr>
          <w:lang w:val="en-US"/>
        </w:rPr>
        <w:t>вертикальных</w:t>
      </w:r>
      <w:proofErr w:type="spellEnd"/>
      <w:r w:rsidRPr="00B974E6">
        <w:rPr>
          <w:lang w:val="en-US"/>
        </w:rPr>
        <w:t xml:space="preserve"> </w:t>
      </w:r>
      <w:proofErr w:type="spellStart"/>
      <w:r w:rsidRPr="00B974E6">
        <w:rPr>
          <w:lang w:val="en-US"/>
        </w:rPr>
        <w:t>соглашении</w:t>
      </w:r>
      <w:proofErr w:type="spellEnd"/>
      <w:r w:rsidRPr="00B974E6">
        <w:rPr>
          <w:lang w:val="en-US"/>
        </w:rPr>
        <w:t>̆</w:t>
      </w: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proofErr w:type="spellStart"/>
      <w:r w:rsidRPr="00EF46B0">
        <w:t>Воздействие</w:t>
      </w:r>
      <w:proofErr w:type="spellEnd"/>
      <w:r w:rsidRPr="00EF46B0">
        <w:t xml:space="preserve"> </w:t>
      </w:r>
      <w:proofErr w:type="gramStart"/>
      <w:r w:rsidRPr="00EF46B0">
        <w:t>слиянии</w:t>
      </w:r>
      <w:proofErr w:type="gramEnd"/>
      <w:r w:rsidRPr="00EF46B0">
        <w:t xml:space="preserve">̆ на конкуренцию и эффективность: альтернативные подходы. </w:t>
      </w:r>
      <w:proofErr w:type="spellStart"/>
      <w:r w:rsidRPr="00A434A8">
        <w:rPr>
          <w:lang w:val="en-US"/>
        </w:rPr>
        <w:t>Модель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компромисса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Уильямсона</w:t>
      </w:r>
      <w:proofErr w:type="spellEnd"/>
      <w:r w:rsidRPr="00A434A8">
        <w:rPr>
          <w:lang w:val="en-US"/>
        </w:rPr>
        <w:t xml:space="preserve">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Подходы к оценке </w:t>
      </w:r>
      <w:proofErr w:type="gramStart"/>
      <w:r w:rsidRPr="00EF46B0">
        <w:t>последствии</w:t>
      </w:r>
      <w:proofErr w:type="gramEnd"/>
      <w:r w:rsidRPr="00EF46B0">
        <w:t xml:space="preserve">̆ слияний для конкуренции. </w:t>
      </w:r>
      <w:r>
        <w:rPr>
          <w:lang w:val="en-US"/>
        </w:rPr>
        <w:t>C</w:t>
      </w:r>
      <w:proofErr w:type="spellStart"/>
      <w:r w:rsidRPr="00EF46B0">
        <w:t>равнительныи</w:t>
      </w:r>
      <w:proofErr w:type="spellEnd"/>
      <w:r w:rsidRPr="00EF46B0">
        <w:t xml:space="preserve">̆ анализ норм и практики регулирования в США, ЕС и России.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proofErr w:type="spellStart"/>
      <w:r w:rsidRPr="00EF46B0">
        <w:t>Корректируюшие</w:t>
      </w:r>
      <w:proofErr w:type="spellEnd"/>
      <w:r w:rsidRPr="00EF46B0">
        <w:t xml:space="preserve"> условия. Тест </w:t>
      </w:r>
      <w:r w:rsidRPr="00A434A8">
        <w:rPr>
          <w:lang w:val="en-US"/>
        </w:rPr>
        <w:t>GUPPI</w:t>
      </w:r>
      <w:r w:rsidRPr="00EF46B0">
        <w:t xml:space="preserve"> в анализе слияний.</w:t>
      </w:r>
    </w:p>
    <w:p w:rsidR="00B974E6" w:rsidRDefault="00B974E6" w:rsidP="0094690E">
      <w:pPr>
        <w:pStyle w:val="a"/>
        <w:numPr>
          <w:ilvl w:val="0"/>
          <w:numId w:val="27"/>
        </w:numPr>
        <w:rPr>
          <w:lang w:val="en-US"/>
        </w:rPr>
      </w:pPr>
      <w:r w:rsidRPr="00EF46B0">
        <w:lastRenderedPageBreak/>
        <w:t xml:space="preserve">Антимонопольная политика в отношении </w:t>
      </w:r>
      <w:proofErr w:type="spellStart"/>
      <w:r w:rsidRPr="00EF46B0">
        <w:t>крупнои</w:t>
      </w:r>
      <w:proofErr w:type="spellEnd"/>
      <w:r w:rsidRPr="00EF46B0">
        <w:t>̆ (</w:t>
      </w:r>
      <w:proofErr w:type="spellStart"/>
      <w:r w:rsidRPr="00EF46B0">
        <w:t>доминирующеи</w:t>
      </w:r>
      <w:proofErr w:type="spellEnd"/>
      <w:r w:rsidRPr="00EF46B0">
        <w:t xml:space="preserve">̆) компании. Теория </w:t>
      </w:r>
      <w:proofErr w:type="spellStart"/>
      <w:r w:rsidRPr="00EF46B0">
        <w:t>во</w:t>
      </w:r>
      <w:r w:rsidRPr="00EF46B0">
        <w:t>з</w:t>
      </w:r>
      <w:r w:rsidRPr="00EF46B0">
        <w:t>действия</w:t>
      </w:r>
      <w:proofErr w:type="spellEnd"/>
      <w:r w:rsidRPr="00EF46B0">
        <w:t xml:space="preserve"> крупного продавца на цены и условия входа на рынок. </w:t>
      </w:r>
      <w:proofErr w:type="spellStart"/>
      <w:r w:rsidRPr="00A434A8">
        <w:rPr>
          <w:lang w:val="en-US"/>
        </w:rPr>
        <w:t>Ценовое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лидерство</w:t>
      </w:r>
      <w:proofErr w:type="spellEnd"/>
      <w:r w:rsidRPr="00A434A8">
        <w:rPr>
          <w:lang w:val="en-US"/>
        </w:rPr>
        <w:t xml:space="preserve">. </w:t>
      </w:r>
      <w:proofErr w:type="spellStart"/>
      <w:r w:rsidRPr="00A434A8">
        <w:rPr>
          <w:lang w:val="en-US"/>
        </w:rPr>
        <w:t>Ограничение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входа</w:t>
      </w:r>
      <w:proofErr w:type="spellEnd"/>
      <w:r w:rsidRPr="00A434A8">
        <w:rPr>
          <w:lang w:val="en-US"/>
        </w:rPr>
        <w:t xml:space="preserve">: </w:t>
      </w:r>
      <w:proofErr w:type="spellStart"/>
      <w:r w:rsidRPr="00A434A8">
        <w:rPr>
          <w:lang w:val="en-US"/>
        </w:rPr>
        <w:t>роль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неполноты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информации</w:t>
      </w:r>
      <w:proofErr w:type="spellEnd"/>
      <w:r w:rsidRPr="00A434A8">
        <w:rPr>
          <w:lang w:val="en-US"/>
        </w:rPr>
        <w:t xml:space="preserve">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Парадокс хищничества и подходы к его разрешению.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Законодательство о предотвращении монополизации и запрет на причинения ущерба </w:t>
      </w:r>
      <w:proofErr w:type="spellStart"/>
      <w:r w:rsidRPr="00EF46B0">
        <w:t>дом</w:t>
      </w:r>
      <w:r w:rsidRPr="00EF46B0">
        <w:t>и</w:t>
      </w:r>
      <w:r w:rsidRPr="00EF46B0">
        <w:t>нирующеи</w:t>
      </w:r>
      <w:proofErr w:type="spellEnd"/>
      <w:r w:rsidRPr="00EF46B0">
        <w:t xml:space="preserve">̆ компании: </w:t>
      </w:r>
      <w:proofErr w:type="spellStart"/>
      <w:r w:rsidRPr="00EF46B0">
        <w:t>сравнительныи</w:t>
      </w:r>
      <w:proofErr w:type="spellEnd"/>
      <w:r w:rsidRPr="00EF46B0">
        <w:t xml:space="preserve">̆ анализ подходов США, ЕС и России. 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 xml:space="preserve">Практика применения запретов на злоупотребление доминирующим положением в </w:t>
      </w:r>
      <w:proofErr w:type="spellStart"/>
      <w:r w:rsidRPr="00EF46B0">
        <w:t>Евр</w:t>
      </w:r>
      <w:r w:rsidRPr="00EF46B0">
        <w:t>о</w:t>
      </w:r>
      <w:r w:rsidRPr="00EF46B0">
        <w:t>пейском</w:t>
      </w:r>
      <w:proofErr w:type="spellEnd"/>
      <w:r w:rsidRPr="00EF46B0">
        <w:t xml:space="preserve"> Союзе и России. Место запретов, применяемых на основании буквы закона и пр</w:t>
      </w:r>
      <w:r w:rsidRPr="00EF46B0">
        <w:t>а</w:t>
      </w:r>
      <w:r w:rsidRPr="00EF46B0">
        <w:t>вила взвешенного подхода.</w:t>
      </w:r>
    </w:p>
    <w:p w:rsidR="00B974E6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 xml:space="preserve">Методические проблемы определения доминирующего положения. Оценка границ рынка и </w:t>
      </w:r>
      <w:proofErr w:type="gramStart"/>
      <w:r w:rsidRPr="00EF46B0">
        <w:t>условии</w:t>
      </w:r>
      <w:proofErr w:type="gramEnd"/>
      <w:r w:rsidRPr="00EF46B0">
        <w:t xml:space="preserve">̆ входа. </w:t>
      </w:r>
      <w:proofErr w:type="spellStart"/>
      <w:r w:rsidRPr="00A434A8">
        <w:rPr>
          <w:lang w:val="en-US"/>
        </w:rPr>
        <w:t>Тест</w:t>
      </w:r>
      <w:proofErr w:type="spellEnd"/>
      <w:r w:rsidRPr="00A434A8">
        <w:rPr>
          <w:lang w:val="en-US"/>
        </w:rPr>
        <w:t xml:space="preserve"> SSNIP. </w:t>
      </w:r>
    </w:p>
    <w:p w:rsidR="00B974E6" w:rsidRPr="00EF46B0" w:rsidRDefault="00B974E6" w:rsidP="00B974E6">
      <w:pPr>
        <w:pStyle w:val="a"/>
        <w:numPr>
          <w:ilvl w:val="0"/>
          <w:numId w:val="27"/>
        </w:numPr>
      </w:pPr>
      <w:r w:rsidRPr="00EF46B0">
        <w:t>Доминирующая компания на рынках с сетевыми эффектами.</w:t>
      </w:r>
    </w:p>
    <w:p w:rsidR="00B974E6" w:rsidRPr="00A434A8" w:rsidRDefault="00B974E6" w:rsidP="00B974E6">
      <w:pPr>
        <w:pStyle w:val="a"/>
        <w:numPr>
          <w:ilvl w:val="0"/>
          <w:numId w:val="27"/>
        </w:numPr>
        <w:rPr>
          <w:lang w:val="en-US"/>
        </w:rPr>
      </w:pPr>
      <w:r w:rsidRPr="00EF46B0">
        <w:t xml:space="preserve">Конкурентная политика в отношении </w:t>
      </w:r>
      <w:proofErr w:type="spellStart"/>
      <w:r w:rsidRPr="00EF46B0">
        <w:t>доминирующеи</w:t>
      </w:r>
      <w:proofErr w:type="spellEnd"/>
      <w:r w:rsidRPr="00EF46B0">
        <w:t xml:space="preserve">̆ компании – оператора сетевых </w:t>
      </w:r>
      <w:proofErr w:type="spellStart"/>
      <w:r w:rsidRPr="00EF46B0">
        <w:t>мо</w:t>
      </w:r>
      <w:proofErr w:type="gramStart"/>
      <w:r w:rsidRPr="00EF46B0">
        <w:t>щ</w:t>
      </w:r>
      <w:proofErr w:type="spellEnd"/>
      <w:r w:rsidRPr="00EF46B0">
        <w:t>-</w:t>
      </w:r>
      <w:proofErr w:type="gramEnd"/>
      <w:r w:rsidRPr="00EF46B0">
        <w:t xml:space="preserve"> </w:t>
      </w:r>
      <w:proofErr w:type="spellStart"/>
      <w:r w:rsidRPr="00EF46B0">
        <w:t>ностеи</w:t>
      </w:r>
      <w:proofErr w:type="spellEnd"/>
      <w:r w:rsidRPr="00EF46B0">
        <w:t xml:space="preserve">̆ в отраслях естественных монополий. </w:t>
      </w:r>
      <w:proofErr w:type="spellStart"/>
      <w:r w:rsidRPr="00A434A8">
        <w:rPr>
          <w:lang w:val="en-US"/>
        </w:rPr>
        <w:t>Доктрина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ключевых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мощностеи</w:t>
      </w:r>
      <w:proofErr w:type="spellEnd"/>
      <w:r w:rsidRPr="00A434A8">
        <w:rPr>
          <w:lang w:val="en-US"/>
        </w:rPr>
        <w:t xml:space="preserve">̆ и </w:t>
      </w:r>
      <w:proofErr w:type="spellStart"/>
      <w:r w:rsidRPr="00A434A8">
        <w:rPr>
          <w:lang w:val="en-US"/>
        </w:rPr>
        <w:t>практика</w:t>
      </w:r>
      <w:proofErr w:type="spellEnd"/>
      <w:r w:rsidRPr="00A434A8">
        <w:rPr>
          <w:lang w:val="en-US"/>
        </w:rPr>
        <w:t xml:space="preserve"> </w:t>
      </w:r>
      <w:proofErr w:type="spellStart"/>
      <w:r w:rsidRPr="00A434A8">
        <w:rPr>
          <w:lang w:val="en-US"/>
        </w:rPr>
        <w:t>ее</w:t>
      </w:r>
      <w:proofErr w:type="spellEnd"/>
      <w:r w:rsidRPr="00A434A8">
        <w:rPr>
          <w:lang w:val="en-US"/>
        </w:rPr>
        <w:t xml:space="preserve">̈ </w:t>
      </w:r>
      <w:proofErr w:type="spellStart"/>
      <w:r w:rsidRPr="00A434A8">
        <w:rPr>
          <w:lang w:val="en-US"/>
        </w:rPr>
        <w:t>применения</w:t>
      </w:r>
      <w:proofErr w:type="spellEnd"/>
      <w:r w:rsidRPr="00A434A8">
        <w:rPr>
          <w:lang w:val="en-US"/>
        </w:rPr>
        <w:t>.</w:t>
      </w:r>
    </w:p>
    <w:p w:rsidR="00B974E6" w:rsidRPr="00EF46B0" w:rsidRDefault="00B974E6" w:rsidP="00B974E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</w:pPr>
      <w:r w:rsidRPr="00EF46B0">
        <w:t xml:space="preserve">Концептуальные основы и практика </w:t>
      </w:r>
      <w:proofErr w:type="spellStart"/>
      <w:r w:rsidRPr="00EF46B0">
        <w:t>дерегулирования</w:t>
      </w:r>
      <w:proofErr w:type="spellEnd"/>
      <w:r w:rsidRPr="00EF46B0">
        <w:t xml:space="preserve"> </w:t>
      </w:r>
      <w:r>
        <w:t xml:space="preserve">естественных монополий. </w:t>
      </w:r>
      <w:r w:rsidRPr="00EF46B0">
        <w:t>Неэффе</w:t>
      </w:r>
      <w:r w:rsidRPr="00EF46B0">
        <w:t>к</w:t>
      </w:r>
      <w:r w:rsidRPr="00EF46B0">
        <w:t>тивность регулирования, концепция и альтернативные модели вертикального разделения в отраслях естественных монополий.</w:t>
      </w:r>
    </w:p>
    <w:p w:rsidR="00FC6FE6" w:rsidRDefault="00FC6FE6" w:rsidP="00124A57">
      <w:pPr>
        <w:jc w:val="both"/>
      </w:pPr>
    </w:p>
    <w:p w:rsidR="001A5F84" w:rsidRPr="00B60708" w:rsidRDefault="0012169D" w:rsidP="00124A57">
      <w:pPr>
        <w:pStyle w:val="1"/>
        <w:ind w:left="0"/>
      </w:pPr>
      <w:r>
        <w:t>10</w:t>
      </w:r>
      <w:r w:rsidR="00124A57">
        <w:t xml:space="preserve">. </w:t>
      </w:r>
      <w:r w:rsidR="001A5F84" w:rsidRPr="00B60708">
        <w:t>Порядок формирования оценок</w:t>
      </w:r>
      <w:r w:rsidR="009F2863" w:rsidRPr="00B60708">
        <w:t xml:space="preserve"> по дисциплине</w:t>
      </w:r>
      <w:r w:rsidR="00B60708" w:rsidRPr="00B60708">
        <w:t xml:space="preserve"> </w:t>
      </w:r>
      <w:r w:rsidR="00B60708" w:rsidRPr="00B60708">
        <w:br/>
      </w:r>
    </w:p>
    <w:p w:rsidR="006A27F2" w:rsidRDefault="006A27F2" w:rsidP="006A27F2">
      <w:pPr>
        <w:jc w:val="both"/>
      </w:pPr>
      <w:r w:rsidRPr="00884D36">
        <w:t xml:space="preserve">Преподаватель оценивает работу студентов на семинарских </w:t>
      </w:r>
      <w:r>
        <w:t>з</w:t>
      </w:r>
      <w:r w:rsidRPr="00884D36">
        <w:t>анятиях</w:t>
      </w:r>
      <w:r w:rsidRPr="00A06DB9">
        <w:t xml:space="preserve">: </w:t>
      </w:r>
      <w:r>
        <w:t>активность студентов при обсуждении кейсов, правильность решения задач на семинарах.</w:t>
      </w:r>
      <w:r w:rsidRPr="00884D36">
        <w:t xml:space="preserve"> Оценки за работу на семина</w:t>
      </w:r>
      <w:r w:rsidRPr="00884D36">
        <w:t>р</w:t>
      </w:r>
      <w:r w:rsidRPr="00884D36">
        <w:t xml:space="preserve">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занятиях определяется перед промежуточным или итоговым контролем</w:t>
      </w:r>
      <w:r>
        <w:t xml:space="preserve"> и называется</w:t>
      </w:r>
      <w:r w:rsidR="00E20BE2">
        <w:t xml:space="preserve"> —</w:t>
      </w:r>
      <w:r w:rsidRPr="00884D36">
        <w:t xml:space="preserve">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6A27F2" w:rsidRDefault="006A27F2" w:rsidP="006A27F2">
      <w:pPr>
        <w:jc w:val="both"/>
      </w:pPr>
      <w:r>
        <w:t>Преподаватель оценивает са</w:t>
      </w:r>
      <w:r w:rsidR="00E20BE2">
        <w:t>мостоятельную работу студентов на основании правильности выполнения домашних заданий.</w:t>
      </w:r>
      <w:r>
        <w:t xml:space="preserve"> Оценки за самостоятельную работу студента преподаватель в</w:t>
      </w:r>
      <w:r>
        <w:t>ы</w:t>
      </w:r>
      <w:r>
        <w:t>ставляет в рабочую ведомость. Оценка по 10-ти балльной шкале за самостоятельную работу опр</w:t>
      </w:r>
      <w:r>
        <w:t>е</w:t>
      </w:r>
      <w:r>
        <w:t>деляется перед промежуточным или заверша</w:t>
      </w:r>
      <w:r w:rsidR="00E20BE2">
        <w:t>ющим контролем —</w:t>
      </w:r>
      <w:r>
        <w:t xml:space="preserve">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r>
        <w:t>.</w:t>
      </w:r>
    </w:p>
    <w:p w:rsidR="006A27F2" w:rsidRPr="00857588" w:rsidRDefault="006A27F2" w:rsidP="006A27F2">
      <w:pPr>
        <w:spacing w:before="240"/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) рассчитывается как взвешенная сумма всех форм текущего контроля, предусмотренных в РУП. </w:t>
      </w:r>
    </w:p>
    <w:p w:rsidR="006A27F2" w:rsidRPr="00857588" w:rsidRDefault="006A27F2" w:rsidP="006A27F2">
      <w:pPr>
        <w:spacing w:before="24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1</w:t>
      </w:r>
      <w:r w:rsidRPr="00857588">
        <w:rPr>
          <w:i/>
          <w:szCs w:val="24"/>
        </w:rPr>
        <w:t>·О</w:t>
      </w:r>
      <w:r>
        <w:rPr>
          <w:i/>
          <w:szCs w:val="24"/>
          <w:vertAlign w:val="subscript"/>
        </w:rPr>
        <w:t>д/з</w:t>
      </w:r>
      <w:r w:rsidRPr="00857588">
        <w:rPr>
          <w:szCs w:val="24"/>
        </w:rPr>
        <w:t>,</w:t>
      </w:r>
    </w:p>
    <w:p w:rsidR="006A27F2" w:rsidRPr="00857588" w:rsidRDefault="006A27F2" w:rsidP="006A27F2">
      <w:pPr>
        <w:rPr>
          <w:szCs w:val="24"/>
        </w:rPr>
      </w:pPr>
      <w:r w:rsidRPr="00857588">
        <w:rPr>
          <w:szCs w:val="24"/>
        </w:rPr>
        <w:t xml:space="preserve">при этом </w:t>
      </w:r>
      <w:r w:rsidRPr="00035B42">
        <w:rPr>
          <w:i/>
          <w:szCs w:val="24"/>
          <w:lang w:val="en-US"/>
        </w:rPr>
        <w:t>n</w:t>
      </w:r>
      <w:r w:rsidRPr="00035B42">
        <w:rPr>
          <w:i/>
          <w:szCs w:val="24"/>
          <w:vertAlign w:val="subscript"/>
        </w:rPr>
        <w:t>1</w:t>
      </w:r>
      <w:r w:rsidRPr="00035B42">
        <w:rPr>
          <w:i/>
          <w:szCs w:val="24"/>
        </w:rPr>
        <w:t xml:space="preserve"> =</w:t>
      </w:r>
      <w:r>
        <w:rPr>
          <w:i/>
          <w:szCs w:val="24"/>
        </w:rPr>
        <w:t>1</w:t>
      </w:r>
      <w:r w:rsidRPr="00035B42">
        <w:rPr>
          <w:i/>
          <w:szCs w:val="24"/>
        </w:rPr>
        <w:t xml:space="preserve"> </w:t>
      </w:r>
      <w:r>
        <w:rPr>
          <w:szCs w:val="24"/>
        </w:rPr>
        <w:t>.</w:t>
      </w:r>
    </w:p>
    <w:p w:rsidR="006A27F2" w:rsidRDefault="006A27F2" w:rsidP="006A27F2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оценки за текущий контроль: арифметический. </w:t>
      </w:r>
    </w:p>
    <w:p w:rsidR="006A27F2" w:rsidRPr="00857588" w:rsidRDefault="006A27F2" w:rsidP="006A27F2">
      <w:pPr>
        <w:jc w:val="both"/>
        <w:rPr>
          <w:b/>
          <w:szCs w:val="24"/>
        </w:rPr>
      </w:pPr>
    </w:p>
    <w:p w:rsidR="006A27F2" w:rsidRPr="00191D99" w:rsidRDefault="006A27F2" w:rsidP="006A27F2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6A27F2" w:rsidRPr="00191D99" w:rsidRDefault="006A27F2" w:rsidP="006A27F2">
      <w:pPr>
        <w:spacing w:before="240"/>
        <w:jc w:val="center"/>
        <w:rPr>
          <w:szCs w:val="24"/>
          <w:vertAlign w:val="subscript"/>
        </w:rPr>
      </w:pP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накопленная</w:t>
      </w:r>
      <w:proofErr w:type="spellEnd"/>
      <w:r w:rsidRPr="00191D99">
        <w:rPr>
          <w:szCs w:val="24"/>
        </w:rPr>
        <w:t>= 2/3*</w:t>
      </w:r>
      <w:r w:rsidRPr="00191D99">
        <w:rPr>
          <w:i/>
          <w:szCs w:val="24"/>
        </w:rPr>
        <w:t xml:space="preserve">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>
        <w:rPr>
          <w:szCs w:val="24"/>
        </w:rPr>
        <w:t xml:space="preserve"> + 1/6</w:t>
      </w:r>
      <w:r w:rsidRPr="00191D99">
        <w:rPr>
          <w:szCs w:val="24"/>
        </w:rPr>
        <w:t xml:space="preserve">* </w:t>
      </w: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proofErr w:type="spellEnd"/>
      <w:r w:rsidRPr="00191D99">
        <w:rPr>
          <w:i/>
          <w:szCs w:val="24"/>
        </w:rPr>
        <w:t xml:space="preserve"> </w:t>
      </w:r>
      <w:r>
        <w:rPr>
          <w:i/>
          <w:szCs w:val="24"/>
        </w:rPr>
        <w:t>+</w:t>
      </w:r>
      <w:r>
        <w:rPr>
          <w:szCs w:val="24"/>
        </w:rPr>
        <w:t>1/6</w:t>
      </w:r>
      <w:r w:rsidRPr="00191D99">
        <w:rPr>
          <w:szCs w:val="24"/>
        </w:rPr>
        <w:t>* О</w:t>
      </w:r>
      <w:r>
        <w:rPr>
          <w:i/>
          <w:szCs w:val="24"/>
          <w:vertAlign w:val="subscript"/>
        </w:rPr>
        <w:t>сам</w:t>
      </w:r>
    </w:p>
    <w:p w:rsidR="006A27F2" w:rsidRPr="00191D99" w:rsidRDefault="006A27F2" w:rsidP="006A27F2">
      <w:pPr>
        <w:spacing w:before="240"/>
        <w:jc w:val="both"/>
        <w:rPr>
          <w:szCs w:val="24"/>
        </w:rPr>
      </w:pPr>
      <w:r w:rsidRPr="00191D99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6A27F2" w:rsidRPr="00191D99" w:rsidRDefault="006A27F2" w:rsidP="006A27F2">
      <w:pPr>
        <w:rPr>
          <w:szCs w:val="24"/>
        </w:rPr>
      </w:pPr>
    </w:p>
    <w:p w:rsidR="006A27F2" w:rsidRPr="00191D99" w:rsidRDefault="006A27F2" w:rsidP="006A27F2">
      <w:pPr>
        <w:rPr>
          <w:szCs w:val="24"/>
        </w:rPr>
      </w:pPr>
      <w:r w:rsidRPr="00B91DC4">
        <w:t>В диплом выставляет</w:t>
      </w:r>
      <w:r>
        <w:t>ся</w:t>
      </w:r>
      <w:r w:rsidRPr="00B91DC4">
        <w:t xml:space="preserve"> </w:t>
      </w:r>
      <w:r w:rsidRPr="006A27F2">
        <w:rPr>
          <w:b/>
        </w:rPr>
        <w:t>результирующая оценка</w:t>
      </w:r>
      <w:r w:rsidRPr="00B91DC4">
        <w:t xml:space="preserve"> по учебной дисциплине</w:t>
      </w:r>
    </w:p>
    <w:p w:rsidR="006A27F2" w:rsidRPr="00191D99" w:rsidRDefault="006A27F2" w:rsidP="006A27F2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proofErr w:type="spellEnd"/>
      <w:r w:rsidRPr="00191D99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191D99">
        <w:rPr>
          <w:i/>
          <w:szCs w:val="24"/>
        </w:rPr>
        <w:t xml:space="preserve">*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</w:t>
      </w:r>
      <w:r>
        <w:rPr>
          <w:i/>
          <w:szCs w:val="24"/>
          <w:vertAlign w:val="subscript"/>
        </w:rPr>
        <w:t>енная</w:t>
      </w:r>
      <w:proofErr w:type="spellEnd"/>
      <w:r w:rsidRPr="00191D99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191D99">
        <w:rPr>
          <w:i/>
          <w:szCs w:val="24"/>
        </w:rPr>
        <w:t>*·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экз</w:t>
      </w:r>
      <w:proofErr w:type="spellEnd"/>
      <w:r w:rsidRPr="00191D99">
        <w:rPr>
          <w:i/>
          <w:szCs w:val="24"/>
          <w:vertAlign w:val="subscript"/>
        </w:rPr>
        <w:t>/</w:t>
      </w:r>
      <w:proofErr w:type="spellStart"/>
      <w:r w:rsidRPr="00191D99">
        <w:rPr>
          <w:i/>
          <w:szCs w:val="24"/>
          <w:vertAlign w:val="subscript"/>
        </w:rPr>
        <w:t>зач</w:t>
      </w:r>
      <w:proofErr w:type="spellEnd"/>
    </w:p>
    <w:p w:rsidR="003C304C" w:rsidRDefault="00124A57" w:rsidP="0012169D">
      <w:pPr>
        <w:pStyle w:val="1"/>
        <w:ind w:left="0"/>
      </w:pPr>
      <w:r>
        <w:lastRenderedPageBreak/>
        <w:t xml:space="preserve">10. </w:t>
      </w:r>
      <w:r w:rsidR="00D61665">
        <w:t>Учебно-методическое и информационное обеспечение дисциплины</w:t>
      </w:r>
      <w:r w:rsidR="003C304C">
        <w:t xml:space="preserve"> </w:t>
      </w:r>
    </w:p>
    <w:p w:rsidR="000063F2" w:rsidRPr="000063F2" w:rsidRDefault="000063F2" w:rsidP="000063F2">
      <w:pPr>
        <w:pStyle w:val="2"/>
        <w:numPr>
          <w:ilvl w:val="0"/>
          <w:numId w:val="0"/>
        </w:numPr>
        <w:spacing w:before="240"/>
      </w:pPr>
      <w:r>
        <w:t>10.</w:t>
      </w:r>
      <w:r w:rsidRPr="000063F2">
        <w:t>1 Базовый учебник</w:t>
      </w:r>
    </w:p>
    <w:p w:rsidR="00BE4336" w:rsidRPr="002C13AC" w:rsidRDefault="00BE4336" w:rsidP="00BE4336">
      <w:proofErr w:type="spellStart"/>
      <w:r w:rsidRPr="002C13AC">
        <w:t>Авдашева</w:t>
      </w:r>
      <w:proofErr w:type="spellEnd"/>
      <w:r w:rsidRPr="002C13AC">
        <w:t xml:space="preserve">, С. Б., </w:t>
      </w:r>
      <w:proofErr w:type="spellStart"/>
      <w:r w:rsidRPr="002C13AC">
        <w:t>Шаститко</w:t>
      </w:r>
      <w:proofErr w:type="spellEnd"/>
      <w:r w:rsidRPr="002C13AC">
        <w:t xml:space="preserve">, А. Е., </w:t>
      </w:r>
      <w:proofErr w:type="spellStart"/>
      <w:r w:rsidRPr="002C13AC">
        <w:t>Калмычкова</w:t>
      </w:r>
      <w:proofErr w:type="spellEnd"/>
      <w:r w:rsidRPr="002C13AC">
        <w:t xml:space="preserve">, Е. Н. Экономические основы </w:t>
      </w:r>
      <w:proofErr w:type="spellStart"/>
      <w:r w:rsidRPr="002C13AC">
        <w:t>антимонопол</w:t>
      </w:r>
      <w:r w:rsidRPr="002C13AC">
        <w:t>ь</w:t>
      </w:r>
      <w:r w:rsidRPr="002C13AC">
        <w:t>нои</w:t>
      </w:r>
      <w:proofErr w:type="spellEnd"/>
      <w:r w:rsidRPr="002C13AC">
        <w:t xml:space="preserve">̆ политики: </w:t>
      </w:r>
      <w:proofErr w:type="spellStart"/>
      <w:r w:rsidRPr="002C13AC">
        <w:t>российская</w:t>
      </w:r>
      <w:proofErr w:type="spellEnd"/>
      <w:r w:rsidRPr="002C13AC">
        <w:t xml:space="preserve"> практика в контексте мирового опыта. </w:t>
      </w:r>
      <w:proofErr w:type="spellStart"/>
      <w:r w:rsidRPr="002C13AC">
        <w:t>Экономическии</w:t>
      </w:r>
      <w:proofErr w:type="spellEnd"/>
      <w:r w:rsidRPr="002C13AC">
        <w:t>̆ журнал</w:t>
      </w:r>
      <w:r>
        <w:t xml:space="preserve"> </w:t>
      </w:r>
      <w:r w:rsidRPr="002C13AC">
        <w:t xml:space="preserve">ВШЭ, </w:t>
      </w:r>
      <w:r>
        <w:t xml:space="preserve">2007 </w:t>
      </w:r>
      <w:r w:rsidRPr="002C13AC">
        <w:t xml:space="preserve">том 11, </w:t>
      </w:r>
      <w:proofErr w:type="spellStart"/>
      <w:r w:rsidRPr="002C13AC">
        <w:t>No</w:t>
      </w:r>
      <w:proofErr w:type="spellEnd"/>
      <w:r w:rsidRPr="002C13AC">
        <w:t xml:space="preserve"> 1-4 (доступна электронная версия)</w:t>
      </w:r>
      <w:r>
        <w:t>.</w:t>
      </w:r>
    </w:p>
    <w:p w:rsidR="006826E2" w:rsidRDefault="00124A57" w:rsidP="00124A57">
      <w:pPr>
        <w:pStyle w:val="2"/>
        <w:numPr>
          <w:ilvl w:val="0"/>
          <w:numId w:val="0"/>
        </w:numPr>
        <w:spacing w:before="240"/>
      </w:pPr>
      <w:r>
        <w:t>10.</w:t>
      </w:r>
      <w:r w:rsidR="000063F2">
        <w:t>2</w:t>
      </w:r>
      <w:r>
        <w:t xml:space="preserve"> </w:t>
      </w:r>
      <w:r w:rsidR="003C304C">
        <w:t>Основная литература</w:t>
      </w:r>
    </w:p>
    <w:p w:rsidR="002C13AC" w:rsidRPr="00EF46B0" w:rsidRDefault="002C13AC" w:rsidP="002C13AC">
      <w:pPr>
        <w:rPr>
          <w:lang w:val="en-US"/>
        </w:rPr>
      </w:pPr>
      <w:r w:rsidRPr="0095653F">
        <w:rPr>
          <w:lang w:val="en-US"/>
        </w:rPr>
        <w:t xml:space="preserve">Church, Jeffrey R., and Roger Ware. </w:t>
      </w:r>
      <w:r w:rsidRPr="00EF46B0">
        <w:rPr>
          <w:lang w:val="en-US"/>
        </w:rPr>
        <w:t xml:space="preserve">Industrial Organization: A Strategic Approach. </w:t>
      </w:r>
      <w:proofErr w:type="gramStart"/>
      <w:r w:rsidRPr="00EF46B0">
        <w:rPr>
          <w:lang w:val="en-US"/>
        </w:rPr>
        <w:t xml:space="preserve">(2000). </w:t>
      </w:r>
      <w:r w:rsidRPr="002C13AC">
        <w:t>Эле</w:t>
      </w:r>
      <w:r w:rsidRPr="002C13AC">
        <w:t>к</w:t>
      </w:r>
      <w:r w:rsidRPr="002C13AC">
        <w:t>тронная</w:t>
      </w:r>
      <w:r w:rsidRPr="00EF46B0">
        <w:rPr>
          <w:lang w:val="en-US"/>
        </w:rPr>
        <w:t xml:space="preserve"> </w:t>
      </w:r>
      <w:r w:rsidRPr="002C13AC">
        <w:t>версия</w:t>
      </w:r>
      <w:r w:rsidRPr="00EF46B0">
        <w:rPr>
          <w:lang w:val="en-US"/>
        </w:rPr>
        <w:t xml:space="preserve"> </w:t>
      </w:r>
      <w:r w:rsidRPr="002C13AC">
        <w:t>доступна</w:t>
      </w:r>
      <w:r w:rsidRPr="00EF46B0">
        <w:rPr>
          <w:lang w:val="en-US"/>
        </w:rPr>
        <w:t xml:space="preserve"> </w:t>
      </w:r>
      <w:r w:rsidRPr="002C13AC">
        <w:t>с</w:t>
      </w:r>
      <w:r w:rsidRPr="00EF46B0">
        <w:rPr>
          <w:lang w:val="en-US"/>
        </w:rPr>
        <w:t xml:space="preserve"> </w:t>
      </w:r>
      <w:r w:rsidRPr="002C13AC">
        <w:t>разрешения</w:t>
      </w:r>
      <w:r w:rsidRPr="00EF46B0">
        <w:rPr>
          <w:lang w:val="en-US"/>
        </w:rPr>
        <w:t xml:space="preserve"> </w:t>
      </w:r>
      <w:r w:rsidRPr="002C13AC">
        <w:t>авторов</w:t>
      </w:r>
      <w:r w:rsidRPr="00EF46B0">
        <w:rPr>
          <w:lang w:val="en-US"/>
        </w:rPr>
        <w:t>.</w:t>
      </w:r>
      <w:proofErr w:type="gramEnd"/>
    </w:p>
    <w:p w:rsidR="002C13AC" w:rsidRPr="00EF46B0" w:rsidRDefault="002C13AC" w:rsidP="002C13AC">
      <w:pPr>
        <w:rPr>
          <w:lang w:val="en-US"/>
        </w:rPr>
      </w:pPr>
      <w:proofErr w:type="spellStart"/>
      <w:r w:rsidRPr="00EF46B0">
        <w:rPr>
          <w:lang w:val="en-US"/>
        </w:rPr>
        <w:t>Buccirossi</w:t>
      </w:r>
      <w:proofErr w:type="spellEnd"/>
      <w:r w:rsidRPr="00EF46B0">
        <w:rPr>
          <w:lang w:val="en-US"/>
        </w:rPr>
        <w:t xml:space="preserve"> P. (ed.) </w:t>
      </w:r>
      <w:proofErr w:type="spellStart"/>
      <w:r w:rsidRPr="00EF46B0">
        <w:rPr>
          <w:lang w:val="en-US"/>
        </w:rPr>
        <w:t>Hanbook</w:t>
      </w:r>
      <w:proofErr w:type="spellEnd"/>
      <w:r w:rsidRPr="00EF46B0">
        <w:rPr>
          <w:lang w:val="en-US"/>
        </w:rPr>
        <w:t xml:space="preserve"> of Antitrust Economics, MIT Press, 2008. </w:t>
      </w:r>
    </w:p>
    <w:p w:rsidR="002C13AC" w:rsidRPr="00EF46B0" w:rsidRDefault="002C13AC" w:rsidP="002C13AC">
      <w:pPr>
        <w:rPr>
          <w:lang w:val="en-US"/>
        </w:rPr>
      </w:pPr>
      <w:proofErr w:type="gramStart"/>
      <w:r w:rsidRPr="00EF46B0">
        <w:rPr>
          <w:lang w:val="en-US"/>
        </w:rPr>
        <w:t>Motta M. Competition Policy.</w:t>
      </w:r>
      <w:proofErr w:type="gramEnd"/>
      <w:r w:rsidRPr="00EF46B0">
        <w:rPr>
          <w:lang w:val="en-US"/>
        </w:rPr>
        <w:t xml:space="preserve"> </w:t>
      </w:r>
      <w:proofErr w:type="gramStart"/>
      <w:r w:rsidRPr="00EF46B0">
        <w:rPr>
          <w:lang w:val="en-US"/>
        </w:rPr>
        <w:t>Theory and Practice.</w:t>
      </w:r>
      <w:proofErr w:type="gramEnd"/>
      <w:r w:rsidRPr="00EF46B0">
        <w:rPr>
          <w:lang w:val="en-US"/>
        </w:rPr>
        <w:t xml:space="preserve"> N.Y.: Cambridge University Press, 2004.</w:t>
      </w:r>
    </w:p>
    <w:p w:rsidR="002C13AC" w:rsidRPr="00EF46B0" w:rsidRDefault="002C13AC" w:rsidP="002C13AC">
      <w:pPr>
        <w:rPr>
          <w:lang w:val="en-US"/>
        </w:rPr>
      </w:pPr>
      <w:proofErr w:type="spellStart"/>
      <w:proofErr w:type="gramStart"/>
      <w:r w:rsidRPr="00EF46B0">
        <w:rPr>
          <w:lang w:val="en-US"/>
        </w:rPr>
        <w:t>Viscusi</w:t>
      </w:r>
      <w:proofErr w:type="spellEnd"/>
      <w:r w:rsidRPr="00EF46B0">
        <w:rPr>
          <w:lang w:val="en-US"/>
        </w:rPr>
        <w:t xml:space="preserve"> W. K., Harrington J. E., Vernon J. M. Economics of Regulation and Antitrust.</w:t>
      </w:r>
      <w:proofErr w:type="gramEnd"/>
      <w:r w:rsidRPr="00EF46B0">
        <w:rPr>
          <w:lang w:val="en-US"/>
        </w:rPr>
        <w:t xml:space="preserve"> – MIT press, 2005.</w:t>
      </w:r>
    </w:p>
    <w:p w:rsidR="002C13AC" w:rsidRPr="00EF46B0" w:rsidRDefault="002C13AC" w:rsidP="002C13AC">
      <w:pPr>
        <w:rPr>
          <w:lang w:val="en-US"/>
        </w:rPr>
      </w:pPr>
    </w:p>
    <w:p w:rsidR="006826E2" w:rsidRDefault="00124A57" w:rsidP="00124A57">
      <w:pPr>
        <w:pStyle w:val="2"/>
        <w:numPr>
          <w:ilvl w:val="0"/>
          <w:numId w:val="0"/>
        </w:numPr>
        <w:spacing w:before="240"/>
      </w:pPr>
      <w:r w:rsidRPr="00B974E6">
        <w:t>10.</w:t>
      </w:r>
      <w:r w:rsidR="000063F2" w:rsidRPr="00B974E6">
        <w:t>3</w:t>
      </w:r>
      <w:r w:rsidRPr="00B974E6">
        <w:t xml:space="preserve"> </w:t>
      </w:r>
      <w:r w:rsidR="003C304C" w:rsidRPr="00B974E6">
        <w:t>Дополнительная литература</w:t>
      </w:r>
      <w:r w:rsidR="003C304C">
        <w:t xml:space="preserve"> </w:t>
      </w:r>
    </w:p>
    <w:p w:rsidR="00D657AF" w:rsidRPr="00F259A5" w:rsidRDefault="00D657AF" w:rsidP="00D657AF">
      <w:r w:rsidRPr="00F259A5">
        <w:t>ww</w:t>
      </w:r>
      <w:r w:rsidR="002C13AC">
        <w:t>w.fas.gov</w:t>
      </w:r>
      <w:r w:rsidRPr="00F259A5">
        <w:t>.ru</w:t>
      </w:r>
      <w:r>
        <w:t xml:space="preserve"> –</w:t>
      </w:r>
      <w:r w:rsidRPr="00F259A5">
        <w:t xml:space="preserve"> </w:t>
      </w:r>
      <w:r>
        <w:t xml:space="preserve">Федеральная </w:t>
      </w:r>
      <w:r w:rsidR="002C13AC">
        <w:t>антимонопольная служба</w:t>
      </w:r>
      <w:r>
        <w:t>.</w:t>
      </w:r>
    </w:p>
    <w:p w:rsidR="00D657AF" w:rsidRDefault="00124A57" w:rsidP="00124A57">
      <w:pPr>
        <w:pStyle w:val="2"/>
        <w:numPr>
          <w:ilvl w:val="0"/>
          <w:numId w:val="0"/>
        </w:numPr>
        <w:spacing w:before="240"/>
      </w:pPr>
      <w:r w:rsidRPr="00B974E6">
        <w:t xml:space="preserve">10.4 </w:t>
      </w:r>
      <w:r w:rsidR="00D657AF" w:rsidRPr="00B974E6">
        <w:t>Справочники, словари, энциклопедии</w:t>
      </w:r>
    </w:p>
    <w:p w:rsidR="00DA2072" w:rsidRPr="00EF46B0" w:rsidRDefault="00DA2072" w:rsidP="00DA2072">
      <w:pPr>
        <w:rPr>
          <w:rFonts w:ascii="Verdana" w:eastAsia="Times New Roman" w:hAnsi="Verdana"/>
          <w:color w:val="58595B"/>
          <w:sz w:val="17"/>
          <w:szCs w:val="17"/>
          <w:lang w:val="en-US"/>
        </w:rPr>
      </w:pPr>
      <w:proofErr w:type="spellStart"/>
      <w:r w:rsidRPr="002C13AC">
        <w:t>Buccirossi</w:t>
      </w:r>
      <w:proofErr w:type="spellEnd"/>
      <w:r w:rsidRPr="002C13AC">
        <w:t xml:space="preserve"> P. (</w:t>
      </w:r>
      <w:proofErr w:type="spellStart"/>
      <w:r w:rsidRPr="002C13AC">
        <w:t>ed</w:t>
      </w:r>
      <w:proofErr w:type="spellEnd"/>
      <w:r w:rsidRPr="002C13AC">
        <w:t xml:space="preserve">.) </w:t>
      </w:r>
      <w:proofErr w:type="spellStart"/>
      <w:r w:rsidRPr="00EF46B0">
        <w:rPr>
          <w:lang w:val="en-US"/>
        </w:rPr>
        <w:t>Hanbook</w:t>
      </w:r>
      <w:proofErr w:type="spellEnd"/>
      <w:r w:rsidRPr="00EF46B0">
        <w:rPr>
          <w:lang w:val="en-US"/>
        </w:rPr>
        <w:t xml:space="preserve"> of Antitrust Economics, MIT Press, 2008. </w:t>
      </w:r>
      <w:r w:rsidRPr="00EF46B0">
        <w:rPr>
          <w:rFonts w:ascii="Verdana" w:eastAsia="Times New Roman" w:hAnsi="Verdana"/>
          <w:color w:val="58595B"/>
          <w:sz w:val="17"/>
          <w:szCs w:val="17"/>
          <w:lang w:val="en-US"/>
        </w:rPr>
        <w:t xml:space="preserve"> </w:t>
      </w:r>
    </w:p>
    <w:p w:rsidR="00DA2072" w:rsidRPr="00EF46B0" w:rsidRDefault="00DA2072" w:rsidP="00DA2072">
      <w:pPr>
        <w:rPr>
          <w:lang w:val="en-US"/>
        </w:rPr>
      </w:pPr>
      <w:r w:rsidRPr="00EF46B0">
        <w:rPr>
          <w:lang w:val="en-US"/>
        </w:rPr>
        <w:t>The Oxford Handbook of International Antitrust Economics, Volume 1</w:t>
      </w:r>
    </w:p>
    <w:p w:rsidR="00DA2072" w:rsidRPr="00EF46B0" w:rsidRDefault="00DA2072" w:rsidP="00DA2072">
      <w:pPr>
        <w:rPr>
          <w:lang w:val="en-US"/>
        </w:rPr>
      </w:pPr>
      <w:r w:rsidRPr="00EF46B0">
        <w:rPr>
          <w:lang w:val="en-US"/>
        </w:rPr>
        <w:t xml:space="preserve">Edited by Roger D. Blair and Edited by D. Daniel </w:t>
      </w:r>
      <w:proofErr w:type="spellStart"/>
      <w:r w:rsidRPr="00EF46B0">
        <w:rPr>
          <w:lang w:val="en-US"/>
        </w:rPr>
        <w:t>Sokol</w:t>
      </w:r>
      <w:proofErr w:type="spellEnd"/>
      <w:r w:rsidRPr="00EF46B0">
        <w:rPr>
          <w:lang w:val="en-US"/>
        </w:rPr>
        <w:t xml:space="preserve">, </w:t>
      </w:r>
      <w:r w:rsidR="00B974E6" w:rsidRPr="00EF46B0">
        <w:rPr>
          <w:lang w:val="en-US"/>
        </w:rPr>
        <w:t>Oxford Press, 2014</w:t>
      </w:r>
    </w:p>
    <w:p w:rsidR="00D657AF" w:rsidRPr="00EF46B0" w:rsidRDefault="00D657AF" w:rsidP="003C304C">
      <w:pPr>
        <w:rPr>
          <w:lang w:val="en-US"/>
        </w:rPr>
      </w:pPr>
    </w:p>
    <w:p w:rsidR="003C304C" w:rsidRPr="007E65ED" w:rsidRDefault="00124A57" w:rsidP="00124A57">
      <w:pPr>
        <w:pStyle w:val="2"/>
        <w:numPr>
          <w:ilvl w:val="0"/>
          <w:numId w:val="0"/>
        </w:numPr>
        <w:spacing w:before="240"/>
        <w:ind w:left="576" w:hanging="576"/>
      </w:pPr>
      <w:r w:rsidRPr="00422AD7">
        <w:t xml:space="preserve">10.5 </w:t>
      </w:r>
      <w:r w:rsidR="001A5F84" w:rsidRPr="00422AD7">
        <w:t>Программные средства</w:t>
      </w:r>
    </w:p>
    <w:p w:rsidR="00422AD7" w:rsidRPr="00A85BFB" w:rsidRDefault="00422AD7" w:rsidP="00422AD7">
      <w:pPr>
        <w:jc w:val="both"/>
      </w:pPr>
      <w:r w:rsidRPr="00A85BFB">
        <w:t>Для успешного освоения дисциплины, студент использует следующие программные сре</w:t>
      </w:r>
      <w:r w:rsidRPr="00A85BFB">
        <w:t>д</w:t>
      </w:r>
      <w:r w:rsidRPr="00A85BFB">
        <w:t xml:space="preserve">ства: </w:t>
      </w:r>
      <w:r w:rsidRPr="00A85BFB">
        <w:rPr>
          <w:lang w:val="en-US"/>
        </w:rPr>
        <w:t>Microsoft</w:t>
      </w:r>
      <w:r w:rsidRPr="00A85BFB">
        <w:t xml:space="preserve"> </w:t>
      </w:r>
      <w:r w:rsidRPr="00A85BFB">
        <w:rPr>
          <w:lang w:val="en-US"/>
        </w:rPr>
        <w:t>Office</w:t>
      </w:r>
      <w:r w:rsidRPr="00A85BFB">
        <w:t xml:space="preserve"> (</w:t>
      </w:r>
      <w:r w:rsidRPr="00A85BFB">
        <w:rPr>
          <w:lang w:val="en-US"/>
        </w:rPr>
        <w:t>Excel</w:t>
      </w:r>
      <w:r w:rsidRPr="00A85BFB">
        <w:t xml:space="preserve">, </w:t>
      </w:r>
      <w:r w:rsidRPr="00A85BFB">
        <w:rPr>
          <w:lang w:val="en-US"/>
        </w:rPr>
        <w:t>Word</w:t>
      </w:r>
      <w:r w:rsidRPr="00A85BFB">
        <w:t xml:space="preserve">, </w:t>
      </w:r>
      <w:r w:rsidRPr="00A85BFB">
        <w:rPr>
          <w:lang w:val="en-US"/>
        </w:rPr>
        <w:t>Power</w:t>
      </w:r>
      <w:r w:rsidRPr="00A85BFB">
        <w:t xml:space="preserve"> </w:t>
      </w:r>
      <w:r w:rsidRPr="00A85BFB">
        <w:rPr>
          <w:lang w:val="en-US"/>
        </w:rPr>
        <w:t>Point</w:t>
      </w:r>
      <w:r w:rsidRPr="00A85BFB">
        <w:t>)</w:t>
      </w:r>
      <w:r>
        <w:t>.</w:t>
      </w:r>
    </w:p>
    <w:p w:rsidR="008B7F20" w:rsidRDefault="00124A57" w:rsidP="00124A57">
      <w:pPr>
        <w:pStyle w:val="2"/>
        <w:numPr>
          <w:ilvl w:val="0"/>
          <w:numId w:val="0"/>
        </w:numPr>
      </w:pPr>
      <w:r w:rsidRPr="00DA2072">
        <w:t xml:space="preserve">10.6 </w:t>
      </w:r>
      <w:r w:rsidR="008B7F20" w:rsidRPr="00DA2072">
        <w:t>Дистанционная поддержка дисциплины</w:t>
      </w:r>
    </w:p>
    <w:p w:rsidR="00DA2072" w:rsidRPr="00DA2072" w:rsidRDefault="00DA2072" w:rsidP="00DA2072">
      <w:r>
        <w:t xml:space="preserve">Для дистанционной поддержки дисциплины может использоваться система  </w:t>
      </w:r>
      <w:r>
        <w:rPr>
          <w:lang w:val="en-US"/>
        </w:rPr>
        <w:t>LMS</w:t>
      </w:r>
      <w:r>
        <w:t>.</w:t>
      </w:r>
    </w:p>
    <w:p w:rsidR="001A5F84" w:rsidRDefault="00124A57" w:rsidP="00124A57">
      <w:pPr>
        <w:pStyle w:val="1"/>
        <w:ind w:left="0"/>
      </w:pPr>
      <w:r>
        <w:t xml:space="preserve">11. </w:t>
      </w:r>
      <w:r w:rsidR="001A5F84">
        <w:t>Материально-техническое обеспечение дисциплины</w:t>
      </w:r>
    </w:p>
    <w:p w:rsidR="00422AD7" w:rsidRDefault="00422AD7" w:rsidP="00302A48">
      <w:pPr>
        <w:jc w:val="both"/>
      </w:pPr>
      <w:r>
        <w:rPr>
          <w:szCs w:val="24"/>
        </w:rPr>
        <w:t>На лекциях и семинарах возможно использование мультимедийного проектора для показа презентаций и др. наглядных материалов. Возможно использование программных продуктов для проведения тестирования</w:t>
      </w:r>
    </w:p>
    <w:p w:rsidR="00722B60" w:rsidRDefault="00722B60" w:rsidP="00422AD7">
      <w:pPr>
        <w:ind w:firstLine="0"/>
      </w:pPr>
    </w:p>
    <w:p w:rsidR="00722B60" w:rsidRPr="00722B60" w:rsidRDefault="00722B60" w:rsidP="00722B60"/>
    <w:p w:rsidR="00722B60" w:rsidRPr="00722B60" w:rsidRDefault="00722B60" w:rsidP="00722B60"/>
    <w:p w:rsidR="00722B60" w:rsidRPr="00722B60" w:rsidRDefault="00722B60" w:rsidP="00722B60"/>
    <w:p w:rsidR="00722B60" w:rsidRDefault="00722B60" w:rsidP="00722B60"/>
    <w:p w:rsidR="00124A57" w:rsidRPr="00722B60" w:rsidRDefault="00722B60" w:rsidP="00722B60">
      <w:pPr>
        <w:tabs>
          <w:tab w:val="left" w:pos="4700"/>
        </w:tabs>
      </w:pPr>
      <w:r>
        <w:tab/>
      </w:r>
    </w:p>
    <w:sectPr w:rsidR="00124A57" w:rsidRPr="00722B60" w:rsidSect="00722B60">
      <w:headerReference w:type="default" r:id="rId9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CC" w:rsidRDefault="00742ECC" w:rsidP="00074D27">
      <w:r>
        <w:separator/>
      </w:r>
    </w:p>
  </w:endnote>
  <w:endnote w:type="continuationSeparator" w:id="0">
    <w:p w:rsidR="00742ECC" w:rsidRDefault="00742EC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CC" w:rsidRDefault="00742ECC" w:rsidP="00074D27">
      <w:r>
        <w:separator/>
      </w:r>
    </w:p>
  </w:footnote>
  <w:footnote w:type="continuationSeparator" w:id="0">
    <w:p w:rsidR="00742ECC" w:rsidRDefault="00742ECC" w:rsidP="00074D27">
      <w:r>
        <w:continuationSeparator/>
      </w:r>
    </w:p>
  </w:footnote>
  <w:footnote w:id="1">
    <w:p w:rsidR="008D7876" w:rsidRPr="000D105B" w:rsidRDefault="008D7876" w:rsidP="000D105B">
      <w:pPr>
        <w:pStyle w:val="a1"/>
        <w:numPr>
          <w:ilvl w:val="0"/>
          <w:numId w:val="0"/>
        </w:numPr>
        <w:ind w:left="349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8D7876" w:rsidTr="00466879">
      <w:tc>
        <w:tcPr>
          <w:tcW w:w="872" w:type="dxa"/>
        </w:tcPr>
        <w:p w:rsidR="008D7876" w:rsidRDefault="00E8727D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7846E129" wp14:editId="5238CAF1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D7876" w:rsidRPr="00060113" w:rsidRDefault="008D7876" w:rsidP="00722B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EF46B0">
            <w:rPr>
              <w:sz w:val="20"/>
              <w:szCs w:val="20"/>
            </w:rPr>
            <w:t>«Проблемы антимонопольного регул</w:t>
          </w:r>
          <w:r w:rsidR="00722B60">
            <w:rPr>
              <w:sz w:val="20"/>
              <w:szCs w:val="20"/>
            </w:rPr>
            <w:t>и</w:t>
          </w:r>
          <w:r w:rsidR="00EF46B0">
            <w:rPr>
              <w:sz w:val="20"/>
              <w:szCs w:val="20"/>
            </w:rPr>
            <w:t>рования»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8D7876" w:rsidRPr="0068711A" w:rsidRDefault="008D7876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A8B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A10B3"/>
    <w:multiLevelType w:val="hybridMultilevel"/>
    <w:tmpl w:val="DD32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1077D2"/>
    <w:multiLevelType w:val="hybridMultilevel"/>
    <w:tmpl w:val="2A94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77A4"/>
    <w:multiLevelType w:val="hybridMultilevel"/>
    <w:tmpl w:val="6342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1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8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63F2"/>
    <w:rsid w:val="00011A28"/>
    <w:rsid w:val="0002550B"/>
    <w:rsid w:val="000374EA"/>
    <w:rsid w:val="000522F8"/>
    <w:rsid w:val="00060113"/>
    <w:rsid w:val="00063DB0"/>
    <w:rsid w:val="00064DC0"/>
    <w:rsid w:val="00070CFE"/>
    <w:rsid w:val="00073753"/>
    <w:rsid w:val="00074D27"/>
    <w:rsid w:val="000A6144"/>
    <w:rsid w:val="000D105B"/>
    <w:rsid w:val="000D609D"/>
    <w:rsid w:val="000D63C6"/>
    <w:rsid w:val="000D7A9E"/>
    <w:rsid w:val="000E4A0E"/>
    <w:rsid w:val="000E7C7F"/>
    <w:rsid w:val="00112927"/>
    <w:rsid w:val="00115DBB"/>
    <w:rsid w:val="0012169D"/>
    <w:rsid w:val="00124A57"/>
    <w:rsid w:val="00124EEF"/>
    <w:rsid w:val="00133D80"/>
    <w:rsid w:val="00142CC1"/>
    <w:rsid w:val="001A5F84"/>
    <w:rsid w:val="001C3AA8"/>
    <w:rsid w:val="001F53E8"/>
    <w:rsid w:val="001F5D87"/>
    <w:rsid w:val="001F5F2C"/>
    <w:rsid w:val="001F63CC"/>
    <w:rsid w:val="002214E3"/>
    <w:rsid w:val="0022690E"/>
    <w:rsid w:val="00235007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13AC"/>
    <w:rsid w:val="002C38D5"/>
    <w:rsid w:val="002D3358"/>
    <w:rsid w:val="002D7899"/>
    <w:rsid w:val="002E10B5"/>
    <w:rsid w:val="00302A48"/>
    <w:rsid w:val="003048BC"/>
    <w:rsid w:val="00305F4B"/>
    <w:rsid w:val="00336982"/>
    <w:rsid w:val="00372329"/>
    <w:rsid w:val="0037505F"/>
    <w:rsid w:val="00382D2E"/>
    <w:rsid w:val="003B628E"/>
    <w:rsid w:val="003C304C"/>
    <w:rsid w:val="003C7CA8"/>
    <w:rsid w:val="003D4DDE"/>
    <w:rsid w:val="003F41E3"/>
    <w:rsid w:val="00410097"/>
    <w:rsid w:val="00412F7D"/>
    <w:rsid w:val="00417EC9"/>
    <w:rsid w:val="00422AD7"/>
    <w:rsid w:val="00436D50"/>
    <w:rsid w:val="00452B07"/>
    <w:rsid w:val="00465AB9"/>
    <w:rsid w:val="00466879"/>
    <w:rsid w:val="00486373"/>
    <w:rsid w:val="00487F32"/>
    <w:rsid w:val="004966A6"/>
    <w:rsid w:val="004A6FBE"/>
    <w:rsid w:val="004B4BE0"/>
    <w:rsid w:val="004E2613"/>
    <w:rsid w:val="004F5B1C"/>
    <w:rsid w:val="00526A68"/>
    <w:rsid w:val="00533A11"/>
    <w:rsid w:val="00536CD1"/>
    <w:rsid w:val="00540214"/>
    <w:rsid w:val="00543518"/>
    <w:rsid w:val="005563E2"/>
    <w:rsid w:val="00571BF7"/>
    <w:rsid w:val="005779C3"/>
    <w:rsid w:val="005931D1"/>
    <w:rsid w:val="005954BC"/>
    <w:rsid w:val="005C181E"/>
    <w:rsid w:val="005C6CFC"/>
    <w:rsid w:val="005F5408"/>
    <w:rsid w:val="00605BD3"/>
    <w:rsid w:val="00615A73"/>
    <w:rsid w:val="0062096E"/>
    <w:rsid w:val="00641555"/>
    <w:rsid w:val="006557B1"/>
    <w:rsid w:val="00670437"/>
    <w:rsid w:val="00682453"/>
    <w:rsid w:val="006826E2"/>
    <w:rsid w:val="00685575"/>
    <w:rsid w:val="0068711A"/>
    <w:rsid w:val="006923E5"/>
    <w:rsid w:val="006A27F2"/>
    <w:rsid w:val="006A3316"/>
    <w:rsid w:val="006A7590"/>
    <w:rsid w:val="006B2F46"/>
    <w:rsid w:val="006B7843"/>
    <w:rsid w:val="006C148D"/>
    <w:rsid w:val="006C7CEE"/>
    <w:rsid w:val="006D4465"/>
    <w:rsid w:val="00714321"/>
    <w:rsid w:val="007158D2"/>
    <w:rsid w:val="00722B60"/>
    <w:rsid w:val="00737948"/>
    <w:rsid w:val="00740D59"/>
    <w:rsid w:val="00741159"/>
    <w:rsid w:val="00742ECC"/>
    <w:rsid w:val="0074309C"/>
    <w:rsid w:val="00747F28"/>
    <w:rsid w:val="00760879"/>
    <w:rsid w:val="0077738C"/>
    <w:rsid w:val="007B01FE"/>
    <w:rsid w:val="007B3E47"/>
    <w:rsid w:val="007C4D36"/>
    <w:rsid w:val="007C7DF4"/>
    <w:rsid w:val="007D11C1"/>
    <w:rsid w:val="007D18CB"/>
    <w:rsid w:val="007D4137"/>
    <w:rsid w:val="00832642"/>
    <w:rsid w:val="00850D1F"/>
    <w:rsid w:val="00853570"/>
    <w:rsid w:val="00872D1E"/>
    <w:rsid w:val="008830AA"/>
    <w:rsid w:val="0088494A"/>
    <w:rsid w:val="008876C5"/>
    <w:rsid w:val="008913EA"/>
    <w:rsid w:val="008936B0"/>
    <w:rsid w:val="008942FB"/>
    <w:rsid w:val="008A3A30"/>
    <w:rsid w:val="008B125A"/>
    <w:rsid w:val="008B30C9"/>
    <w:rsid w:val="008B35B8"/>
    <w:rsid w:val="008B7F20"/>
    <w:rsid w:val="008C2054"/>
    <w:rsid w:val="008D3A04"/>
    <w:rsid w:val="008D3D6A"/>
    <w:rsid w:val="008D7876"/>
    <w:rsid w:val="008F201C"/>
    <w:rsid w:val="00910B45"/>
    <w:rsid w:val="00924E53"/>
    <w:rsid w:val="00940D74"/>
    <w:rsid w:val="0094690E"/>
    <w:rsid w:val="0094741C"/>
    <w:rsid w:val="009523B2"/>
    <w:rsid w:val="009526F3"/>
    <w:rsid w:val="0095653F"/>
    <w:rsid w:val="00963608"/>
    <w:rsid w:val="00977A2F"/>
    <w:rsid w:val="009C30FB"/>
    <w:rsid w:val="009D3686"/>
    <w:rsid w:val="009D6F34"/>
    <w:rsid w:val="009E34AB"/>
    <w:rsid w:val="009E75CD"/>
    <w:rsid w:val="009E7D0D"/>
    <w:rsid w:val="009F2863"/>
    <w:rsid w:val="00A120C4"/>
    <w:rsid w:val="00A2229C"/>
    <w:rsid w:val="00A24AC1"/>
    <w:rsid w:val="00A251DA"/>
    <w:rsid w:val="00A35001"/>
    <w:rsid w:val="00A41526"/>
    <w:rsid w:val="00A434A8"/>
    <w:rsid w:val="00A4470A"/>
    <w:rsid w:val="00A501DA"/>
    <w:rsid w:val="00A715E4"/>
    <w:rsid w:val="00A80629"/>
    <w:rsid w:val="00A860A1"/>
    <w:rsid w:val="00A8781A"/>
    <w:rsid w:val="00AA166B"/>
    <w:rsid w:val="00AC21C7"/>
    <w:rsid w:val="00AC291D"/>
    <w:rsid w:val="00AD3B01"/>
    <w:rsid w:val="00AE2B96"/>
    <w:rsid w:val="00AF2C6A"/>
    <w:rsid w:val="00AF5554"/>
    <w:rsid w:val="00B238E0"/>
    <w:rsid w:val="00B37485"/>
    <w:rsid w:val="00B4623D"/>
    <w:rsid w:val="00B4644A"/>
    <w:rsid w:val="00B50233"/>
    <w:rsid w:val="00B60708"/>
    <w:rsid w:val="00B75EF8"/>
    <w:rsid w:val="00B91081"/>
    <w:rsid w:val="00B91DC4"/>
    <w:rsid w:val="00B9443D"/>
    <w:rsid w:val="00B944F9"/>
    <w:rsid w:val="00B974E6"/>
    <w:rsid w:val="00BA6F4D"/>
    <w:rsid w:val="00BB0EDE"/>
    <w:rsid w:val="00BB2D78"/>
    <w:rsid w:val="00BB564F"/>
    <w:rsid w:val="00BC09C9"/>
    <w:rsid w:val="00BD36CB"/>
    <w:rsid w:val="00BE4336"/>
    <w:rsid w:val="00BF4D89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A0760"/>
    <w:rsid w:val="00CA09FC"/>
    <w:rsid w:val="00CA48EC"/>
    <w:rsid w:val="00CA71C9"/>
    <w:rsid w:val="00CB0577"/>
    <w:rsid w:val="00CB79E2"/>
    <w:rsid w:val="00CB7E21"/>
    <w:rsid w:val="00CC2E18"/>
    <w:rsid w:val="00CC437F"/>
    <w:rsid w:val="00CD7A64"/>
    <w:rsid w:val="00CF3C81"/>
    <w:rsid w:val="00CF3D82"/>
    <w:rsid w:val="00CF72DC"/>
    <w:rsid w:val="00D1078E"/>
    <w:rsid w:val="00D109AC"/>
    <w:rsid w:val="00D22D80"/>
    <w:rsid w:val="00D243CE"/>
    <w:rsid w:val="00D344FC"/>
    <w:rsid w:val="00D41A5C"/>
    <w:rsid w:val="00D520F2"/>
    <w:rsid w:val="00D550B6"/>
    <w:rsid w:val="00D5784E"/>
    <w:rsid w:val="00D61665"/>
    <w:rsid w:val="00D657AF"/>
    <w:rsid w:val="00D70E08"/>
    <w:rsid w:val="00D77124"/>
    <w:rsid w:val="00D77F80"/>
    <w:rsid w:val="00DA2072"/>
    <w:rsid w:val="00DA25E9"/>
    <w:rsid w:val="00DA3251"/>
    <w:rsid w:val="00DA53AE"/>
    <w:rsid w:val="00DB38F6"/>
    <w:rsid w:val="00DB695D"/>
    <w:rsid w:val="00DD0F6A"/>
    <w:rsid w:val="00DD74A4"/>
    <w:rsid w:val="00DE2020"/>
    <w:rsid w:val="00DE49C8"/>
    <w:rsid w:val="00DF606F"/>
    <w:rsid w:val="00E13D17"/>
    <w:rsid w:val="00E17945"/>
    <w:rsid w:val="00E20BE2"/>
    <w:rsid w:val="00E56E1E"/>
    <w:rsid w:val="00E86C43"/>
    <w:rsid w:val="00E8727D"/>
    <w:rsid w:val="00EA263A"/>
    <w:rsid w:val="00EA63CF"/>
    <w:rsid w:val="00EB1A4B"/>
    <w:rsid w:val="00EC408F"/>
    <w:rsid w:val="00ED6B80"/>
    <w:rsid w:val="00EF46B0"/>
    <w:rsid w:val="00F00036"/>
    <w:rsid w:val="00F00B02"/>
    <w:rsid w:val="00F05B03"/>
    <w:rsid w:val="00F133F3"/>
    <w:rsid w:val="00F16287"/>
    <w:rsid w:val="00F220B3"/>
    <w:rsid w:val="00F25354"/>
    <w:rsid w:val="00F25502"/>
    <w:rsid w:val="00F259A5"/>
    <w:rsid w:val="00F56480"/>
    <w:rsid w:val="00F847FE"/>
    <w:rsid w:val="00F97DCE"/>
    <w:rsid w:val="00FC2CD5"/>
    <w:rsid w:val="00FC4274"/>
    <w:rsid w:val="00FC4F9D"/>
    <w:rsid w:val="00FC6FE6"/>
    <w:rsid w:val="00FD51A5"/>
    <w:rsid w:val="00FE1415"/>
    <w:rsid w:val="00FF06FA"/>
    <w:rsid w:val="00FF0E57"/>
    <w:rsid w:val="00FF13D5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D3A04"/>
    <w:pPr>
      <w:keepNext/>
      <w:spacing w:before="240" w:after="120"/>
      <w:ind w:left="432"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D3A0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2">
    <w:name w:val="footnote text"/>
    <w:basedOn w:val="a2"/>
    <w:link w:val="af3"/>
    <w:uiPriority w:val="99"/>
    <w:semiHidden/>
    <w:unhideWhenUsed/>
    <w:rsid w:val="004F5B1C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F5B1C"/>
    <w:rPr>
      <w:rFonts w:ascii="Times New Roman" w:hAnsi="Times New Roman"/>
      <w:lang w:eastAsia="en-US"/>
    </w:rPr>
  </w:style>
  <w:style w:type="character" w:styleId="af4">
    <w:name w:val="footnote reference"/>
    <w:uiPriority w:val="99"/>
    <w:semiHidden/>
    <w:unhideWhenUsed/>
    <w:rsid w:val="004F5B1C"/>
    <w:rPr>
      <w:vertAlign w:val="superscript"/>
    </w:rPr>
  </w:style>
  <w:style w:type="character" w:customStyle="1" w:styleId="fn">
    <w:name w:val="fn"/>
    <w:rsid w:val="00DA2072"/>
  </w:style>
  <w:style w:type="character" w:customStyle="1" w:styleId="apple-converted-space">
    <w:name w:val="apple-converted-space"/>
    <w:rsid w:val="00DA2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D3A04"/>
    <w:pPr>
      <w:keepNext/>
      <w:spacing w:before="240" w:after="120"/>
      <w:ind w:left="432"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D3A0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2">
    <w:name w:val="footnote text"/>
    <w:basedOn w:val="a2"/>
    <w:link w:val="af3"/>
    <w:uiPriority w:val="99"/>
    <w:semiHidden/>
    <w:unhideWhenUsed/>
    <w:rsid w:val="004F5B1C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F5B1C"/>
    <w:rPr>
      <w:rFonts w:ascii="Times New Roman" w:hAnsi="Times New Roman"/>
      <w:lang w:eastAsia="en-US"/>
    </w:rPr>
  </w:style>
  <w:style w:type="character" w:styleId="af4">
    <w:name w:val="footnote reference"/>
    <w:uiPriority w:val="99"/>
    <w:semiHidden/>
    <w:unhideWhenUsed/>
    <w:rsid w:val="004F5B1C"/>
    <w:rPr>
      <w:vertAlign w:val="superscript"/>
    </w:rPr>
  </w:style>
  <w:style w:type="character" w:customStyle="1" w:styleId="fn">
    <w:name w:val="fn"/>
    <w:rsid w:val="00DA2072"/>
  </w:style>
  <w:style w:type="character" w:customStyle="1" w:styleId="apple-converted-space">
    <w:name w:val="apple-converted-space"/>
    <w:rsid w:val="00DA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12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1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3D83-F9F3-4BFA-A2E7-6CB742E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2665</Words>
  <Characters>15196</Characters>
  <Application>Microsoft Office Word</Application>
  <DocSecurity>8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17826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Захарова Ирина Иосифовна</cp:lastModifiedBy>
  <cp:revision>4</cp:revision>
  <cp:lastPrinted>2010-04-13T12:28:00Z</cp:lastPrinted>
  <dcterms:created xsi:type="dcterms:W3CDTF">2017-05-31T08:56:00Z</dcterms:created>
  <dcterms:modified xsi:type="dcterms:W3CDTF">2017-05-31T09:04:00Z</dcterms:modified>
</cp:coreProperties>
</file>