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B" w:rsidRDefault="00D820A2">
      <w:r>
        <w:rPr>
          <w:b/>
          <w:bCs/>
          <w:noProof/>
          <w:color w:val="1F497D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3810</wp:posOffset>
            </wp:positionV>
            <wp:extent cx="3171825" cy="466725"/>
            <wp:effectExtent l="0" t="0" r="9525" b="9525"/>
            <wp:wrapNone/>
            <wp:docPr id="1" name="Рисунок 1" descr="Описание: cid:image001.jpg@01CDC3F9.6C4FE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id:image001.jpg@01CDC3F9.6C4FE2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1B7" w:rsidRDefault="006E51B7" w:rsidP="006E51B7">
      <w:pPr>
        <w:pStyle w:val="a5"/>
        <w:jc w:val="center"/>
      </w:pPr>
    </w:p>
    <w:p w:rsidR="006E51B7" w:rsidRDefault="006E51B7" w:rsidP="006E51B7">
      <w:pPr>
        <w:pStyle w:val="a5"/>
        <w:jc w:val="center"/>
      </w:pPr>
    </w:p>
    <w:p w:rsidR="00D820A2" w:rsidRPr="00CE0BE8" w:rsidRDefault="00D820A2" w:rsidP="006E51B7">
      <w:pPr>
        <w:pStyle w:val="a5"/>
        <w:jc w:val="center"/>
        <w:rPr>
          <w:color w:val="FF0000"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CE0BE8">
        <w:rPr>
          <w:color w:val="FF0000"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Региональный центр госзакупок</w:t>
      </w:r>
    </w:p>
    <w:p w:rsidR="00D820A2" w:rsidRPr="00D32077" w:rsidRDefault="00D820A2" w:rsidP="00D820A2">
      <w:pPr>
        <w:pStyle w:val="a5"/>
        <w:jc w:val="center"/>
        <w:rPr>
          <w:b/>
          <w:sz w:val="28"/>
        </w:rPr>
      </w:pPr>
      <w:r w:rsidRPr="00D32077">
        <w:rPr>
          <w:b/>
          <w:sz w:val="28"/>
        </w:rPr>
        <w:t>Приглашаем Вас принять участие в семинаре</w:t>
      </w:r>
    </w:p>
    <w:p w:rsidR="00D820A2" w:rsidRPr="00CE0BE8" w:rsidRDefault="00D820A2" w:rsidP="00D820A2">
      <w:pPr>
        <w:pStyle w:val="a5"/>
        <w:jc w:val="center"/>
        <w:rPr>
          <w:color w:val="FF0000"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CE0BE8">
        <w:rPr>
          <w:color w:val="FF0000"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«Сложные вопросы применения №44-ФЗ</w:t>
      </w:r>
      <w:r w:rsidR="00D32077" w:rsidRPr="00CE0BE8">
        <w:rPr>
          <w:color w:val="FF0000"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. Контракты</w:t>
      </w:r>
      <w:r w:rsidRPr="00CE0BE8">
        <w:rPr>
          <w:color w:val="FF0000"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»</w:t>
      </w:r>
    </w:p>
    <w:p w:rsidR="00301CE5" w:rsidRPr="00301CE5" w:rsidRDefault="002047F2" w:rsidP="00D820A2">
      <w:pPr>
        <w:pStyle w:val="a5"/>
        <w:jc w:val="center"/>
        <w:rPr>
          <w:b/>
          <w:color w:val="C00000"/>
          <w:sz w:val="40"/>
          <w:u w:val="single"/>
        </w:rPr>
      </w:pPr>
      <w:r w:rsidRPr="00301CE5">
        <w:rPr>
          <w:b/>
          <w:color w:val="C00000"/>
          <w:sz w:val="40"/>
          <w:u w:val="single"/>
        </w:rPr>
        <w:t>16</w:t>
      </w:r>
      <w:r w:rsidR="00D820A2" w:rsidRPr="00301CE5">
        <w:rPr>
          <w:b/>
          <w:color w:val="C00000"/>
          <w:sz w:val="40"/>
          <w:u w:val="single"/>
        </w:rPr>
        <w:t xml:space="preserve"> мая 2017 г.</w:t>
      </w:r>
      <w:r w:rsidR="00CE0BE8" w:rsidRPr="00301CE5">
        <w:rPr>
          <w:b/>
          <w:color w:val="C00000"/>
          <w:sz w:val="40"/>
          <w:u w:val="single"/>
        </w:rPr>
        <w:t xml:space="preserve"> </w:t>
      </w:r>
    </w:p>
    <w:p w:rsidR="00D820A2" w:rsidRPr="00D32077" w:rsidRDefault="00CE0BE8" w:rsidP="00D820A2">
      <w:pPr>
        <w:pStyle w:val="a5"/>
        <w:jc w:val="center"/>
        <w:rPr>
          <w:b/>
          <w:sz w:val="28"/>
        </w:rPr>
      </w:pPr>
      <w:r>
        <w:rPr>
          <w:b/>
          <w:sz w:val="28"/>
        </w:rPr>
        <w:t>время проведения с 10.00 до 16.20</w:t>
      </w:r>
    </w:p>
    <w:p w:rsidR="00E06A3C" w:rsidRDefault="00E06A3C" w:rsidP="00D820A2">
      <w:pPr>
        <w:pStyle w:val="a5"/>
        <w:jc w:val="center"/>
        <w:rPr>
          <w:b/>
          <w:sz w:val="24"/>
          <w:highlight w:val="cyan"/>
        </w:rPr>
      </w:pPr>
      <w:r w:rsidRPr="00E06A3C">
        <w:rPr>
          <w:b/>
          <w:sz w:val="24"/>
          <w:highlight w:val="cyan"/>
        </w:rPr>
        <w:t xml:space="preserve">Семинар проводится с участием представителей </w:t>
      </w:r>
    </w:p>
    <w:p w:rsidR="00D820A2" w:rsidRDefault="00E06A3C" w:rsidP="00D820A2">
      <w:pPr>
        <w:pStyle w:val="a5"/>
        <w:jc w:val="center"/>
        <w:rPr>
          <w:b/>
          <w:sz w:val="24"/>
        </w:rPr>
      </w:pPr>
      <w:r w:rsidRPr="00E06A3C">
        <w:rPr>
          <w:b/>
          <w:sz w:val="24"/>
          <w:highlight w:val="cyan"/>
        </w:rPr>
        <w:t>Управления Федерального казначейства по Пермскому краю</w:t>
      </w:r>
    </w:p>
    <w:p w:rsidR="00E06A3C" w:rsidRDefault="00E06A3C" w:rsidP="00D32077">
      <w:pPr>
        <w:pStyle w:val="a5"/>
        <w:jc w:val="center"/>
        <w:rPr>
          <w:b/>
          <w:sz w:val="28"/>
        </w:rPr>
      </w:pPr>
      <w:bookmarkStart w:id="0" w:name="_GoBack"/>
      <w:bookmarkEnd w:id="0"/>
    </w:p>
    <w:p w:rsidR="00D820A2" w:rsidRPr="006E51B7" w:rsidRDefault="00D820A2" w:rsidP="00D32077">
      <w:pPr>
        <w:pStyle w:val="a5"/>
        <w:jc w:val="center"/>
        <w:rPr>
          <w:b/>
          <w:sz w:val="28"/>
        </w:rPr>
      </w:pPr>
      <w:r w:rsidRPr="006E51B7">
        <w:rPr>
          <w:b/>
          <w:sz w:val="28"/>
        </w:rPr>
        <w:t>Программа семинара:</w:t>
      </w:r>
    </w:p>
    <w:p w:rsidR="00D32077" w:rsidRPr="00D32077" w:rsidRDefault="00D32077" w:rsidP="00D32077">
      <w:pPr>
        <w:pStyle w:val="a5"/>
        <w:jc w:val="center"/>
        <w:rPr>
          <w:b/>
          <w:sz w:val="28"/>
        </w:rPr>
      </w:pPr>
    </w:p>
    <w:p w:rsidR="00D820A2" w:rsidRPr="00E06A3C" w:rsidRDefault="00D820A2" w:rsidP="00D32077">
      <w:pPr>
        <w:pStyle w:val="a5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E06A3C">
        <w:rPr>
          <w:sz w:val="26"/>
          <w:szCs w:val="26"/>
        </w:rPr>
        <w:t xml:space="preserve">Изменения </w:t>
      </w:r>
      <w:r w:rsidR="00127FBE">
        <w:rPr>
          <w:sz w:val="26"/>
          <w:szCs w:val="26"/>
        </w:rPr>
        <w:t xml:space="preserve">нормативно-правовой базы системы контрактных отношений </w:t>
      </w:r>
      <w:r w:rsidRPr="00E06A3C">
        <w:rPr>
          <w:sz w:val="26"/>
          <w:szCs w:val="26"/>
        </w:rPr>
        <w:t xml:space="preserve">в части </w:t>
      </w:r>
      <w:r w:rsidRPr="00E06A3C">
        <w:rPr>
          <w:b/>
          <w:sz w:val="26"/>
          <w:szCs w:val="26"/>
        </w:rPr>
        <w:t>ПЛАНИРОВАНИЯ и КОНТРОЛЯ</w:t>
      </w:r>
      <w:r w:rsidRPr="00E06A3C">
        <w:rPr>
          <w:sz w:val="26"/>
          <w:szCs w:val="26"/>
        </w:rPr>
        <w:t xml:space="preserve">. Сложные вопросы применения Постановления Правительства РФ от </w:t>
      </w:r>
      <w:r w:rsidRPr="00E06A3C">
        <w:rPr>
          <w:b/>
          <w:sz w:val="26"/>
          <w:szCs w:val="26"/>
        </w:rPr>
        <w:t>13.04.2017 N 443</w:t>
      </w:r>
      <w:r w:rsidR="00D32077" w:rsidRPr="00E06A3C">
        <w:rPr>
          <w:b/>
          <w:sz w:val="26"/>
          <w:szCs w:val="26"/>
        </w:rPr>
        <w:t>,</w:t>
      </w:r>
      <w:r w:rsidR="00127FBE">
        <w:rPr>
          <w:b/>
          <w:sz w:val="26"/>
          <w:szCs w:val="26"/>
        </w:rPr>
        <w:t xml:space="preserve"> </w:t>
      </w:r>
      <w:r w:rsidR="00127FBE" w:rsidRPr="00E06A3C">
        <w:rPr>
          <w:sz w:val="26"/>
          <w:szCs w:val="26"/>
        </w:rPr>
        <w:t>Постановления Правительства РФ</w:t>
      </w:r>
      <w:r w:rsidR="00D32077" w:rsidRPr="00E06A3C">
        <w:rPr>
          <w:b/>
          <w:sz w:val="26"/>
          <w:szCs w:val="26"/>
        </w:rPr>
        <w:t xml:space="preserve"> </w:t>
      </w:r>
      <w:r w:rsidR="00127FBE">
        <w:rPr>
          <w:b/>
          <w:sz w:val="26"/>
          <w:szCs w:val="26"/>
        </w:rPr>
        <w:t xml:space="preserve">от 14.04.2017 </w:t>
      </w:r>
      <w:r w:rsidR="00D32077" w:rsidRPr="00E06A3C">
        <w:rPr>
          <w:b/>
          <w:sz w:val="26"/>
          <w:szCs w:val="26"/>
        </w:rPr>
        <w:t>№ 446.</w:t>
      </w:r>
    </w:p>
    <w:p w:rsidR="006E51B7" w:rsidRPr="00E06A3C" w:rsidRDefault="006E51B7" w:rsidP="006E51B7">
      <w:pPr>
        <w:pStyle w:val="a5"/>
        <w:ind w:left="284"/>
        <w:jc w:val="both"/>
        <w:rPr>
          <w:sz w:val="26"/>
          <w:szCs w:val="26"/>
        </w:rPr>
      </w:pPr>
    </w:p>
    <w:p w:rsidR="00D32077" w:rsidRPr="00E06A3C" w:rsidRDefault="00D32077" w:rsidP="00D32077">
      <w:pPr>
        <w:pStyle w:val="a5"/>
        <w:numPr>
          <w:ilvl w:val="0"/>
          <w:numId w:val="1"/>
        </w:numPr>
        <w:ind w:left="284"/>
        <w:jc w:val="both"/>
        <w:rPr>
          <w:b/>
          <w:sz w:val="26"/>
          <w:szCs w:val="26"/>
        </w:rPr>
      </w:pPr>
      <w:r w:rsidRPr="00E06A3C">
        <w:rPr>
          <w:sz w:val="26"/>
          <w:szCs w:val="26"/>
        </w:rPr>
        <w:t xml:space="preserve">Новые правила проведения внутреннего и внешнего </w:t>
      </w:r>
      <w:r w:rsidR="00127FBE">
        <w:rPr>
          <w:b/>
          <w:sz w:val="26"/>
          <w:szCs w:val="26"/>
        </w:rPr>
        <w:t>ФИН</w:t>
      </w:r>
      <w:r w:rsidRPr="00E06A3C">
        <w:rPr>
          <w:b/>
          <w:sz w:val="26"/>
          <w:szCs w:val="26"/>
        </w:rPr>
        <w:t>А</w:t>
      </w:r>
      <w:r w:rsidR="00127FBE">
        <w:rPr>
          <w:b/>
          <w:sz w:val="26"/>
          <w:szCs w:val="26"/>
        </w:rPr>
        <w:t>Н</w:t>
      </w:r>
      <w:r w:rsidRPr="00E06A3C">
        <w:rPr>
          <w:b/>
          <w:sz w:val="26"/>
          <w:szCs w:val="26"/>
        </w:rPr>
        <w:t>СОВОГО КОНТРОЛЯ.</w:t>
      </w:r>
    </w:p>
    <w:p w:rsidR="006E51B7" w:rsidRPr="00E06A3C" w:rsidRDefault="006E51B7" w:rsidP="006E51B7">
      <w:pPr>
        <w:pStyle w:val="a5"/>
        <w:jc w:val="both"/>
        <w:rPr>
          <w:b/>
          <w:sz w:val="26"/>
          <w:szCs w:val="26"/>
        </w:rPr>
      </w:pPr>
    </w:p>
    <w:p w:rsidR="00D32077" w:rsidRPr="00E06A3C" w:rsidRDefault="00D32077" w:rsidP="00D32077">
      <w:pPr>
        <w:pStyle w:val="a5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E06A3C">
        <w:rPr>
          <w:sz w:val="26"/>
          <w:szCs w:val="26"/>
        </w:rPr>
        <w:t xml:space="preserve">Ключевые проблемы ведения </w:t>
      </w:r>
      <w:r w:rsidRPr="00E06A3C">
        <w:rPr>
          <w:b/>
          <w:sz w:val="26"/>
          <w:szCs w:val="26"/>
        </w:rPr>
        <w:t>РЕЕСТРА КОНТРАКТОВ.</w:t>
      </w:r>
      <w:r w:rsidR="00127FBE">
        <w:rPr>
          <w:sz w:val="26"/>
          <w:szCs w:val="26"/>
        </w:rPr>
        <w:t xml:space="preserve"> Позиция контрольных органов</w:t>
      </w:r>
      <w:r w:rsidRPr="00E06A3C">
        <w:rPr>
          <w:sz w:val="26"/>
          <w:szCs w:val="26"/>
        </w:rPr>
        <w:t xml:space="preserve"> </w:t>
      </w:r>
      <w:r w:rsidR="00127FBE">
        <w:rPr>
          <w:sz w:val="26"/>
          <w:szCs w:val="26"/>
        </w:rPr>
        <w:t xml:space="preserve">по ведению реестра контрактов </w:t>
      </w:r>
      <w:r w:rsidRPr="00E06A3C">
        <w:rPr>
          <w:sz w:val="26"/>
          <w:szCs w:val="26"/>
        </w:rPr>
        <w:t>(в т.ч. специфика работы с реестром контрактов по лекарственным средствам).</w:t>
      </w:r>
    </w:p>
    <w:p w:rsidR="006E51B7" w:rsidRPr="00E06A3C" w:rsidRDefault="006E51B7" w:rsidP="006E51B7">
      <w:pPr>
        <w:pStyle w:val="a5"/>
        <w:jc w:val="both"/>
        <w:rPr>
          <w:sz w:val="26"/>
          <w:szCs w:val="26"/>
        </w:rPr>
      </w:pPr>
    </w:p>
    <w:p w:rsidR="00D32077" w:rsidRPr="00E06A3C" w:rsidRDefault="00D32077" w:rsidP="00D32077">
      <w:pPr>
        <w:pStyle w:val="a5"/>
        <w:numPr>
          <w:ilvl w:val="0"/>
          <w:numId w:val="1"/>
        </w:numPr>
        <w:ind w:left="284"/>
        <w:jc w:val="both"/>
        <w:rPr>
          <w:b/>
          <w:sz w:val="26"/>
          <w:szCs w:val="26"/>
        </w:rPr>
      </w:pPr>
      <w:r w:rsidRPr="00E06A3C">
        <w:rPr>
          <w:sz w:val="26"/>
          <w:szCs w:val="26"/>
        </w:rPr>
        <w:t xml:space="preserve">Заключение, изменение, расторжение государственных и муниципальных </w:t>
      </w:r>
      <w:r w:rsidRPr="00E06A3C">
        <w:rPr>
          <w:b/>
          <w:sz w:val="26"/>
          <w:szCs w:val="26"/>
        </w:rPr>
        <w:t>КОНТАРКТОВ, гражданско-правовых договоров.</w:t>
      </w:r>
    </w:p>
    <w:p w:rsidR="006E51B7" w:rsidRPr="00E06A3C" w:rsidRDefault="006E51B7" w:rsidP="006E51B7">
      <w:pPr>
        <w:pStyle w:val="a5"/>
        <w:jc w:val="both"/>
        <w:rPr>
          <w:b/>
          <w:sz w:val="26"/>
          <w:szCs w:val="26"/>
        </w:rPr>
      </w:pPr>
    </w:p>
    <w:p w:rsidR="00D32077" w:rsidRPr="00E06A3C" w:rsidRDefault="00D32077" w:rsidP="00D32077">
      <w:pPr>
        <w:pStyle w:val="a5"/>
        <w:numPr>
          <w:ilvl w:val="0"/>
          <w:numId w:val="1"/>
        </w:numPr>
        <w:ind w:left="284"/>
        <w:jc w:val="both"/>
        <w:rPr>
          <w:b/>
          <w:sz w:val="26"/>
          <w:szCs w:val="26"/>
        </w:rPr>
      </w:pPr>
      <w:r w:rsidRPr="00E06A3C">
        <w:rPr>
          <w:b/>
          <w:sz w:val="26"/>
          <w:szCs w:val="26"/>
        </w:rPr>
        <w:t xml:space="preserve">Изменения в порядке расчета неустойки </w:t>
      </w:r>
      <w:r w:rsidRPr="00E06A3C">
        <w:rPr>
          <w:sz w:val="26"/>
          <w:szCs w:val="26"/>
        </w:rPr>
        <w:t>(изменения ключевой ставки ЦБ).</w:t>
      </w:r>
    </w:p>
    <w:p w:rsidR="006E51B7" w:rsidRPr="00E06A3C" w:rsidRDefault="006E51B7" w:rsidP="006E51B7">
      <w:pPr>
        <w:pStyle w:val="a5"/>
        <w:jc w:val="both"/>
        <w:rPr>
          <w:b/>
          <w:sz w:val="26"/>
          <w:szCs w:val="26"/>
        </w:rPr>
      </w:pPr>
    </w:p>
    <w:p w:rsidR="00D32077" w:rsidRPr="00E06A3C" w:rsidRDefault="00D32077" w:rsidP="00D32077">
      <w:pPr>
        <w:pStyle w:val="a5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E06A3C">
        <w:rPr>
          <w:b/>
          <w:sz w:val="26"/>
          <w:szCs w:val="26"/>
        </w:rPr>
        <w:t>Сложные вопросы, судебная и административная практика</w:t>
      </w:r>
      <w:r w:rsidRPr="00E06A3C">
        <w:rPr>
          <w:sz w:val="26"/>
          <w:szCs w:val="26"/>
        </w:rPr>
        <w:t xml:space="preserve"> по заключению, изменению, расторжению государственных и муниципальных контрактов, гражданско-правовых договоров.</w:t>
      </w:r>
    </w:p>
    <w:p w:rsidR="006E51B7" w:rsidRPr="00E06A3C" w:rsidRDefault="006E51B7" w:rsidP="006E51B7">
      <w:pPr>
        <w:pStyle w:val="a5"/>
        <w:jc w:val="both"/>
        <w:rPr>
          <w:sz w:val="26"/>
          <w:szCs w:val="26"/>
        </w:rPr>
      </w:pPr>
    </w:p>
    <w:p w:rsidR="00D32077" w:rsidRPr="00E06A3C" w:rsidRDefault="00D32077" w:rsidP="00D32077">
      <w:pPr>
        <w:pStyle w:val="a5"/>
        <w:numPr>
          <w:ilvl w:val="0"/>
          <w:numId w:val="1"/>
        </w:numPr>
        <w:ind w:left="284"/>
        <w:jc w:val="both"/>
        <w:rPr>
          <w:b/>
          <w:sz w:val="26"/>
          <w:szCs w:val="26"/>
        </w:rPr>
      </w:pPr>
      <w:r w:rsidRPr="00E06A3C">
        <w:rPr>
          <w:b/>
          <w:sz w:val="26"/>
          <w:szCs w:val="26"/>
        </w:rPr>
        <w:t>Ответы на вопросы.</w:t>
      </w:r>
    </w:p>
    <w:p w:rsidR="006E51B7" w:rsidRPr="006E51B7" w:rsidRDefault="006E51B7" w:rsidP="006E51B7">
      <w:pPr>
        <w:pStyle w:val="a5"/>
        <w:jc w:val="center"/>
        <w:rPr>
          <w:b/>
          <w:sz w:val="28"/>
        </w:rPr>
      </w:pPr>
    </w:p>
    <w:p w:rsidR="006E51B7" w:rsidRPr="006E51B7" w:rsidRDefault="006E51B7" w:rsidP="006E51B7">
      <w:pPr>
        <w:pStyle w:val="a5"/>
        <w:jc w:val="center"/>
        <w:rPr>
          <w:b/>
          <w:sz w:val="28"/>
        </w:rPr>
      </w:pPr>
      <w:r w:rsidRPr="006E51B7">
        <w:rPr>
          <w:b/>
          <w:sz w:val="28"/>
        </w:rPr>
        <w:t>Стоимость обучения одного слушателя – 2800 рублей.</w:t>
      </w:r>
    </w:p>
    <w:p w:rsidR="00D820A2" w:rsidRPr="006E51B7" w:rsidRDefault="006E51B7" w:rsidP="006E51B7">
      <w:pPr>
        <w:pStyle w:val="a5"/>
        <w:jc w:val="center"/>
        <w:rPr>
          <w:sz w:val="28"/>
        </w:rPr>
      </w:pPr>
      <w:r w:rsidRPr="006E51B7">
        <w:rPr>
          <w:sz w:val="28"/>
        </w:rPr>
        <w:t>Оплата возможна после семинара при наличии гарантийного письма.</w:t>
      </w:r>
    </w:p>
    <w:p w:rsidR="006E51B7" w:rsidRDefault="006E51B7" w:rsidP="006E51B7">
      <w:pPr>
        <w:pStyle w:val="a5"/>
        <w:jc w:val="center"/>
        <w:rPr>
          <w:b/>
          <w:sz w:val="28"/>
        </w:rPr>
      </w:pPr>
      <w:r w:rsidRPr="006E51B7">
        <w:rPr>
          <w:b/>
          <w:sz w:val="28"/>
        </w:rPr>
        <w:t xml:space="preserve">По окончанию семинара выдается Сертификат НИУ ВШЭ </w:t>
      </w:r>
      <w:r>
        <w:rPr>
          <w:b/>
          <w:sz w:val="28"/>
        </w:rPr>
        <w:t>–</w:t>
      </w:r>
      <w:r w:rsidRPr="006E51B7">
        <w:rPr>
          <w:b/>
          <w:sz w:val="28"/>
        </w:rPr>
        <w:t xml:space="preserve"> Пермь</w:t>
      </w:r>
    </w:p>
    <w:p w:rsidR="006E51B7" w:rsidRDefault="006E51B7" w:rsidP="006E51B7">
      <w:pPr>
        <w:pStyle w:val="a5"/>
        <w:jc w:val="center"/>
        <w:rPr>
          <w:b/>
          <w:sz w:val="28"/>
        </w:rPr>
      </w:pPr>
      <w:r>
        <w:rPr>
          <w:b/>
          <w:sz w:val="28"/>
        </w:rPr>
        <w:t>Заявка на участие в семинаре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1675"/>
        <w:gridCol w:w="2437"/>
        <w:gridCol w:w="1963"/>
        <w:gridCol w:w="1902"/>
        <w:gridCol w:w="1714"/>
      </w:tblGrid>
      <w:tr w:rsidR="006E51B7" w:rsidTr="006E51B7">
        <w:trPr>
          <w:trHeight w:val="1549"/>
          <w:jc w:val="center"/>
        </w:trPr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E51B7" w:rsidRDefault="006E51B7" w:rsidP="006E51B7">
            <w:pPr>
              <w:tabs>
                <w:tab w:val="left" w:leader="dot" w:pos="23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E51B7" w:rsidRDefault="006E51B7" w:rsidP="006E51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  <w:r>
              <w:rPr>
                <w:sz w:val="20"/>
                <w:szCs w:val="20"/>
              </w:rPr>
              <w:br/>
              <w:t>имя,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E51B7" w:rsidRDefault="006E51B7" w:rsidP="006E51B7">
            <w:pPr>
              <w:tabs>
                <w:tab w:val="left" w:leader="dot" w:pos="23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>организации,</w:t>
            </w:r>
            <w:r>
              <w:rPr>
                <w:sz w:val="20"/>
                <w:szCs w:val="20"/>
              </w:rPr>
              <w:br/>
              <w:t>должность, подписывающее лицо, действует на основании</w:t>
            </w:r>
            <w:r w:rsidR="00CE0BE8">
              <w:rPr>
                <w:sz w:val="20"/>
                <w:szCs w:val="20"/>
              </w:rPr>
              <w:t xml:space="preserve"> чего</w:t>
            </w:r>
          </w:p>
        </w:tc>
        <w:tc>
          <w:tcPr>
            <w:tcW w:w="196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E51B7" w:rsidRDefault="006E51B7" w:rsidP="006E51B7">
            <w:pPr>
              <w:tabs>
                <w:tab w:val="left" w:leader="dot" w:pos="23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E51B7" w:rsidRDefault="006E51B7" w:rsidP="006E51B7">
            <w:pPr>
              <w:tabs>
                <w:tab w:val="left" w:leader="dot" w:pos="23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организации</w:t>
            </w: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51B7" w:rsidRDefault="006E51B7" w:rsidP="006E51B7">
            <w:pPr>
              <w:tabs>
                <w:tab w:val="left" w:leader="dot" w:pos="23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семинара</w:t>
            </w:r>
          </w:p>
        </w:tc>
      </w:tr>
    </w:tbl>
    <w:p w:rsidR="006E51B7" w:rsidRPr="00CE0BE8" w:rsidRDefault="00CE0BE8" w:rsidP="006E51B7">
      <w:pPr>
        <w:pStyle w:val="a5"/>
        <w:rPr>
          <w:b/>
          <w:sz w:val="24"/>
        </w:rPr>
      </w:pPr>
      <w:r>
        <w:rPr>
          <w:b/>
          <w:sz w:val="24"/>
        </w:rPr>
        <w:t xml:space="preserve">        </w:t>
      </w:r>
      <w:r w:rsidR="006E51B7" w:rsidRPr="00CE0BE8">
        <w:rPr>
          <w:b/>
          <w:sz w:val="24"/>
        </w:rPr>
        <w:t xml:space="preserve"> </w:t>
      </w:r>
      <w:r w:rsidRPr="00CE0BE8">
        <w:rPr>
          <w:b/>
          <w:sz w:val="24"/>
        </w:rPr>
        <w:t>по эл.</w:t>
      </w:r>
      <w:r>
        <w:rPr>
          <w:b/>
          <w:sz w:val="24"/>
        </w:rPr>
        <w:t xml:space="preserve"> </w:t>
      </w:r>
      <w:r w:rsidRPr="00CE0BE8">
        <w:rPr>
          <w:b/>
          <w:sz w:val="24"/>
        </w:rPr>
        <w:t xml:space="preserve">почте </w:t>
      </w:r>
      <w:hyperlink r:id="rId8" w:history="1">
        <w:r w:rsidRPr="00CE0BE8">
          <w:rPr>
            <w:rStyle w:val="a7"/>
            <w:b/>
            <w:sz w:val="24"/>
            <w:lang w:val="en-US"/>
          </w:rPr>
          <w:t>omatveeva</w:t>
        </w:r>
        <w:r w:rsidRPr="00CE0BE8">
          <w:rPr>
            <w:rStyle w:val="a7"/>
            <w:b/>
            <w:sz w:val="24"/>
          </w:rPr>
          <w:t>@</w:t>
        </w:r>
        <w:r w:rsidRPr="00CE0BE8">
          <w:rPr>
            <w:rStyle w:val="a7"/>
            <w:b/>
            <w:sz w:val="24"/>
            <w:lang w:val="en-US"/>
          </w:rPr>
          <w:t>hse</w:t>
        </w:r>
        <w:r w:rsidRPr="00CE0BE8">
          <w:rPr>
            <w:rStyle w:val="a7"/>
            <w:b/>
            <w:sz w:val="24"/>
          </w:rPr>
          <w:t>.</w:t>
        </w:r>
        <w:proofErr w:type="spellStart"/>
        <w:r w:rsidRPr="00CE0BE8">
          <w:rPr>
            <w:rStyle w:val="a7"/>
            <w:b/>
            <w:sz w:val="24"/>
            <w:lang w:val="en-US"/>
          </w:rPr>
          <w:t>ru</w:t>
        </w:r>
        <w:proofErr w:type="spellEnd"/>
      </w:hyperlink>
      <w:r w:rsidRPr="00CE0BE8">
        <w:rPr>
          <w:b/>
          <w:sz w:val="24"/>
        </w:rPr>
        <w:t xml:space="preserve"> Матвеева Ольга Владимировна, (342)  254-56-15</w:t>
      </w:r>
    </w:p>
    <w:sectPr w:rsidR="006E51B7" w:rsidRPr="00CE0BE8" w:rsidSect="00301CE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C44"/>
    <w:multiLevelType w:val="hybridMultilevel"/>
    <w:tmpl w:val="D1461CEC"/>
    <w:lvl w:ilvl="0" w:tplc="0CCA0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A2"/>
    <w:rsid w:val="00127FBE"/>
    <w:rsid w:val="002047F2"/>
    <w:rsid w:val="00301CE5"/>
    <w:rsid w:val="0039480C"/>
    <w:rsid w:val="006E51B7"/>
    <w:rsid w:val="00753771"/>
    <w:rsid w:val="00784524"/>
    <w:rsid w:val="00C855B2"/>
    <w:rsid w:val="00CE0BE8"/>
    <w:rsid w:val="00D32077"/>
    <w:rsid w:val="00D820A2"/>
    <w:rsid w:val="00E0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0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20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51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0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0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20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51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tveeva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2B838.70E7E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Владимировна</dc:creator>
  <cp:lastModifiedBy>Третьякова Вероника Павловна</cp:lastModifiedBy>
  <cp:revision>3</cp:revision>
  <dcterms:created xsi:type="dcterms:W3CDTF">2017-04-21T12:12:00Z</dcterms:created>
  <dcterms:modified xsi:type="dcterms:W3CDTF">2017-04-21T12:13:00Z</dcterms:modified>
</cp:coreProperties>
</file>