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DF" w:rsidRPr="00CA6C2C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Приглашаем посетить семинар </w:t>
      </w:r>
      <w:r w:rsidR="00CA6C2C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«Специфика составления технического задания на отдельные виды закупок»</w:t>
      </w:r>
    </w:p>
    <w:p w:rsidR="00AB37DF" w:rsidRDefault="00AB37DF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335F3">
        <w:rPr>
          <w:rFonts w:ascii="Times New Roman" w:hAnsi="Times New Roman" w:cs="Times New Roman"/>
          <w:b/>
          <w:noProof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7DD6292" wp14:editId="031B782C">
            <wp:simplePos x="0" y="0"/>
            <wp:positionH relativeFrom="margin">
              <wp:posOffset>4800600</wp:posOffset>
            </wp:positionH>
            <wp:positionV relativeFrom="margin">
              <wp:posOffset>432435</wp:posOffset>
            </wp:positionV>
            <wp:extent cx="2169795" cy="1219200"/>
            <wp:effectExtent l="0" t="0" r="1905" b="0"/>
            <wp:wrapNone/>
            <wp:docPr id="3" name="Рисунок 3" descr="C:\Users\matveevaov\Pictures\images_(1)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veevaov\Pictures\images_(1)(1)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101AB" w:rsidRPr="00481025" w:rsidRDefault="00E04107" w:rsidP="0034599E">
      <w:pPr>
        <w:pStyle w:val="a3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17</w:t>
      </w:r>
      <w:r w:rsidR="00C51FFA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мая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 xml:space="preserve"> 201</w:t>
      </w:r>
      <w:r w:rsidR="00B35FA2" w:rsidRPr="00B35FA2">
        <w:rPr>
          <w:rFonts w:ascii="Times New Roman" w:hAnsi="Times New Roman" w:cs="Times New Roman"/>
          <w:b/>
          <w:sz w:val="36"/>
          <w:szCs w:val="28"/>
          <w:u w:val="single"/>
        </w:rPr>
        <w:t>7</w:t>
      </w:r>
      <w:r w:rsidR="00D34416" w:rsidRPr="00B35FA2">
        <w:rPr>
          <w:rFonts w:ascii="Times New Roman" w:hAnsi="Times New Roman" w:cs="Times New Roman"/>
          <w:b/>
          <w:sz w:val="36"/>
          <w:szCs w:val="28"/>
          <w:u w:val="single"/>
        </w:rPr>
        <w:t>г.</w:t>
      </w:r>
    </w:p>
    <w:p w:rsidR="00D34416" w:rsidRPr="00D34416" w:rsidRDefault="00D34416" w:rsidP="003459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>10.00-10.30 регистрация участников семинара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  <w:r w:rsidRPr="00D34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10.30-16.40 </w:t>
      </w:r>
      <w:r w:rsidR="00E03F76">
        <w:rPr>
          <w:rFonts w:ascii="Times New Roman" w:hAnsi="Times New Roman" w:cs="Times New Roman"/>
          <w:sz w:val="28"/>
          <w:szCs w:val="28"/>
        </w:rPr>
        <w:t>обучение</w:t>
      </w:r>
    </w:p>
    <w:p w:rsidR="00D34416" w:rsidRDefault="00D34416" w:rsidP="00D344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4416" w:rsidRPr="00763A2E" w:rsidRDefault="00D34416" w:rsidP="00D34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A2E">
        <w:rPr>
          <w:rFonts w:ascii="Times New Roman" w:hAnsi="Times New Roman" w:cs="Times New Roman"/>
          <w:b/>
          <w:sz w:val="28"/>
          <w:szCs w:val="28"/>
        </w:rPr>
        <w:t xml:space="preserve">Стоимость обучения одного слушателя 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 xml:space="preserve">составляет </w:t>
      </w:r>
      <w:r w:rsidR="00A5276D">
        <w:rPr>
          <w:rFonts w:ascii="Times New Roman" w:hAnsi="Times New Roman" w:cs="Times New Roman"/>
          <w:b/>
          <w:sz w:val="28"/>
          <w:szCs w:val="28"/>
        </w:rPr>
        <w:t>28</w:t>
      </w:r>
      <w:r w:rsidRPr="00763A2E">
        <w:rPr>
          <w:rFonts w:ascii="Times New Roman" w:hAnsi="Times New Roman" w:cs="Times New Roman"/>
          <w:b/>
          <w:sz w:val="28"/>
          <w:szCs w:val="28"/>
        </w:rPr>
        <w:t>00 рублей</w:t>
      </w:r>
      <w:r w:rsidR="00E03F76" w:rsidRPr="00763A2E">
        <w:rPr>
          <w:rFonts w:ascii="Times New Roman" w:hAnsi="Times New Roman" w:cs="Times New Roman"/>
          <w:b/>
          <w:sz w:val="28"/>
          <w:szCs w:val="28"/>
        </w:rPr>
        <w:t>, оплата возможна после семинара при наличии гарантийного письма</w:t>
      </w:r>
      <w:r w:rsidRPr="00763A2E">
        <w:rPr>
          <w:rFonts w:ascii="Times New Roman" w:hAnsi="Times New Roman" w:cs="Times New Roman"/>
          <w:b/>
          <w:sz w:val="28"/>
          <w:szCs w:val="28"/>
        </w:rPr>
        <w:t>, по окончанию семинара выдается Сертификат НИУ ВШЭ – Пермь</w:t>
      </w:r>
    </w:p>
    <w:p w:rsidR="0041747D" w:rsidRPr="0041747D" w:rsidRDefault="0041747D" w:rsidP="00763A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03F76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E03F76" w:rsidRDefault="00E03F76" w:rsidP="00E03F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614D3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Объект закупки: новые требования </w:t>
      </w:r>
      <w:r w:rsidR="00B25C6D">
        <w:rPr>
          <w:rFonts w:eastAsiaTheme="minorHAnsi"/>
          <w:b/>
          <w:color w:val="000000"/>
          <w:lang w:eastAsia="en-US"/>
        </w:rPr>
        <w:t xml:space="preserve">в документации </w:t>
      </w:r>
      <w:r w:rsidRPr="00CA6C2C">
        <w:rPr>
          <w:rFonts w:eastAsiaTheme="minorHAnsi"/>
          <w:b/>
          <w:color w:val="000000"/>
          <w:lang w:eastAsia="en-US"/>
        </w:rPr>
        <w:t>к характеристикам объекта закупки (ст. 26 104-ФЗ от 05.04.2016)</w:t>
      </w:r>
      <w:r w:rsidR="00763A2E" w:rsidRPr="00763A2E">
        <w:rPr>
          <w:rFonts w:eastAsiaTheme="minorHAnsi"/>
          <w:color w:val="000000"/>
          <w:lang w:eastAsia="en-US"/>
        </w:rPr>
        <w:t>.</w:t>
      </w:r>
      <w:r w:rsidR="00BA2BE2">
        <w:rPr>
          <w:rFonts w:eastAsiaTheme="minorHAnsi"/>
          <w:color w:val="000000"/>
          <w:lang w:eastAsia="en-US"/>
        </w:rPr>
        <w:t xml:space="preserve"> </w:t>
      </w:r>
    </w:p>
    <w:p w:rsidR="005421A5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 xml:space="preserve">Формирование </w:t>
      </w:r>
      <w:r>
        <w:rPr>
          <w:rFonts w:eastAsiaTheme="minorHAnsi"/>
          <w:b/>
          <w:color w:val="000000"/>
          <w:lang w:eastAsia="en-US"/>
        </w:rPr>
        <w:t>технического задания</w:t>
      </w:r>
      <w:r w:rsidRPr="00CA6C2C">
        <w:rPr>
          <w:rFonts w:eastAsiaTheme="minorHAnsi"/>
          <w:b/>
          <w:color w:val="000000"/>
          <w:lang w:eastAsia="en-US"/>
        </w:rPr>
        <w:t xml:space="preserve"> на закупку: требования, особенности, сложные ситуации, типичные ошибки заказчиков</w:t>
      </w:r>
      <w:r>
        <w:rPr>
          <w:rFonts w:eastAsiaTheme="minorHAnsi"/>
          <w:b/>
          <w:color w:val="000000"/>
          <w:lang w:eastAsia="en-US"/>
        </w:rPr>
        <w:t>.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Отдельные виды закупок: требования, особенности</w:t>
      </w:r>
      <w:r>
        <w:rPr>
          <w:rFonts w:eastAsiaTheme="minorHAnsi"/>
          <w:b/>
          <w:color w:val="000000"/>
          <w:lang w:eastAsia="en-US"/>
        </w:rPr>
        <w:t>.</w:t>
      </w:r>
      <w:r w:rsidRPr="00CA6C2C">
        <w:rPr>
          <w:rFonts w:eastAsiaTheme="minorHAnsi"/>
          <w:b/>
          <w:color w:val="000000"/>
          <w:lang w:eastAsia="en-US"/>
        </w:rPr>
        <w:t xml:space="preserve"> </w:t>
      </w:r>
    </w:p>
    <w:p w:rsidR="00CA6C2C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 xml:space="preserve">нического </w:t>
      </w:r>
      <w:r w:rsidRPr="00CA6C2C">
        <w:rPr>
          <w:rFonts w:eastAsiaTheme="minorHAnsi"/>
          <w:b/>
          <w:color w:val="000000"/>
          <w:lang w:eastAsia="en-US"/>
        </w:rPr>
        <w:t>задания в сфере строительной деятельности (проектирование, строительство, реконструк</w:t>
      </w:r>
      <w:r>
        <w:rPr>
          <w:rFonts w:eastAsiaTheme="minorHAnsi"/>
          <w:b/>
          <w:color w:val="000000"/>
          <w:lang w:eastAsia="en-US"/>
        </w:rPr>
        <w:t>ция, капремонт, текущий ремонт).</w:t>
      </w:r>
    </w:p>
    <w:p w:rsidR="005421A5" w:rsidRDefault="00A5276D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color w:val="000000"/>
          <w:lang w:eastAsia="en-US"/>
        </w:rPr>
        <w:t xml:space="preserve"> </w:t>
      </w:r>
      <w:r w:rsidR="00CA6C2C"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 w:rsidR="00CA6C2C">
        <w:rPr>
          <w:rFonts w:eastAsiaTheme="minorHAnsi"/>
          <w:b/>
          <w:color w:val="000000"/>
          <w:lang w:eastAsia="en-US"/>
        </w:rPr>
        <w:t>ническог</w:t>
      </w:r>
      <w:bookmarkStart w:id="0" w:name="_GoBack"/>
      <w:bookmarkEnd w:id="0"/>
      <w:r w:rsidR="00CA6C2C">
        <w:rPr>
          <w:rFonts w:eastAsiaTheme="minorHAnsi"/>
          <w:b/>
          <w:color w:val="000000"/>
          <w:lang w:eastAsia="en-US"/>
        </w:rPr>
        <w:t>о</w:t>
      </w:r>
      <w:r w:rsidR="00CA6C2C" w:rsidRPr="00CA6C2C">
        <w:rPr>
          <w:rFonts w:eastAsiaTheme="minorHAnsi"/>
          <w:b/>
          <w:color w:val="000000"/>
          <w:lang w:eastAsia="en-US"/>
        </w:rPr>
        <w:t xml:space="preserve"> задания в сфере работ по </w:t>
      </w:r>
      <w:proofErr w:type="spellStart"/>
      <w:r w:rsidR="00CA6C2C" w:rsidRPr="00CA6C2C">
        <w:rPr>
          <w:rFonts w:eastAsiaTheme="minorHAnsi"/>
          <w:b/>
          <w:color w:val="000000"/>
          <w:lang w:eastAsia="en-US"/>
        </w:rPr>
        <w:t>клинингу</w:t>
      </w:r>
      <w:proofErr w:type="spellEnd"/>
      <w:r w:rsidR="00CA6C2C" w:rsidRPr="00CA6C2C">
        <w:rPr>
          <w:rFonts w:eastAsiaTheme="minorHAnsi"/>
          <w:b/>
          <w:color w:val="000000"/>
          <w:lang w:eastAsia="en-US"/>
        </w:rPr>
        <w:t>, охранной деятельности</w:t>
      </w:r>
      <w:r w:rsidR="00CA6C2C">
        <w:rPr>
          <w:rFonts w:eastAsiaTheme="minorHAnsi"/>
          <w:b/>
          <w:color w:val="000000"/>
          <w:lang w:eastAsia="en-US"/>
        </w:rPr>
        <w:t>.</w:t>
      </w:r>
    </w:p>
    <w:p w:rsidR="00B35FA2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CA6C2C">
        <w:rPr>
          <w:rFonts w:eastAsiaTheme="minorHAnsi"/>
          <w:b/>
          <w:color w:val="000000"/>
          <w:lang w:eastAsia="en-US"/>
        </w:rPr>
        <w:t>Особенности составления тех</w:t>
      </w:r>
      <w:r>
        <w:rPr>
          <w:rFonts w:eastAsiaTheme="minorHAnsi"/>
          <w:b/>
          <w:color w:val="000000"/>
          <w:lang w:eastAsia="en-US"/>
        </w:rPr>
        <w:t>нического</w:t>
      </w:r>
      <w:r w:rsidRPr="00CA6C2C">
        <w:rPr>
          <w:rFonts w:eastAsiaTheme="minorHAnsi"/>
          <w:b/>
          <w:color w:val="000000"/>
          <w:lang w:eastAsia="en-US"/>
        </w:rPr>
        <w:t xml:space="preserve"> задания на поставку мебели</w:t>
      </w:r>
      <w:r>
        <w:rPr>
          <w:rFonts w:eastAsiaTheme="minorHAnsi"/>
          <w:b/>
          <w:color w:val="000000"/>
          <w:lang w:eastAsia="en-US"/>
        </w:rPr>
        <w:t>.</w:t>
      </w:r>
    </w:p>
    <w:p w:rsidR="000B33FA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Порядок составления, изменения, расторжения государстве</w:t>
      </w:r>
      <w:r w:rsidR="000B33FA">
        <w:rPr>
          <w:rFonts w:eastAsiaTheme="minorHAnsi"/>
          <w:b/>
          <w:color w:val="000000"/>
          <w:lang w:eastAsia="en-US"/>
        </w:rPr>
        <w:t>нных и муниципальных контрактов.</w:t>
      </w:r>
    </w:p>
    <w:p w:rsidR="00A5276D" w:rsidRPr="000B33FA" w:rsidRDefault="00CA6C2C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0B33FA">
        <w:rPr>
          <w:rFonts w:eastAsiaTheme="minorHAnsi"/>
          <w:b/>
          <w:color w:val="000000"/>
          <w:lang w:eastAsia="en-US"/>
        </w:rPr>
        <w:t>Революция сметного ценообразования – основные аспекты.</w:t>
      </w:r>
    </w:p>
    <w:p w:rsidR="00E03F76" w:rsidRPr="00DF4EDE" w:rsidRDefault="00F614D3" w:rsidP="00CA6C2C">
      <w:pPr>
        <w:pStyle w:val="a9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DF4EDE">
        <w:rPr>
          <w:rFonts w:eastAsiaTheme="minorHAnsi"/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BAD087" wp14:editId="67DE84BC">
            <wp:simplePos x="0" y="0"/>
            <wp:positionH relativeFrom="column">
              <wp:posOffset>-505460</wp:posOffset>
            </wp:positionH>
            <wp:positionV relativeFrom="paragraph">
              <wp:posOffset>2540</wp:posOffset>
            </wp:positionV>
            <wp:extent cx="1952625" cy="1464310"/>
            <wp:effectExtent l="0" t="0" r="9525" b="2540"/>
            <wp:wrapNone/>
            <wp:docPr id="4" name="Рисунок 4" descr="C:\Users\matveevaov\Pictures\11122015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veevaov\Pictures\11122015_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C2C" w:rsidRPr="00CA6C2C">
        <w:rPr>
          <w:rFonts w:eastAsiaTheme="minorHAnsi"/>
          <w:b/>
          <w:noProof/>
          <w:color w:val="000000"/>
        </w:rPr>
        <w:t>Правила приемки товаров, работ, услуг.</w:t>
      </w:r>
    </w:p>
    <w:p w:rsidR="00F614D3" w:rsidRPr="00F614D3" w:rsidRDefault="00F614D3" w:rsidP="00F614D3">
      <w:pPr>
        <w:pStyle w:val="a9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Заявки на участие в семинаре следует отправлять </w:t>
      </w:r>
    </w:p>
    <w:p w:rsidR="00F614D3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>по факсу: (342) 254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>56</w:t>
      </w:r>
      <w:r w:rsidR="0041747D">
        <w:rPr>
          <w:rFonts w:eastAsiaTheme="minorHAnsi"/>
          <w:lang w:eastAsia="en-US"/>
        </w:rPr>
        <w:t>-</w:t>
      </w:r>
      <w:r w:rsidRPr="00E03F76">
        <w:rPr>
          <w:rFonts w:eastAsiaTheme="minorHAnsi"/>
          <w:lang w:eastAsia="en-US"/>
        </w:rPr>
        <w:t xml:space="preserve">15 или </w:t>
      </w:r>
    </w:p>
    <w:p w:rsidR="00E03F76" w:rsidRDefault="00E03F76" w:rsidP="00E03F76">
      <w:pPr>
        <w:jc w:val="center"/>
        <w:rPr>
          <w:rFonts w:eastAsiaTheme="minorHAnsi"/>
          <w:lang w:eastAsia="en-US"/>
        </w:rPr>
      </w:pPr>
      <w:r w:rsidRPr="00E03F76">
        <w:rPr>
          <w:rFonts w:eastAsiaTheme="minorHAnsi"/>
          <w:lang w:eastAsia="en-US"/>
        </w:rPr>
        <w:t xml:space="preserve">по электронной почте </w:t>
      </w:r>
      <w:hyperlink r:id="rId8" w:history="1">
        <w:r w:rsidR="00DF4EDE" w:rsidRPr="004C0ACA">
          <w:rPr>
            <w:rStyle w:val="a6"/>
            <w:rFonts w:eastAsiaTheme="minorHAnsi"/>
            <w:lang w:val="en-US" w:eastAsia="en-US"/>
          </w:rPr>
          <w:t>eguseyno</w:t>
        </w:r>
        <w:r w:rsidR="00DF4EDE" w:rsidRPr="004C0ACA">
          <w:rPr>
            <w:rStyle w:val="a6"/>
            <w:rFonts w:eastAsiaTheme="minorHAnsi"/>
            <w:lang w:eastAsia="en-US"/>
          </w:rPr>
          <w:t>va@hse.ru</w:t>
        </w:r>
      </w:hyperlink>
      <w:r w:rsidRPr="00E03F76">
        <w:rPr>
          <w:rFonts w:eastAsiaTheme="minorHAnsi"/>
          <w:lang w:eastAsia="en-US"/>
        </w:rPr>
        <w:t xml:space="preserve"> </w:t>
      </w:r>
    </w:p>
    <w:p w:rsidR="0041747D" w:rsidRDefault="0041747D" w:rsidP="00E03F76">
      <w:pPr>
        <w:jc w:val="center"/>
        <w:rPr>
          <w:rFonts w:eastAsiaTheme="minorHAnsi"/>
          <w:lang w:eastAsia="en-US"/>
        </w:rPr>
      </w:pPr>
    </w:p>
    <w:p w:rsidR="0041747D" w:rsidRPr="00E03F76" w:rsidRDefault="0041747D" w:rsidP="00E03F76">
      <w:pPr>
        <w:jc w:val="center"/>
        <w:rPr>
          <w:rFonts w:eastAsiaTheme="minorHAnsi"/>
          <w:lang w:eastAsia="en-US"/>
        </w:rPr>
      </w:pPr>
    </w:p>
    <w:p w:rsidR="00E03F76" w:rsidRPr="00E03F76" w:rsidRDefault="00E03F76" w:rsidP="00E03F76">
      <w:pPr>
        <w:shd w:val="clear" w:color="auto" w:fill="FFFFFF"/>
        <w:tabs>
          <w:tab w:val="left" w:leader="dot" w:pos="2366"/>
        </w:tabs>
        <w:jc w:val="center"/>
        <w:rPr>
          <w:rFonts w:eastAsiaTheme="minorHAnsi"/>
          <w:b/>
          <w:lang w:eastAsia="en-US"/>
        </w:rPr>
      </w:pPr>
      <w:r w:rsidRPr="00E03F76">
        <w:rPr>
          <w:rFonts w:eastAsiaTheme="minorHAnsi"/>
          <w:b/>
          <w:lang w:eastAsia="en-US"/>
        </w:rPr>
        <w:t>Форма заявки на участие в семинаре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1675"/>
        <w:gridCol w:w="2437"/>
        <w:gridCol w:w="1963"/>
        <w:gridCol w:w="1902"/>
        <w:gridCol w:w="1714"/>
      </w:tblGrid>
      <w:tr w:rsidR="00E03F76" w:rsidRPr="008A6E96" w:rsidTr="00E03F76">
        <w:trPr>
          <w:trHeight w:val="669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№</w:t>
            </w:r>
            <w:r w:rsidRPr="008A6E96">
              <w:rPr>
                <w:sz w:val="20"/>
                <w:szCs w:val="20"/>
              </w:rPr>
              <w:br/>
            </w:r>
            <w:proofErr w:type="gramStart"/>
            <w:r w:rsidRPr="008A6E96">
              <w:rPr>
                <w:sz w:val="20"/>
                <w:szCs w:val="20"/>
              </w:rPr>
              <w:t>п</w:t>
            </w:r>
            <w:proofErr w:type="gramEnd"/>
            <w:r w:rsidRPr="008A6E96">
              <w:rPr>
                <w:sz w:val="20"/>
                <w:szCs w:val="20"/>
              </w:rPr>
              <w:t>/п</w:t>
            </w: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Фамилия,</w:t>
            </w:r>
            <w:r w:rsidRPr="008A6E96">
              <w:rPr>
                <w:sz w:val="20"/>
                <w:szCs w:val="20"/>
              </w:rPr>
              <w:br/>
              <w:t>имя,</w:t>
            </w:r>
            <w:r w:rsidRPr="008A6E96">
              <w:rPr>
                <w:sz w:val="20"/>
                <w:szCs w:val="20"/>
              </w:rPr>
              <w:br/>
              <w:t>отчество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F614D3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Наименование</w:t>
            </w:r>
            <w:r w:rsidRPr="008A6E96">
              <w:rPr>
                <w:sz w:val="20"/>
                <w:szCs w:val="20"/>
              </w:rPr>
              <w:br/>
              <w:t>организации,</w:t>
            </w:r>
            <w:r w:rsidRPr="008A6E96">
              <w:rPr>
                <w:sz w:val="20"/>
                <w:szCs w:val="20"/>
              </w:rPr>
              <w:br/>
              <w:t>должность</w:t>
            </w:r>
            <w:r>
              <w:rPr>
                <w:sz w:val="20"/>
                <w:szCs w:val="20"/>
              </w:rPr>
              <w:t>, подписывающее лицо, действует на основании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Реквизиты организации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Дата проведения</w:t>
            </w:r>
          </w:p>
          <w:p w:rsidR="00E03F76" w:rsidRPr="008A6E96" w:rsidRDefault="00B35FA2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С</w:t>
            </w:r>
            <w:r w:rsidR="00E03F76" w:rsidRPr="008A6E96">
              <w:rPr>
                <w:sz w:val="20"/>
                <w:szCs w:val="20"/>
              </w:rPr>
              <w:t>еминара</w:t>
            </w:r>
            <w:r>
              <w:rPr>
                <w:sz w:val="20"/>
                <w:szCs w:val="20"/>
              </w:rPr>
              <w:t>, тема</w:t>
            </w:r>
          </w:p>
        </w:tc>
      </w:tr>
      <w:tr w:rsidR="00E03F76" w:rsidRPr="00B761FC" w:rsidTr="00E03F76">
        <w:trPr>
          <w:trHeight w:val="216"/>
          <w:jc w:val="center"/>
        </w:trPr>
        <w:tc>
          <w:tcPr>
            <w:tcW w:w="588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2</w:t>
            </w:r>
          </w:p>
        </w:tc>
        <w:tc>
          <w:tcPr>
            <w:tcW w:w="2437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3</w:t>
            </w:r>
          </w:p>
        </w:tc>
        <w:tc>
          <w:tcPr>
            <w:tcW w:w="1963" w:type="dxa"/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03F76" w:rsidRPr="008A6E96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E03F76" w:rsidRPr="00B761FC" w:rsidRDefault="00E03F76" w:rsidP="00733F9C">
            <w:pPr>
              <w:tabs>
                <w:tab w:val="left" w:leader="dot" w:pos="2366"/>
              </w:tabs>
              <w:jc w:val="center"/>
              <w:rPr>
                <w:sz w:val="20"/>
                <w:szCs w:val="20"/>
              </w:rPr>
            </w:pPr>
            <w:r w:rsidRPr="008A6E96">
              <w:rPr>
                <w:sz w:val="20"/>
                <w:szCs w:val="20"/>
              </w:rPr>
              <w:t>6</w:t>
            </w:r>
          </w:p>
        </w:tc>
      </w:tr>
    </w:tbl>
    <w:p w:rsid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</w:p>
    <w:p w:rsidR="00E03F76" w:rsidRPr="00B35FA2" w:rsidRDefault="00B35FA2" w:rsidP="00BA2BE2">
      <w:pPr>
        <w:pStyle w:val="a3"/>
        <w:rPr>
          <w:rFonts w:ascii="Times New Roman" w:hAnsi="Times New Roman" w:cs="Times New Roman"/>
          <w:szCs w:val="28"/>
        </w:rPr>
      </w:pPr>
      <w:r w:rsidRPr="00B35FA2">
        <w:rPr>
          <w:rFonts w:ascii="Times New Roman" w:hAnsi="Times New Roman" w:cs="Times New Roman"/>
          <w:szCs w:val="28"/>
        </w:rPr>
        <w:t xml:space="preserve">Контактное лицо: </w:t>
      </w:r>
      <w:r w:rsidR="00DF4EDE">
        <w:rPr>
          <w:rFonts w:ascii="Times New Roman" w:hAnsi="Times New Roman" w:cs="Times New Roman"/>
          <w:szCs w:val="28"/>
        </w:rPr>
        <w:t>Гусейнова Эльзара Расимовна</w:t>
      </w:r>
      <w:r w:rsidRPr="00B35FA2">
        <w:rPr>
          <w:rFonts w:ascii="Times New Roman" w:hAnsi="Times New Roman" w:cs="Times New Roman"/>
          <w:szCs w:val="28"/>
        </w:rPr>
        <w:t>, 254-56-15</w:t>
      </w:r>
    </w:p>
    <w:sectPr w:rsidR="00E03F76" w:rsidRPr="00B35FA2" w:rsidSect="00BA2BE2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A4C05"/>
    <w:multiLevelType w:val="hybridMultilevel"/>
    <w:tmpl w:val="41AA9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D2E6F"/>
    <w:multiLevelType w:val="hybridMultilevel"/>
    <w:tmpl w:val="22FC6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9E"/>
    <w:rsid w:val="00081B8E"/>
    <w:rsid w:val="000B33FA"/>
    <w:rsid w:val="0034599E"/>
    <w:rsid w:val="0039480C"/>
    <w:rsid w:val="003B69A2"/>
    <w:rsid w:val="0041747D"/>
    <w:rsid w:val="00481025"/>
    <w:rsid w:val="005421A5"/>
    <w:rsid w:val="0057165F"/>
    <w:rsid w:val="006335F3"/>
    <w:rsid w:val="00650A02"/>
    <w:rsid w:val="00763A2E"/>
    <w:rsid w:val="00784524"/>
    <w:rsid w:val="009E7562"/>
    <w:rsid w:val="00A36592"/>
    <w:rsid w:val="00A5276D"/>
    <w:rsid w:val="00AA1BA5"/>
    <w:rsid w:val="00AB37DF"/>
    <w:rsid w:val="00B15206"/>
    <w:rsid w:val="00B25C6D"/>
    <w:rsid w:val="00B35FA2"/>
    <w:rsid w:val="00BA2BE2"/>
    <w:rsid w:val="00C51FFA"/>
    <w:rsid w:val="00CA6C2C"/>
    <w:rsid w:val="00D34416"/>
    <w:rsid w:val="00DF4EDE"/>
    <w:rsid w:val="00E03F76"/>
    <w:rsid w:val="00E04107"/>
    <w:rsid w:val="00F614D3"/>
    <w:rsid w:val="00FC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9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59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34599E"/>
    <w:rPr>
      <w:rFonts w:ascii="Tahoma" w:hAnsi="Tahoma" w:cs="Tahoma"/>
      <w:sz w:val="16"/>
      <w:szCs w:val="16"/>
    </w:rPr>
  </w:style>
  <w:style w:type="character" w:styleId="a6">
    <w:name w:val="Hyperlink"/>
    <w:rsid w:val="00E03F76"/>
    <w:rPr>
      <w:color w:val="0000FF"/>
      <w:u w:val="single"/>
    </w:rPr>
  </w:style>
  <w:style w:type="paragraph" w:styleId="a7">
    <w:name w:val="Normal (Web)"/>
    <w:basedOn w:val="a"/>
    <w:uiPriority w:val="99"/>
    <w:rsid w:val="00E03F76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E03F76"/>
    <w:rPr>
      <w:b/>
      <w:bCs/>
    </w:rPr>
  </w:style>
  <w:style w:type="paragraph" w:styleId="a9">
    <w:name w:val="List Paragraph"/>
    <w:basedOn w:val="a"/>
    <w:uiPriority w:val="34"/>
    <w:qFormat/>
    <w:rsid w:val="00763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useynova@hse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Третьякова Вероника Павловна</cp:lastModifiedBy>
  <cp:revision>2</cp:revision>
  <dcterms:created xsi:type="dcterms:W3CDTF">2017-04-17T11:27:00Z</dcterms:created>
  <dcterms:modified xsi:type="dcterms:W3CDTF">2017-04-17T11:27:00Z</dcterms:modified>
</cp:coreProperties>
</file>