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E0" w:rsidRPr="006B1FE0" w:rsidRDefault="006B1FE0" w:rsidP="006B1F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B1FE0">
        <w:rPr>
          <w:rFonts w:ascii="Times New Roman" w:hAnsi="Times New Roman"/>
          <w:b/>
          <w:sz w:val="26"/>
          <w:szCs w:val="26"/>
        </w:rPr>
        <w:t>Масловская Надежда Геннадьевна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 xml:space="preserve">учитель начальных классов 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 xml:space="preserve">высшей квалификационной категории 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МАОУ «Гимназия с углубленным изучением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 xml:space="preserve"> иностранных языков» г. Чайковского, </w:t>
      </w:r>
    </w:p>
    <w:p w:rsidR="006B1FE0" w:rsidRPr="006B1FE0" w:rsidRDefault="006B1FE0" w:rsidP="006B1F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6B1FE0">
        <w:rPr>
          <w:rFonts w:ascii="Times New Roman" w:hAnsi="Times New Roman"/>
          <w:b/>
          <w:sz w:val="26"/>
          <w:szCs w:val="26"/>
        </w:rPr>
        <w:t>Мущинкина</w:t>
      </w:r>
      <w:proofErr w:type="spellEnd"/>
      <w:r w:rsidRPr="006B1FE0">
        <w:rPr>
          <w:rFonts w:ascii="Times New Roman" w:hAnsi="Times New Roman"/>
          <w:b/>
          <w:sz w:val="26"/>
          <w:szCs w:val="26"/>
        </w:rPr>
        <w:t xml:space="preserve"> Марина Геннадьевна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 xml:space="preserve">учитель начальных классов 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высшей квалификационной категории</w:t>
      </w:r>
    </w:p>
    <w:p w:rsidR="006B1FE0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>МАОУ «Гимназия с углубленным изучением</w:t>
      </w:r>
    </w:p>
    <w:p w:rsidR="006B1FE0" w:rsidRPr="00AC67B3" w:rsidRDefault="006B1FE0" w:rsidP="006B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67B3">
        <w:rPr>
          <w:rFonts w:ascii="Times New Roman" w:hAnsi="Times New Roman"/>
          <w:sz w:val="26"/>
          <w:szCs w:val="26"/>
        </w:rPr>
        <w:t xml:space="preserve"> иностранных языков» г. Чайковского</w:t>
      </w:r>
    </w:p>
    <w:p w:rsidR="006B1FE0" w:rsidRDefault="006B1FE0" w:rsidP="000E0D28">
      <w:pPr>
        <w:tabs>
          <w:tab w:val="left" w:pos="9356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E040A" w:rsidRPr="000E0D28" w:rsidRDefault="00FE040A" w:rsidP="000E0D28">
      <w:pPr>
        <w:tabs>
          <w:tab w:val="left" w:pos="9356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D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событие </w:t>
      </w:r>
      <w:r w:rsidR="00471223" w:rsidRPr="000E0D28">
        <w:rPr>
          <w:rFonts w:ascii="Times New Roman" w:hAnsi="Times New Roman" w:cs="Times New Roman"/>
          <w:b/>
          <w:bCs/>
          <w:sz w:val="28"/>
          <w:szCs w:val="28"/>
        </w:rPr>
        <w:t>как эффективное</w:t>
      </w:r>
      <w:r w:rsidR="00226DE3" w:rsidRPr="000E0D28">
        <w:rPr>
          <w:rFonts w:ascii="Times New Roman" w:hAnsi="Times New Roman" w:cs="Times New Roman"/>
          <w:b/>
          <w:bCs/>
          <w:sz w:val="28"/>
          <w:szCs w:val="28"/>
        </w:rPr>
        <w:t xml:space="preserve"> средство формирования </w:t>
      </w:r>
      <w:r w:rsidR="006B1FE0" w:rsidRPr="006B1FE0">
        <w:rPr>
          <w:rFonts w:ascii="Times New Roman" w:hAnsi="Times New Roman" w:cs="Times New Roman"/>
          <w:b/>
          <w:bCs/>
          <w:sz w:val="28"/>
          <w:szCs w:val="28"/>
        </w:rPr>
        <w:t>универсальных учебных действий</w:t>
      </w:r>
      <w:r w:rsidR="00226DE3" w:rsidRPr="000E0D28">
        <w:rPr>
          <w:rFonts w:ascii="Times New Roman" w:hAnsi="Times New Roman" w:cs="Times New Roman"/>
          <w:b/>
          <w:bCs/>
          <w:sz w:val="28"/>
          <w:szCs w:val="28"/>
        </w:rPr>
        <w:t xml:space="preserve"> младшего школьника</w:t>
      </w:r>
    </w:p>
    <w:p w:rsidR="00226DE3" w:rsidRPr="000E0D28" w:rsidRDefault="00C0699F" w:rsidP="000E0D2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    </w:t>
      </w:r>
      <w:r w:rsidR="00FE040A" w:rsidRPr="000E0D28">
        <w:rPr>
          <w:rFonts w:ascii="Times New Roman" w:hAnsi="Times New Roman" w:cs="Times New Roman"/>
          <w:sz w:val="28"/>
          <w:szCs w:val="28"/>
        </w:rPr>
        <w:t>Направленность современного начального образования на формирование УУД,  на достиж</w:t>
      </w:r>
      <w:r w:rsidR="00AF4160" w:rsidRPr="000E0D28">
        <w:rPr>
          <w:rFonts w:ascii="Times New Roman" w:hAnsi="Times New Roman" w:cs="Times New Roman"/>
          <w:sz w:val="28"/>
          <w:szCs w:val="28"/>
        </w:rPr>
        <w:t>е</w:t>
      </w:r>
      <w:r w:rsidR="00FE040A" w:rsidRPr="000E0D28">
        <w:rPr>
          <w:rFonts w:ascii="Times New Roman" w:hAnsi="Times New Roman" w:cs="Times New Roman"/>
          <w:sz w:val="28"/>
          <w:szCs w:val="28"/>
        </w:rPr>
        <w:t>ние новых образовательных результатов требует от педагогических коллективов использования новых эффективных форм  организации внеурочной деятельности</w:t>
      </w:r>
      <w:r w:rsidR="00027F4C" w:rsidRPr="000E0D28">
        <w:rPr>
          <w:rFonts w:ascii="Times New Roman" w:hAnsi="Times New Roman" w:cs="Times New Roman"/>
          <w:sz w:val="28"/>
          <w:szCs w:val="28"/>
        </w:rPr>
        <w:t>,</w:t>
      </w:r>
      <w:r w:rsidR="00B6539F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="00027F4C" w:rsidRPr="000E0D28">
        <w:rPr>
          <w:rFonts w:ascii="Times New Roman" w:hAnsi="Times New Roman" w:cs="Times New Roman"/>
          <w:bCs/>
          <w:sz w:val="28"/>
          <w:szCs w:val="28"/>
        </w:rPr>
        <w:t>включающих</w:t>
      </w:r>
      <w:r w:rsidR="00226DE3" w:rsidRPr="000E0D28">
        <w:rPr>
          <w:rFonts w:ascii="Times New Roman" w:hAnsi="Times New Roman" w:cs="Times New Roman"/>
          <w:bCs/>
          <w:sz w:val="28"/>
          <w:szCs w:val="28"/>
        </w:rPr>
        <w:t xml:space="preserve"> детей в самостоятельный творческий, исследовательский поиск.</w:t>
      </w:r>
    </w:p>
    <w:p w:rsidR="00471223" w:rsidRPr="000E0D28" w:rsidRDefault="00FE040A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Одной из таких форм в нашей гимназии стали образовательные события</w:t>
      </w:r>
      <w:r w:rsidR="00AF4160" w:rsidRPr="000E0D28">
        <w:rPr>
          <w:rFonts w:ascii="Times New Roman" w:hAnsi="Times New Roman" w:cs="Times New Roman"/>
          <w:sz w:val="28"/>
          <w:szCs w:val="28"/>
        </w:rPr>
        <w:t>, как одна из технологий открытого образования.</w:t>
      </w:r>
      <w:r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hAnsi="Times New Roman" w:cs="Times New Roman"/>
          <w:bCs/>
          <w:sz w:val="28"/>
          <w:szCs w:val="28"/>
        </w:rPr>
        <w:t xml:space="preserve"> Актуальность использования образовательных событий основывается на интересе, потребностях учащихся. </w:t>
      </w:r>
      <w:r w:rsidR="00471223" w:rsidRPr="000E0D28">
        <w:rPr>
          <w:rFonts w:ascii="Times New Roman" w:hAnsi="Times New Roman" w:cs="Times New Roman"/>
          <w:sz w:val="28"/>
          <w:szCs w:val="28"/>
        </w:rPr>
        <w:t>Образователь</w:t>
      </w:r>
      <w:r w:rsidR="00027F4C" w:rsidRPr="000E0D28">
        <w:rPr>
          <w:rFonts w:ascii="Times New Roman" w:hAnsi="Times New Roman" w:cs="Times New Roman"/>
          <w:sz w:val="28"/>
          <w:szCs w:val="28"/>
        </w:rPr>
        <w:t xml:space="preserve">ные события обеспечивают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расширение предметного содержания;</w:t>
      </w:r>
      <w:r w:rsidR="00027F4C" w:rsidRPr="000E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возникает гарантия в получении новых знаний, не предусмотренных программой; это прекрасный способ мотивации</w:t>
      </w:r>
      <w:r w:rsidR="00027F4C" w:rsidRPr="000E0D28">
        <w:rPr>
          <w:rFonts w:ascii="Times New Roman" w:eastAsia="Times New Roman" w:hAnsi="Times New Roman" w:cs="Times New Roman"/>
          <w:sz w:val="28"/>
          <w:szCs w:val="28"/>
        </w:rPr>
        <w:t xml:space="preserve"> на учебную деятельность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познавательного интереса;</w:t>
      </w:r>
      <w:r w:rsidR="00027F4C" w:rsidRPr="000E0D28">
        <w:rPr>
          <w:rFonts w:ascii="Times New Roman" w:hAnsi="Times New Roman" w:cs="Times New Roman"/>
          <w:sz w:val="28"/>
          <w:szCs w:val="28"/>
        </w:rPr>
        <w:t xml:space="preserve"> на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создание условий д</w:t>
      </w:r>
      <w:r w:rsidR="00027F4C" w:rsidRPr="000E0D28">
        <w:rPr>
          <w:rFonts w:ascii="Times New Roman" w:eastAsia="Times New Roman" w:hAnsi="Times New Roman" w:cs="Times New Roman"/>
          <w:sz w:val="28"/>
          <w:szCs w:val="28"/>
        </w:rPr>
        <w:t xml:space="preserve">ля самореализации учащихся и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презентации продуктов их проектной и творческой деятельности;</w:t>
      </w:r>
      <w:r w:rsidR="00027F4C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развитие организаторских способностей через привлечение учащихся </w:t>
      </w:r>
      <w:r w:rsidR="00027F4C" w:rsidRPr="000E0D28">
        <w:rPr>
          <w:rFonts w:ascii="Times New Roman" w:eastAsia="Times New Roman" w:hAnsi="Times New Roman" w:cs="Times New Roman"/>
          <w:sz w:val="28"/>
          <w:szCs w:val="28"/>
        </w:rPr>
        <w:t xml:space="preserve">к различным формам деятельности. В результате использования данных форм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приобретается опыт совместной деятельности учащихся и педагогов;</w:t>
      </w:r>
      <w:r w:rsidR="00027F4C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ребенок получает навыки осознанного выбора, партнерских отношений, межличностных коммуникаций;</w:t>
      </w:r>
      <w:r w:rsidR="00B6539F" w:rsidRPr="000E0D28">
        <w:rPr>
          <w:rFonts w:ascii="Times New Roman" w:eastAsia="Times New Roman" w:hAnsi="Times New Roman" w:cs="Times New Roman"/>
          <w:sz w:val="28"/>
          <w:szCs w:val="28"/>
        </w:rPr>
        <w:t xml:space="preserve"> происходит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навыков через работу в разновозрастных группах;</w:t>
      </w:r>
      <w:r w:rsidR="00B6539F" w:rsidRPr="000E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ребенок учится самовыражению, самоопределению, самореализации и рефлексии;</w:t>
      </w:r>
      <w:r w:rsidR="00B6539F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приобретаются навыки информационной культуры, навыки обработки  поиска,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преобразования  информации при помощи средств ИКТ;</w:t>
      </w:r>
      <w:r w:rsidR="00B6539F" w:rsidRPr="000E0D28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традициям</w:t>
      </w:r>
      <w:r w:rsidR="00471223" w:rsidRPr="000E0D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F28" w:rsidRPr="000E0D28">
        <w:rPr>
          <w:rFonts w:ascii="Times New Roman" w:eastAsia="Times New Roman" w:hAnsi="Times New Roman" w:cs="Times New Roman"/>
          <w:sz w:val="28"/>
          <w:szCs w:val="28"/>
        </w:rPr>
        <w:t xml:space="preserve">  [1]</w:t>
      </w:r>
    </w:p>
    <w:p w:rsidR="001C6AD9" w:rsidRPr="000E0D28" w:rsidRDefault="00471223" w:rsidP="000E0D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AD9" w:rsidRPr="000E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разработаны и апробированы образовательные событ</w:t>
      </w:r>
      <w:r w:rsidRPr="000E0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каждой параллели классов начальной школы:</w:t>
      </w:r>
    </w:p>
    <w:p w:rsidR="00C4556C" w:rsidRPr="000E0D28" w:rsidRDefault="00B6539F" w:rsidP="000E0D28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1</w:t>
      </w:r>
      <w:r w:rsidR="001C6AD9" w:rsidRPr="000E0D28">
        <w:rPr>
          <w:rFonts w:ascii="Times New Roman" w:hAnsi="Times New Roman" w:cs="Times New Roman"/>
          <w:sz w:val="28"/>
          <w:szCs w:val="28"/>
        </w:rPr>
        <w:t xml:space="preserve"> - 2классы </w:t>
      </w:r>
      <w:r w:rsidR="00617022" w:rsidRPr="000E0D28">
        <w:rPr>
          <w:rFonts w:ascii="Times New Roman" w:hAnsi="Times New Roman" w:cs="Times New Roman"/>
          <w:sz w:val="28"/>
          <w:szCs w:val="28"/>
        </w:rPr>
        <w:t xml:space="preserve"> – «Азбука вежливости»; «Вопрос на засыпку».</w:t>
      </w:r>
    </w:p>
    <w:p w:rsidR="006727C7" w:rsidRPr="000E0D28" w:rsidRDefault="00B6539F" w:rsidP="000E0D28">
      <w:pPr>
        <w:pStyle w:val="a3"/>
        <w:numPr>
          <w:ilvl w:val="0"/>
          <w:numId w:val="19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3 </w:t>
      </w:r>
      <w:r w:rsidR="001C6AD9" w:rsidRPr="000E0D28">
        <w:rPr>
          <w:rFonts w:ascii="Times New Roman" w:hAnsi="Times New Roman" w:cs="Times New Roman"/>
          <w:sz w:val="28"/>
          <w:szCs w:val="28"/>
        </w:rPr>
        <w:t>классы  –  «Умка»; «День рождения</w:t>
      </w:r>
      <w:r w:rsidR="00617022" w:rsidRPr="000E0D28">
        <w:rPr>
          <w:rFonts w:ascii="Times New Roman" w:hAnsi="Times New Roman" w:cs="Times New Roman"/>
          <w:sz w:val="28"/>
          <w:szCs w:val="28"/>
        </w:rPr>
        <w:t xml:space="preserve"> друга».</w:t>
      </w:r>
    </w:p>
    <w:p w:rsidR="00613B1E" w:rsidRPr="000E0D28" w:rsidRDefault="00B6539F" w:rsidP="000E0D28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4 </w:t>
      </w:r>
      <w:r w:rsidR="001C6AD9" w:rsidRPr="000E0D28">
        <w:rPr>
          <w:rFonts w:ascii="Times New Roman" w:hAnsi="Times New Roman" w:cs="Times New Roman"/>
          <w:sz w:val="28"/>
          <w:szCs w:val="28"/>
        </w:rPr>
        <w:t>классы «</w:t>
      </w:r>
      <w:proofErr w:type="gramStart"/>
      <w:r w:rsidR="001C6AD9" w:rsidRPr="000E0D2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C6AD9" w:rsidRPr="000E0D28">
        <w:rPr>
          <w:rFonts w:ascii="Times New Roman" w:hAnsi="Times New Roman" w:cs="Times New Roman"/>
          <w:sz w:val="28"/>
          <w:szCs w:val="28"/>
        </w:rPr>
        <w:t xml:space="preserve"> исследователь» </w:t>
      </w:r>
      <w:r w:rsidR="00617022" w:rsidRPr="000E0D28">
        <w:rPr>
          <w:rFonts w:ascii="Times New Roman" w:hAnsi="Times New Roman" w:cs="Times New Roman"/>
          <w:sz w:val="28"/>
          <w:szCs w:val="28"/>
        </w:rPr>
        <w:t xml:space="preserve"> – погружение в </w:t>
      </w:r>
      <w:r w:rsidR="001C6AD9" w:rsidRPr="000E0D28">
        <w:rPr>
          <w:rFonts w:ascii="Times New Roman" w:hAnsi="Times New Roman" w:cs="Times New Roman"/>
          <w:sz w:val="28"/>
          <w:szCs w:val="28"/>
        </w:rPr>
        <w:t>исследовательскую деятельность; о</w:t>
      </w:r>
      <w:r w:rsidR="00617022" w:rsidRPr="000E0D28">
        <w:rPr>
          <w:rFonts w:ascii="Times New Roman" w:hAnsi="Times New Roman" w:cs="Times New Roman"/>
          <w:sz w:val="28"/>
          <w:szCs w:val="28"/>
        </w:rPr>
        <w:t>бразовательное событие на основе решения проектной задачи «Гулливер в стране лилипутов».</w:t>
      </w:r>
      <w:r w:rsidR="006727C7" w:rsidRPr="000E0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7C7" w:rsidRPr="000E0D28" w:rsidRDefault="00471223" w:rsidP="000E0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27C7" w:rsidRPr="000E0D28">
        <w:rPr>
          <w:rFonts w:ascii="Times New Roman" w:hAnsi="Times New Roman" w:cs="Times New Roman"/>
          <w:sz w:val="28"/>
          <w:szCs w:val="28"/>
        </w:rPr>
        <w:t>Интеллектуальная игра «Вопрос на засыпку» -  это образовательное событие в форме путешествия по стране Знаний в поисках ответа на вопрос: «Какая она - твоя школа?»</w:t>
      </w:r>
      <w:r w:rsidR="006727C7" w:rsidRPr="000E0D28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6539F" w:rsidRPr="000E0D2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727C7" w:rsidRPr="000E0D28">
        <w:rPr>
          <w:rFonts w:ascii="Times New Roman" w:eastAsia="Calibri" w:hAnsi="Times New Roman" w:cs="Times New Roman"/>
          <w:sz w:val="28"/>
          <w:szCs w:val="28"/>
        </w:rPr>
        <w:t>Участниками игры являются учащиеся 1-2 классов. Команду сопровождает  взрослый (учитель или родитель), выполняющий роль фоторепортера и эксперта.</w:t>
      </w:r>
    </w:p>
    <w:p w:rsidR="00944470" w:rsidRPr="000E0D28" w:rsidRDefault="00944470" w:rsidP="000E0D28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>Основными  задачами игры  являются:</w:t>
      </w:r>
    </w:p>
    <w:p w:rsidR="00BC732D" w:rsidRPr="000E0D28" w:rsidRDefault="00BC732D" w:rsidP="000E0D28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>- формировать устойчивую положительную школьную (учебную) мотивацию;</w:t>
      </w:r>
    </w:p>
    <w:p w:rsidR="00944470" w:rsidRPr="000E0D28" w:rsidRDefault="00944470" w:rsidP="000E0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>- выявить детей с высокими интеллектуальными способностями и интересом к самостоятельной познавательной деятельности;</w:t>
      </w:r>
    </w:p>
    <w:p w:rsidR="00944470" w:rsidRPr="000E0D28" w:rsidRDefault="00944470" w:rsidP="000E0D28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>- развивать творческие и интеллектуальные способности детей;</w:t>
      </w:r>
    </w:p>
    <w:p w:rsidR="00BC732D" w:rsidRPr="000E0D28" w:rsidRDefault="00944470" w:rsidP="000E0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eastAsia="Calibri" w:hAnsi="Times New Roman" w:cs="Times New Roman"/>
          <w:sz w:val="28"/>
          <w:szCs w:val="28"/>
        </w:rPr>
        <w:t>- развивать коммуникативные учебные действия на основе группового сотрудниче</w:t>
      </w:r>
      <w:r w:rsidR="00FD60A1" w:rsidRPr="000E0D28">
        <w:rPr>
          <w:rFonts w:ascii="Times New Roman" w:eastAsia="Calibri" w:hAnsi="Times New Roman" w:cs="Times New Roman"/>
          <w:sz w:val="28"/>
          <w:szCs w:val="28"/>
        </w:rPr>
        <w:t>с</w:t>
      </w:r>
      <w:r w:rsidR="00BC732D" w:rsidRPr="000E0D28">
        <w:rPr>
          <w:rFonts w:ascii="Times New Roman" w:eastAsia="Calibri" w:hAnsi="Times New Roman" w:cs="Times New Roman"/>
          <w:sz w:val="28"/>
          <w:szCs w:val="28"/>
        </w:rPr>
        <w:t>тва и командного взаимодействия.</w:t>
      </w:r>
    </w:p>
    <w:p w:rsidR="00BC732D" w:rsidRPr="000E0D28" w:rsidRDefault="00BC732D" w:rsidP="000E0D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любого </w:t>
      </w:r>
      <w:r w:rsidRPr="000E0D28">
        <w:rPr>
          <w:rFonts w:ascii="Times New Roman" w:hAnsi="Times New Roman" w:cs="Times New Roman"/>
          <w:sz w:val="28"/>
          <w:szCs w:val="28"/>
        </w:rPr>
        <w:t>образовательного события предполагает большую подготовительную работу:</w:t>
      </w:r>
    </w:p>
    <w:p w:rsidR="00BC732D" w:rsidRPr="000E0D28" w:rsidRDefault="00BC732D" w:rsidP="000E0D28">
      <w:pPr>
        <w:pStyle w:val="a5"/>
        <w:numPr>
          <w:ilvl w:val="1"/>
          <w:numId w:val="13"/>
        </w:num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составить маршрутные листы</w:t>
      </w:r>
    </w:p>
    <w:p w:rsidR="00BC732D" w:rsidRPr="000E0D28" w:rsidRDefault="00BC732D" w:rsidP="000E0D28">
      <w:pPr>
        <w:pStyle w:val="a5"/>
        <w:numPr>
          <w:ilvl w:val="1"/>
          <w:numId w:val="13"/>
        </w:num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разделить классы на группы</w:t>
      </w:r>
    </w:p>
    <w:p w:rsidR="00BC732D" w:rsidRPr="000E0D28" w:rsidRDefault="00BC732D" w:rsidP="000E0D28">
      <w:pPr>
        <w:pStyle w:val="a5"/>
        <w:numPr>
          <w:ilvl w:val="1"/>
          <w:numId w:val="13"/>
        </w:num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подготовить раздаточный  материал</w:t>
      </w:r>
    </w:p>
    <w:p w:rsidR="00BC732D" w:rsidRPr="000E0D28" w:rsidRDefault="00BC732D" w:rsidP="000E0D28">
      <w:pPr>
        <w:pStyle w:val="a5"/>
        <w:numPr>
          <w:ilvl w:val="1"/>
          <w:numId w:val="13"/>
        </w:num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подготовить «фазу запуска» (мини – спектакль, представление)</w:t>
      </w:r>
    </w:p>
    <w:p w:rsidR="006727C7" w:rsidRPr="000E0D28" w:rsidRDefault="00BC732D" w:rsidP="000E0D28">
      <w:pPr>
        <w:pStyle w:val="a5"/>
        <w:numPr>
          <w:ilvl w:val="1"/>
          <w:numId w:val="13"/>
        </w:num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определить темы мастерских и их содержание</w:t>
      </w:r>
    </w:p>
    <w:p w:rsidR="006727C7" w:rsidRPr="000E0D28" w:rsidRDefault="006727C7" w:rsidP="000E0D28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lastRenderedPageBreak/>
        <w:t>Состав жюри формируется из родителей и учителей школ. Жюри оценивает приветствие и девиз команды; проводит оценку групповой работы  участников игры; выступает в роли экспертов во время путешествия команд по станциям, определяет номинации, победител</w:t>
      </w:r>
      <w:r w:rsidR="00672A8A">
        <w:rPr>
          <w:rFonts w:ascii="Times New Roman" w:hAnsi="Times New Roman"/>
          <w:sz w:val="28"/>
          <w:szCs w:val="28"/>
        </w:rPr>
        <w:t>ей и призеров</w:t>
      </w:r>
      <w:r w:rsidRPr="000E0D28">
        <w:rPr>
          <w:rFonts w:ascii="Times New Roman" w:hAnsi="Times New Roman"/>
          <w:sz w:val="28"/>
          <w:szCs w:val="28"/>
        </w:rPr>
        <w:t>.</w:t>
      </w:r>
    </w:p>
    <w:p w:rsidR="006727C7" w:rsidRPr="000E0D28" w:rsidRDefault="006727C7" w:rsidP="000E0D28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 xml:space="preserve"> Игра</w:t>
      </w:r>
      <w:r w:rsidR="00C0699F" w:rsidRPr="000E0D28">
        <w:rPr>
          <w:rFonts w:ascii="Times New Roman" w:hAnsi="Times New Roman"/>
          <w:sz w:val="28"/>
          <w:szCs w:val="28"/>
        </w:rPr>
        <w:t xml:space="preserve"> «Вопрос на засыпку»</w:t>
      </w:r>
      <w:r w:rsidRPr="000E0D28">
        <w:rPr>
          <w:rFonts w:ascii="Times New Roman" w:hAnsi="Times New Roman"/>
          <w:sz w:val="28"/>
          <w:szCs w:val="28"/>
        </w:rPr>
        <w:t xml:space="preserve"> является комплексным образовательным событием</w:t>
      </w:r>
      <w:r w:rsidR="00B6539F" w:rsidRPr="000E0D28">
        <w:rPr>
          <w:rFonts w:ascii="Times New Roman" w:hAnsi="Times New Roman"/>
          <w:sz w:val="28"/>
          <w:szCs w:val="28"/>
        </w:rPr>
        <w:t xml:space="preserve">, продолжительностью 2 часа </w:t>
      </w:r>
      <w:r w:rsidRPr="000E0D28">
        <w:rPr>
          <w:rFonts w:ascii="Times New Roman" w:hAnsi="Times New Roman"/>
          <w:sz w:val="28"/>
          <w:szCs w:val="28"/>
        </w:rPr>
        <w:t xml:space="preserve"> и предусматривает несколько этапов:</w:t>
      </w:r>
    </w:p>
    <w:p w:rsidR="006727C7" w:rsidRPr="000E0D28" w:rsidRDefault="006727C7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1.</w:t>
      </w:r>
      <w:r w:rsidR="004A7986">
        <w:rPr>
          <w:rFonts w:ascii="Times New Roman" w:hAnsi="Times New Roman" w:cs="Times New Roman"/>
          <w:sz w:val="28"/>
          <w:szCs w:val="28"/>
        </w:rPr>
        <w:t xml:space="preserve"> </w:t>
      </w:r>
      <w:r w:rsidRPr="000E0D28">
        <w:rPr>
          <w:rFonts w:ascii="Times New Roman" w:hAnsi="Times New Roman" w:cs="Times New Roman"/>
          <w:sz w:val="28"/>
          <w:szCs w:val="28"/>
        </w:rPr>
        <w:t>Организационно – мотивационный этап включает (15 мин)</w:t>
      </w:r>
    </w:p>
    <w:p w:rsidR="006727C7" w:rsidRPr="000E0D28" w:rsidRDefault="006727C7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-инсценировку</w:t>
      </w:r>
      <w:r w:rsidR="00B6539F" w:rsidRPr="000E0D28">
        <w:rPr>
          <w:rFonts w:ascii="Times New Roman" w:hAnsi="Times New Roman" w:cs="Times New Roman"/>
          <w:sz w:val="28"/>
          <w:szCs w:val="28"/>
        </w:rPr>
        <w:t>,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Pr="000E0D28">
        <w:rPr>
          <w:rFonts w:ascii="Times New Roman" w:hAnsi="Times New Roman" w:cs="Times New Roman"/>
          <w:sz w:val="28"/>
          <w:szCs w:val="28"/>
        </w:rPr>
        <w:t>знакомство с командами (каждая команда готовит название и свой девиз)</w:t>
      </w:r>
      <w:r w:rsidR="00B6539F" w:rsidRPr="000E0D28">
        <w:rPr>
          <w:rFonts w:ascii="Times New Roman" w:hAnsi="Times New Roman" w:cs="Times New Roman"/>
          <w:sz w:val="28"/>
          <w:szCs w:val="28"/>
        </w:rPr>
        <w:t xml:space="preserve">, </w:t>
      </w:r>
      <w:r w:rsidRPr="000E0D28">
        <w:rPr>
          <w:rFonts w:ascii="Times New Roman" w:hAnsi="Times New Roman" w:cs="Times New Roman"/>
          <w:sz w:val="28"/>
          <w:szCs w:val="28"/>
        </w:rPr>
        <w:t>вручение маршрутных листов</w:t>
      </w:r>
      <w:r w:rsidR="00B6539F" w:rsidRPr="000E0D28">
        <w:rPr>
          <w:rFonts w:ascii="Times New Roman" w:hAnsi="Times New Roman" w:cs="Times New Roman"/>
          <w:sz w:val="28"/>
          <w:szCs w:val="28"/>
        </w:rPr>
        <w:t>.</w:t>
      </w:r>
    </w:p>
    <w:p w:rsidR="006727C7" w:rsidRPr="000E0D28" w:rsidRDefault="006727C7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2.</w:t>
      </w:r>
      <w:r w:rsidR="004A7986">
        <w:rPr>
          <w:rFonts w:ascii="Times New Roman" w:hAnsi="Times New Roman" w:cs="Times New Roman"/>
          <w:sz w:val="28"/>
          <w:szCs w:val="28"/>
        </w:rPr>
        <w:t xml:space="preserve"> </w:t>
      </w:r>
      <w:r w:rsidRPr="000E0D28">
        <w:rPr>
          <w:rFonts w:ascii="Times New Roman" w:hAnsi="Times New Roman" w:cs="Times New Roman"/>
          <w:sz w:val="28"/>
          <w:szCs w:val="28"/>
        </w:rPr>
        <w:t>Содержательный этап включает путешествие детей по станциям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(1час 15</w:t>
      </w:r>
      <w:r w:rsidR="00B6539F" w:rsidRPr="000E0D28">
        <w:rPr>
          <w:rFonts w:ascii="Times New Roman" w:hAnsi="Times New Roman" w:cs="Times New Roman"/>
          <w:sz w:val="28"/>
          <w:szCs w:val="28"/>
        </w:rPr>
        <w:t xml:space="preserve"> мин), в </w:t>
      </w:r>
      <w:proofErr w:type="gramStart"/>
      <w:r w:rsidR="00B6539F" w:rsidRPr="000E0D2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B6539F" w:rsidRPr="000E0D28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0E0D28">
        <w:rPr>
          <w:rFonts w:ascii="Times New Roman" w:hAnsi="Times New Roman" w:cs="Times New Roman"/>
          <w:sz w:val="28"/>
          <w:szCs w:val="28"/>
        </w:rPr>
        <w:t xml:space="preserve"> дети выполняют интеллектуальные задания разного уровня сложности, узнают о том, чем живет и как обучают в современной школе, получают жетоны за правильные ответы и набирают материал в «конверт мудрости». </w:t>
      </w:r>
    </w:p>
    <w:p w:rsidR="006727C7" w:rsidRPr="000E0D28" w:rsidRDefault="00B6539F" w:rsidP="004A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3</w:t>
      </w:r>
      <w:r w:rsidR="006727C7" w:rsidRPr="000E0D28">
        <w:rPr>
          <w:rFonts w:ascii="Times New Roman" w:hAnsi="Times New Roman" w:cs="Times New Roman"/>
          <w:sz w:val="28"/>
          <w:szCs w:val="28"/>
        </w:rPr>
        <w:t>.</w:t>
      </w:r>
      <w:r w:rsidR="004A7986">
        <w:rPr>
          <w:rFonts w:ascii="Times New Roman" w:hAnsi="Times New Roman" w:cs="Times New Roman"/>
          <w:sz w:val="28"/>
          <w:szCs w:val="28"/>
        </w:rPr>
        <w:t xml:space="preserve"> </w:t>
      </w:r>
      <w:r w:rsidR="006727C7" w:rsidRPr="000E0D28">
        <w:rPr>
          <w:rFonts w:ascii="Times New Roman" w:hAnsi="Times New Roman" w:cs="Times New Roman"/>
          <w:sz w:val="28"/>
          <w:szCs w:val="28"/>
        </w:rPr>
        <w:t xml:space="preserve">Групповой  этап </w:t>
      </w:r>
      <w:r w:rsidR="00C0699F" w:rsidRPr="000E0D28">
        <w:rPr>
          <w:rFonts w:ascii="Times New Roman" w:hAnsi="Times New Roman" w:cs="Times New Roman"/>
          <w:sz w:val="28"/>
          <w:szCs w:val="28"/>
        </w:rPr>
        <w:t>(3</w:t>
      </w:r>
      <w:r w:rsidR="006727C7" w:rsidRPr="000E0D28">
        <w:rPr>
          <w:rFonts w:ascii="Times New Roman" w:hAnsi="Times New Roman" w:cs="Times New Roman"/>
          <w:sz w:val="28"/>
          <w:szCs w:val="28"/>
        </w:rPr>
        <w:t>0 мин) –  выполнение  группового задания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в проектной технологии</w:t>
      </w:r>
      <w:r w:rsidR="006727C7" w:rsidRPr="000E0D28">
        <w:rPr>
          <w:rFonts w:ascii="Times New Roman" w:hAnsi="Times New Roman" w:cs="Times New Roman"/>
          <w:sz w:val="28"/>
          <w:szCs w:val="28"/>
        </w:rPr>
        <w:t>. Оформить коллаж на основе полученных сведений и представлений</w:t>
      </w:r>
      <w:r w:rsidRPr="000E0D28">
        <w:rPr>
          <w:rFonts w:ascii="Times New Roman" w:hAnsi="Times New Roman" w:cs="Times New Roman"/>
          <w:sz w:val="28"/>
          <w:szCs w:val="28"/>
        </w:rPr>
        <w:t xml:space="preserve"> о школе </w:t>
      </w:r>
      <w:r w:rsidR="006727C7" w:rsidRPr="000E0D28">
        <w:rPr>
          <w:rFonts w:ascii="Times New Roman" w:hAnsi="Times New Roman" w:cs="Times New Roman"/>
          <w:sz w:val="28"/>
          <w:szCs w:val="28"/>
        </w:rPr>
        <w:t>на тему: «Что Вас ждет в Стране Знаний?»</w:t>
      </w:r>
      <w:r w:rsidRPr="000E0D28">
        <w:rPr>
          <w:rFonts w:ascii="Times New Roman" w:hAnsi="Times New Roman"/>
          <w:sz w:val="28"/>
          <w:szCs w:val="28"/>
        </w:rPr>
        <w:t>,</w:t>
      </w:r>
      <w:r w:rsidR="007B01DF" w:rsidRPr="000E0D28">
        <w:rPr>
          <w:rFonts w:ascii="Times New Roman" w:hAnsi="Times New Roman"/>
          <w:sz w:val="28"/>
          <w:szCs w:val="28"/>
        </w:rPr>
        <w:t xml:space="preserve"> </w:t>
      </w:r>
      <w:r w:rsidRPr="000E0D28">
        <w:rPr>
          <w:rFonts w:ascii="Times New Roman" w:hAnsi="Times New Roman"/>
          <w:sz w:val="28"/>
          <w:szCs w:val="28"/>
        </w:rPr>
        <w:t xml:space="preserve">либо </w:t>
      </w:r>
      <w:r w:rsidR="006727C7" w:rsidRPr="000E0D28">
        <w:rPr>
          <w:rFonts w:ascii="Times New Roman" w:hAnsi="Times New Roman" w:cs="Times New Roman"/>
          <w:sz w:val="28"/>
          <w:szCs w:val="28"/>
        </w:rPr>
        <w:t xml:space="preserve"> «Какая она – современная школа? » </w:t>
      </w:r>
    </w:p>
    <w:p w:rsidR="006727C7" w:rsidRPr="000E0D28" w:rsidRDefault="00B6539F" w:rsidP="004A7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4</w:t>
      </w:r>
      <w:r w:rsidR="006727C7" w:rsidRPr="000E0D28">
        <w:rPr>
          <w:rFonts w:ascii="Times New Roman" w:hAnsi="Times New Roman" w:cs="Times New Roman"/>
          <w:sz w:val="28"/>
          <w:szCs w:val="28"/>
        </w:rPr>
        <w:t>.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Этап представления творческого «продукта».</w:t>
      </w:r>
      <w:r w:rsidR="00672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7C7" w:rsidRPr="000E0D28"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 w:rsidR="006727C7" w:rsidRPr="000E0D28">
        <w:rPr>
          <w:rFonts w:ascii="Times New Roman" w:hAnsi="Times New Roman" w:cs="Times New Roman"/>
          <w:sz w:val="28"/>
          <w:szCs w:val="28"/>
        </w:rPr>
        <w:t xml:space="preserve"> (подведение итогов)</w:t>
      </w:r>
      <w:r w:rsidR="004A7986">
        <w:rPr>
          <w:rFonts w:ascii="Times New Roman" w:hAnsi="Times New Roman" w:cs="Times New Roman"/>
          <w:sz w:val="28"/>
          <w:szCs w:val="28"/>
        </w:rPr>
        <w:t xml:space="preserve"> </w:t>
      </w:r>
      <w:r w:rsidR="006727C7" w:rsidRPr="000E0D28">
        <w:rPr>
          <w:rFonts w:ascii="Times New Roman" w:hAnsi="Times New Roman" w:cs="Times New Roman"/>
          <w:sz w:val="28"/>
          <w:szCs w:val="28"/>
        </w:rPr>
        <w:t>– 5 минут.</w:t>
      </w:r>
    </w:p>
    <w:p w:rsidR="006727C7" w:rsidRPr="000E0D28" w:rsidRDefault="006727C7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 Итоговое место каждой команды определяется по сумме баллов, набранных за представление команды, за групповую работу (коллаж), за выполнение заданий во время путешествия по станциям.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Pr="000E0D28">
        <w:rPr>
          <w:rFonts w:ascii="Times New Roman" w:hAnsi="Times New Roman" w:cs="Times New Roman"/>
          <w:sz w:val="28"/>
          <w:szCs w:val="28"/>
        </w:rPr>
        <w:t>Победителем считается команда, набравшая максимальное количество баллов. Призерами считаются команды, имеющие в рейтинге по количеству баллов 2 и 3 место.</w:t>
      </w:r>
      <w:r w:rsidR="00C0699F" w:rsidRPr="000E0D28">
        <w:rPr>
          <w:rFonts w:ascii="Times New Roman" w:hAnsi="Times New Roman" w:cs="Times New Roman"/>
          <w:sz w:val="28"/>
          <w:szCs w:val="28"/>
        </w:rPr>
        <w:t xml:space="preserve"> </w:t>
      </w:r>
      <w:r w:rsidRPr="000E0D28">
        <w:rPr>
          <w:rFonts w:ascii="Times New Roman" w:hAnsi="Times New Roman" w:cs="Times New Roman"/>
          <w:sz w:val="28"/>
          <w:szCs w:val="28"/>
        </w:rPr>
        <w:t>Остальные команды отмечаются  в определенной номинации.</w:t>
      </w:r>
    </w:p>
    <w:p w:rsidR="007B01DF" w:rsidRPr="000E0D28" w:rsidRDefault="000E0D28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1DF" w:rsidRPr="000E0D28">
        <w:rPr>
          <w:rFonts w:ascii="Times New Roman" w:hAnsi="Times New Roman" w:cs="Times New Roman"/>
          <w:sz w:val="28"/>
          <w:szCs w:val="28"/>
        </w:rPr>
        <w:t>Образовательное событие «День рождения  друга» основано на технологии решения проектной задачи. На подготовительном этапе была разработана проектная задача, экспертные листы, листы самооценки, инструкция для организатора, сводная табл</w:t>
      </w:r>
      <w:r w:rsidR="006A79A7" w:rsidRPr="000E0D28">
        <w:rPr>
          <w:rFonts w:ascii="Times New Roman" w:hAnsi="Times New Roman" w:cs="Times New Roman"/>
          <w:sz w:val="28"/>
          <w:szCs w:val="28"/>
        </w:rPr>
        <w:t>ица для оценивания работы групп</w:t>
      </w:r>
      <w:r w:rsidR="007B01DF" w:rsidRPr="000E0D2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B01DF" w:rsidRPr="000E0D28" w:rsidRDefault="007B01DF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lastRenderedPageBreak/>
        <w:t>Проектн</w:t>
      </w:r>
      <w:r w:rsidR="009F20A3" w:rsidRPr="000E0D28">
        <w:rPr>
          <w:rFonts w:ascii="Times New Roman" w:hAnsi="Times New Roman" w:cs="Times New Roman"/>
          <w:sz w:val="28"/>
          <w:szCs w:val="28"/>
        </w:rPr>
        <w:t>ая задача «День рождения друга» выглядела следующим образом:</w:t>
      </w:r>
    </w:p>
    <w:p w:rsidR="007B01DF" w:rsidRPr="000E0D28" w:rsidRDefault="000E0D28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1DF" w:rsidRPr="000E0D28">
        <w:rPr>
          <w:rFonts w:ascii="Times New Roman" w:hAnsi="Times New Roman" w:cs="Times New Roman"/>
          <w:sz w:val="28"/>
          <w:szCs w:val="28"/>
        </w:rPr>
        <w:t>День рождения – удивительный праздник. Имениннику приятно и важно почувствовать внимание своих друзей, получить подарки и сюрпризы. А вы готовы устроить праздник по случаю дня рождения друга?</w:t>
      </w:r>
    </w:p>
    <w:p w:rsidR="007B01DF" w:rsidRPr="000E0D28" w:rsidRDefault="007B01DF" w:rsidP="000E0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Вам предстоит расставить столы, выбрать скатерть, сервировать стол, продумать праздничное меню, оформить поздравительную открытку, придумать развлечения для гостей и оформить альбом «День рождения друга». </w:t>
      </w:r>
    </w:p>
    <w:p w:rsidR="009F20A3" w:rsidRPr="000E0D28" w:rsidRDefault="009F20A3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Организатор предлагает </w:t>
      </w:r>
      <w:r w:rsidR="006A79A7" w:rsidRPr="000E0D28">
        <w:rPr>
          <w:rFonts w:ascii="Times New Roman" w:hAnsi="Times New Roman" w:cs="Times New Roman"/>
          <w:sz w:val="28"/>
          <w:szCs w:val="28"/>
        </w:rPr>
        <w:t>п</w:t>
      </w:r>
      <w:r w:rsidRPr="000E0D28">
        <w:rPr>
          <w:rFonts w:ascii="Times New Roman" w:hAnsi="Times New Roman" w:cs="Times New Roman"/>
          <w:sz w:val="28"/>
          <w:szCs w:val="28"/>
        </w:rPr>
        <w:t>ознакомиться с инструкцией: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Время на работу 1час 30 минут.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Внимательно изучите задания.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Выберите и распределите задания по интересам и способностям.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Выполните задания.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Проверьте, соответствует ли ваш альбом выбранным критериям.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Подготовьтесь к защите работы.</w:t>
      </w:r>
    </w:p>
    <w:p w:rsidR="007B01DF" w:rsidRPr="000E0D28" w:rsidRDefault="007B01DF" w:rsidP="000E0D28">
      <w:pPr>
        <w:pStyle w:val="a3"/>
        <w:numPr>
          <w:ilvl w:val="0"/>
          <w:numId w:val="20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Представьте ваш альбом.</w:t>
      </w:r>
    </w:p>
    <w:p w:rsidR="009F20A3" w:rsidRPr="000E0D28" w:rsidRDefault="009F20A3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>Решая проектную задачу, учащиеся выполнили 3 задания.</w:t>
      </w:r>
    </w:p>
    <w:p w:rsidR="009F20A3" w:rsidRPr="000E0D28" w:rsidRDefault="009F20A3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sz w:val="28"/>
          <w:szCs w:val="28"/>
        </w:rPr>
        <w:t xml:space="preserve">                          Задание №1.  Страничка «Ждём гостей» </w:t>
      </w:r>
    </w:p>
    <w:p w:rsidR="009F20A3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0A3" w:rsidRPr="000E0D28">
        <w:rPr>
          <w:rFonts w:ascii="Times New Roman" w:hAnsi="Times New Roman" w:cs="Times New Roman"/>
          <w:sz w:val="28"/>
          <w:szCs w:val="28"/>
        </w:rPr>
        <w:t>Именинник будет принимать 14 гостей в помещении (500 см * 350 см). Подберите соответствующие столы для этого помещения с таким расчётом, чтобы разместить всех гостей, при этом не за</w:t>
      </w:r>
      <w:r w:rsidR="006A79A7" w:rsidRPr="000E0D28">
        <w:rPr>
          <w:rFonts w:ascii="Times New Roman" w:hAnsi="Times New Roman" w:cs="Times New Roman"/>
          <w:sz w:val="28"/>
          <w:szCs w:val="28"/>
        </w:rPr>
        <w:t>будьте и о месте для именинника</w:t>
      </w:r>
      <w:r w:rsidR="009F20A3" w:rsidRPr="000E0D28">
        <w:rPr>
          <w:rFonts w:ascii="Times New Roman" w:hAnsi="Times New Roman" w:cs="Times New Roman"/>
          <w:sz w:val="28"/>
          <w:szCs w:val="28"/>
        </w:rPr>
        <w:t>.</w:t>
      </w:r>
    </w:p>
    <w:p w:rsidR="009F20A3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0A3" w:rsidRPr="000E0D28">
        <w:rPr>
          <w:rFonts w:ascii="Times New Roman" w:hAnsi="Times New Roman" w:cs="Times New Roman"/>
          <w:sz w:val="28"/>
          <w:szCs w:val="28"/>
        </w:rPr>
        <w:t>Нарисуйте схематично расположение выбранных вами столов, укажите размеры, разместите всех гостей.</w:t>
      </w:r>
    </w:p>
    <w:p w:rsidR="009F20A3" w:rsidRPr="000E0D28" w:rsidRDefault="009F20A3" w:rsidP="000E0D28">
      <w:pPr>
        <w:pStyle w:val="a3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A3" w:rsidRPr="000E0D28" w:rsidRDefault="009F20A3" w:rsidP="000E0D2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2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0E0D28">
        <w:rPr>
          <w:rFonts w:ascii="Times New Roman" w:hAnsi="Times New Roman" w:cs="Times New Roman"/>
          <w:sz w:val="28"/>
          <w:szCs w:val="28"/>
        </w:rPr>
        <w:t>Задание № 2. Страничка «Сервируем стол».</w:t>
      </w:r>
    </w:p>
    <w:p w:rsidR="009F20A3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20A3" w:rsidRPr="000E0D28">
        <w:rPr>
          <w:rFonts w:ascii="Times New Roman" w:hAnsi="Times New Roman"/>
          <w:sz w:val="28"/>
          <w:szCs w:val="28"/>
        </w:rPr>
        <w:t xml:space="preserve">В воскресенье Петя пришел к Маше на День рождения. В гостиной был накрыт праздничный стол. На квадратной салфетке стояла большая тарелка для пирога, на которой стояла тарелочка поменьше для десерта. Слева  от тарелок лежала вилка, справа  нож. Выше тарелок, ближе к центру стола, стояла чайная чашка на блюдце. Стол выглядел очень красиво! Петя с нетерпением ждал приглашения к столу.  </w:t>
      </w:r>
    </w:p>
    <w:p w:rsidR="009F20A3" w:rsidRPr="000E0D28" w:rsidRDefault="009F20A3" w:rsidP="00672A8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lastRenderedPageBreak/>
        <w:t>Выполните аппликацию на тему «Сервируем стол», расположив столовые приборы так же, как об этом сказано в тексте.</w:t>
      </w:r>
      <w:r w:rsidRPr="000E0D28">
        <w:rPr>
          <w:rFonts w:ascii="Times New Roman" w:hAnsi="Times New Roman"/>
          <w:b/>
          <w:sz w:val="28"/>
          <w:szCs w:val="28"/>
        </w:rPr>
        <w:t xml:space="preserve"> </w:t>
      </w:r>
    </w:p>
    <w:p w:rsidR="00672A8A" w:rsidRDefault="009F20A3" w:rsidP="000E0D28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72A8A" w:rsidRDefault="00672A8A" w:rsidP="000E0D28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9F20A3" w:rsidRPr="000E0D28" w:rsidRDefault="009F20A3" w:rsidP="00672A8A">
      <w:pPr>
        <w:spacing w:after="0" w:line="36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0E0D28">
        <w:rPr>
          <w:rFonts w:ascii="Times New Roman" w:hAnsi="Times New Roman"/>
          <w:sz w:val="28"/>
          <w:szCs w:val="28"/>
        </w:rPr>
        <w:t>Задание № 3. Страничка «Праздничное меню».</w:t>
      </w:r>
    </w:p>
    <w:p w:rsidR="009F20A3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F20A3" w:rsidRPr="000E0D28">
        <w:rPr>
          <w:rFonts w:ascii="Times New Roman" w:hAnsi="Times New Roman"/>
          <w:sz w:val="28"/>
          <w:szCs w:val="28"/>
        </w:rPr>
        <w:t>Составьте и оформите праздничное меню из 5 блюд. Учтите, что общая калорийность не должна превышать 1500  ккал. (Прилагается список блюд с указанием их калорийности).</w:t>
      </w:r>
      <w:r w:rsidR="006A79A7" w:rsidRPr="000E0D28">
        <w:rPr>
          <w:rFonts w:ascii="Times New Roman" w:hAnsi="Times New Roman"/>
          <w:sz w:val="28"/>
          <w:szCs w:val="28"/>
        </w:rPr>
        <w:t xml:space="preserve"> </w:t>
      </w:r>
    </w:p>
    <w:p w:rsidR="006A79A7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9A7" w:rsidRPr="000E0D28">
        <w:rPr>
          <w:rFonts w:ascii="Times New Roman" w:hAnsi="Times New Roman"/>
          <w:sz w:val="28"/>
          <w:szCs w:val="28"/>
        </w:rPr>
        <w:t>По окончании работы в группах была проведена презентация оформленных альбомов.</w:t>
      </w:r>
    </w:p>
    <w:p w:rsidR="00226DE3" w:rsidRPr="000E0D28" w:rsidRDefault="000E0D28" w:rsidP="000E0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7986">
        <w:rPr>
          <w:rFonts w:ascii="Times New Roman" w:hAnsi="Times New Roman" w:cs="Times New Roman"/>
          <w:sz w:val="28"/>
          <w:szCs w:val="28"/>
        </w:rPr>
        <w:t>В процесс</w:t>
      </w:r>
      <w:r w:rsidR="0064356D" w:rsidRPr="000E0D28">
        <w:rPr>
          <w:rFonts w:ascii="Times New Roman" w:hAnsi="Times New Roman" w:cs="Times New Roman"/>
          <w:sz w:val="28"/>
          <w:szCs w:val="28"/>
        </w:rPr>
        <w:t>е участия в образовательных событиях</w:t>
      </w:r>
      <w:r w:rsidR="004A7986">
        <w:rPr>
          <w:rFonts w:ascii="Times New Roman" w:hAnsi="Times New Roman" w:cs="Times New Roman"/>
          <w:sz w:val="28"/>
          <w:szCs w:val="28"/>
        </w:rPr>
        <w:t>,</w:t>
      </w:r>
      <w:r w:rsidR="0064356D" w:rsidRPr="000E0D28">
        <w:rPr>
          <w:rFonts w:ascii="Times New Roman" w:hAnsi="Times New Roman" w:cs="Times New Roman"/>
          <w:sz w:val="28"/>
          <w:szCs w:val="28"/>
        </w:rPr>
        <w:t xml:space="preserve"> обучающиеся получают возможность для формирования познавательных УУД (извлечение информации из текста, определение необходимой информации, умение сравнивать и группировать факты, делать выводы); регулятивных УУД (умение составлять план действий и действовать по плану, сверять действия с целью, анализировать и оценивать результаты); </w:t>
      </w:r>
      <w:proofErr w:type="gramStart"/>
      <w:r w:rsidR="0064356D" w:rsidRPr="000E0D28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64356D" w:rsidRPr="000E0D28">
        <w:rPr>
          <w:rFonts w:ascii="Times New Roman" w:hAnsi="Times New Roman" w:cs="Times New Roman"/>
          <w:sz w:val="28"/>
          <w:szCs w:val="28"/>
        </w:rPr>
        <w:t xml:space="preserve"> УУД (умение работать в команде, проявлять инициативу, рас</w:t>
      </w:r>
      <w:r w:rsidR="006A79A7" w:rsidRPr="000E0D28">
        <w:rPr>
          <w:rFonts w:ascii="Times New Roman" w:hAnsi="Times New Roman" w:cs="Times New Roman"/>
          <w:sz w:val="28"/>
          <w:szCs w:val="28"/>
        </w:rPr>
        <w:t>пределять роли,</w:t>
      </w:r>
      <w:r w:rsidR="006A79A7" w:rsidRPr="000E0D28">
        <w:rPr>
          <w:rFonts w:ascii="Times New Roman" w:eastAsia="Times New Roman" w:hAnsi="Times New Roman" w:cs="Times New Roman"/>
          <w:sz w:val="28"/>
          <w:szCs w:val="28"/>
        </w:rPr>
        <w:t xml:space="preserve">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="004A79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79A7" w:rsidRPr="000E0D28">
        <w:rPr>
          <w:rFonts w:ascii="Times New Roman" w:eastAsia="Times New Roman" w:hAnsi="Times New Roman" w:cs="Times New Roman"/>
          <w:sz w:val="28"/>
          <w:szCs w:val="28"/>
        </w:rPr>
        <w:t xml:space="preserve"> [2];</w:t>
      </w:r>
      <w:r w:rsidR="006A79A7" w:rsidRPr="000E0D28">
        <w:rPr>
          <w:rFonts w:ascii="Times New Roman" w:hAnsi="Times New Roman" w:cs="Times New Roman"/>
          <w:sz w:val="28"/>
          <w:szCs w:val="28"/>
        </w:rPr>
        <w:t xml:space="preserve"> личностных УУД (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>внутренняя позиция учащегося, адекватная мотивация к учебной</w:t>
      </w:r>
      <w:r w:rsidR="00C0699F" w:rsidRPr="000E0D28">
        <w:rPr>
          <w:rFonts w:ascii="Times New Roman" w:eastAsia="Times New Roman" w:hAnsi="Times New Roman" w:cs="Times New Roman"/>
          <w:sz w:val="28"/>
          <w:szCs w:val="28"/>
        </w:rPr>
        <w:t xml:space="preserve"> и внеурочной деятельности</w:t>
      </w:r>
      <w:r w:rsidR="006A79A7" w:rsidRPr="000E0D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699F" w:rsidRPr="000E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DE3" w:rsidRPr="000E0D28" w:rsidRDefault="000E0D28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226DE3" w:rsidRPr="000E0D2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="00277F28" w:rsidRPr="000E0D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участия в череде образовательных событий разного уровня, у обучающихся будут формироваться и развиваться необходимые универсальные учебные действия и специальные учебные умения, </w:t>
      </w:r>
      <w:r w:rsidR="00C0699F" w:rsidRPr="000E0D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bCs/>
          <w:sz w:val="28"/>
          <w:szCs w:val="28"/>
        </w:rPr>
        <w:t>что заложит основу успешной учебной деятельности.</w:t>
      </w:r>
      <w:proofErr w:type="gramEnd"/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 А также  образовательное событие –</w:t>
      </w:r>
      <w:r w:rsidR="00C0699F" w:rsidRPr="000E0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E3" w:rsidRPr="000E0D28">
        <w:rPr>
          <w:rFonts w:ascii="Times New Roman" w:eastAsia="Times New Roman" w:hAnsi="Times New Roman" w:cs="Times New Roman"/>
          <w:sz w:val="28"/>
          <w:szCs w:val="28"/>
        </w:rPr>
        <w:t xml:space="preserve">это прекрасный способ, интересно организовать школьную интеллектуальную жизнь. </w:t>
      </w:r>
    </w:p>
    <w:p w:rsidR="006A79A7" w:rsidRPr="000E0D28" w:rsidRDefault="001B5A23" w:rsidP="000E0D28">
      <w:pPr>
        <w:pStyle w:val="a3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79A7" w:rsidRPr="000E0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72A8A" w:rsidRDefault="006A79A7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B5A23" w:rsidRPr="000E0D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2A8A" w:rsidRDefault="00672A8A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8A" w:rsidRDefault="00672A8A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8A" w:rsidRDefault="00672A8A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A8A" w:rsidRDefault="00672A8A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A23" w:rsidRPr="00672A8A" w:rsidRDefault="001B5A23" w:rsidP="000E0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8A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</w:p>
    <w:p w:rsidR="00672A8A" w:rsidRPr="00672A8A" w:rsidRDefault="00672A8A" w:rsidP="00672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A8A">
        <w:rPr>
          <w:rFonts w:ascii="Times New Roman" w:hAnsi="Times New Roman" w:cs="Times New Roman"/>
          <w:sz w:val="24"/>
          <w:szCs w:val="24"/>
        </w:rPr>
        <w:t xml:space="preserve">1.ИвановаЕ.Н.   </w:t>
      </w:r>
      <w:hyperlink r:id="rId9" w:history="1">
        <w:r w:rsidRPr="00672A8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http://lyceum44.ru/index.php?option=com_content&amp;view=article&amp;id=247:2011-01-07-20-16-19&amp;catid=50:methodkop&amp;Itemid=69</w:t>
        </w:r>
      </w:hyperlink>
    </w:p>
    <w:p w:rsidR="00277F28" w:rsidRPr="00672A8A" w:rsidRDefault="00672A8A" w:rsidP="00672A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Миркес</w:t>
      </w:r>
      <w:proofErr w:type="spellEnd"/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М.М., Муха Н.В.</w:t>
      </w:r>
      <w:r w:rsidR="00277F28" w:rsidRPr="00672A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Образовательное событие как </w:t>
      </w:r>
      <w:proofErr w:type="spellStart"/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тьюторская</w:t>
      </w:r>
      <w:proofErr w:type="spellEnd"/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практика</w:t>
      </w:r>
      <w:r w:rsidR="00277F28" w:rsidRPr="00672A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77F28" w:rsidRPr="0067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// Событийность в образовательной и педагогической деятельности. Под редакцией Н.Б. Крыловой и М.Ю. Жилиной // Новые ценности образований. – 2010. - № 1 (43)</w:t>
      </w:r>
    </w:p>
    <w:p w:rsidR="002B2828" w:rsidRPr="00672A8A" w:rsidRDefault="002B2828" w:rsidP="000E0D28">
      <w:pPr>
        <w:pStyle w:val="a4"/>
        <w:spacing w:before="0" w:beforeAutospacing="0" w:after="0" w:afterAutospacing="0" w:line="360" w:lineRule="auto"/>
        <w:jc w:val="both"/>
      </w:pPr>
      <w:r w:rsidRPr="00672A8A">
        <w:t xml:space="preserve">3. Образовательное событие как </w:t>
      </w:r>
      <w:proofErr w:type="spellStart"/>
      <w:r w:rsidRPr="00672A8A">
        <w:t>тьюторская</w:t>
      </w:r>
      <w:proofErr w:type="spellEnd"/>
      <w:r w:rsidRPr="00672A8A">
        <w:t xml:space="preserve"> технология индивидуализации образовательного процесса. </w:t>
      </w:r>
      <w:r w:rsidRPr="00672A8A">
        <w:rPr>
          <w:lang w:val="en-US"/>
        </w:rPr>
        <w:t>http</w:t>
      </w:r>
      <w:r w:rsidRPr="00672A8A">
        <w:t>://</w:t>
      </w:r>
      <w:r w:rsidRPr="00672A8A">
        <w:rPr>
          <w:lang w:val="en-US"/>
        </w:rPr>
        <w:t>kazzam</w:t>
      </w:r>
      <w:r w:rsidRPr="00672A8A">
        <w:t>.</w:t>
      </w:r>
      <w:r w:rsidRPr="00672A8A">
        <w:rPr>
          <w:lang w:val="en-US"/>
        </w:rPr>
        <w:t>ru</w:t>
      </w:r>
    </w:p>
    <w:p w:rsidR="00277F28" w:rsidRPr="00672A8A" w:rsidRDefault="00277F28" w:rsidP="000E0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7F28" w:rsidRPr="00672A8A" w:rsidSect="000E0D2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4D" w:rsidRDefault="0072514D" w:rsidP="00C0699F">
      <w:pPr>
        <w:spacing w:after="0" w:line="240" w:lineRule="auto"/>
      </w:pPr>
      <w:r>
        <w:separator/>
      </w:r>
    </w:p>
  </w:endnote>
  <w:endnote w:type="continuationSeparator" w:id="0">
    <w:p w:rsidR="0072514D" w:rsidRDefault="0072514D" w:rsidP="00C0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569"/>
      <w:docPartObj>
        <w:docPartGallery w:val="Page Numbers (Bottom of Page)"/>
        <w:docPartUnique/>
      </w:docPartObj>
    </w:sdtPr>
    <w:sdtEndPr/>
    <w:sdtContent>
      <w:p w:rsidR="000E0D28" w:rsidRDefault="007251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0D28" w:rsidRDefault="000E0D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4D" w:rsidRDefault="0072514D" w:rsidP="00C0699F">
      <w:pPr>
        <w:spacing w:after="0" w:line="240" w:lineRule="auto"/>
      </w:pPr>
      <w:r>
        <w:separator/>
      </w:r>
    </w:p>
  </w:footnote>
  <w:footnote w:type="continuationSeparator" w:id="0">
    <w:p w:rsidR="0072514D" w:rsidRDefault="0072514D" w:rsidP="00C0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E2"/>
    <w:multiLevelType w:val="multilevel"/>
    <w:tmpl w:val="9C029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472C"/>
    <w:multiLevelType w:val="hybridMultilevel"/>
    <w:tmpl w:val="2ACC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B14"/>
    <w:multiLevelType w:val="multilevel"/>
    <w:tmpl w:val="4F9E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16F2"/>
    <w:multiLevelType w:val="multilevel"/>
    <w:tmpl w:val="CBD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10830"/>
    <w:multiLevelType w:val="hybridMultilevel"/>
    <w:tmpl w:val="B9D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45575"/>
    <w:multiLevelType w:val="multilevel"/>
    <w:tmpl w:val="84E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474A"/>
    <w:multiLevelType w:val="hybridMultilevel"/>
    <w:tmpl w:val="7270CFFC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>
    <w:nsid w:val="394D7E4B"/>
    <w:multiLevelType w:val="multilevel"/>
    <w:tmpl w:val="AAB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FE8"/>
    <w:multiLevelType w:val="hybridMultilevel"/>
    <w:tmpl w:val="6DC6E044"/>
    <w:lvl w:ilvl="0" w:tplc="F83807A4">
      <w:start w:val="3"/>
      <w:numFmt w:val="decimal"/>
      <w:lvlText w:val="%1"/>
      <w:lvlJc w:val="left"/>
      <w:pPr>
        <w:ind w:left="-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86" w:hanging="360"/>
      </w:pPr>
    </w:lvl>
    <w:lvl w:ilvl="2" w:tplc="0419001B" w:tentative="1">
      <w:start w:val="1"/>
      <w:numFmt w:val="lowerRoman"/>
      <w:lvlText w:val="%3."/>
      <w:lvlJc w:val="right"/>
      <w:pPr>
        <w:ind w:left="234" w:hanging="180"/>
      </w:pPr>
    </w:lvl>
    <w:lvl w:ilvl="3" w:tplc="0419000F" w:tentative="1">
      <w:start w:val="1"/>
      <w:numFmt w:val="decimal"/>
      <w:lvlText w:val="%4."/>
      <w:lvlJc w:val="left"/>
      <w:pPr>
        <w:ind w:left="954" w:hanging="360"/>
      </w:pPr>
    </w:lvl>
    <w:lvl w:ilvl="4" w:tplc="04190019" w:tentative="1">
      <w:start w:val="1"/>
      <w:numFmt w:val="lowerLetter"/>
      <w:lvlText w:val="%5."/>
      <w:lvlJc w:val="left"/>
      <w:pPr>
        <w:ind w:left="1674" w:hanging="360"/>
      </w:pPr>
    </w:lvl>
    <w:lvl w:ilvl="5" w:tplc="0419001B" w:tentative="1">
      <w:start w:val="1"/>
      <w:numFmt w:val="lowerRoman"/>
      <w:lvlText w:val="%6."/>
      <w:lvlJc w:val="right"/>
      <w:pPr>
        <w:ind w:left="2394" w:hanging="180"/>
      </w:pPr>
    </w:lvl>
    <w:lvl w:ilvl="6" w:tplc="0419000F" w:tentative="1">
      <w:start w:val="1"/>
      <w:numFmt w:val="decimal"/>
      <w:lvlText w:val="%7."/>
      <w:lvlJc w:val="left"/>
      <w:pPr>
        <w:ind w:left="3114" w:hanging="360"/>
      </w:pPr>
    </w:lvl>
    <w:lvl w:ilvl="7" w:tplc="04190019" w:tentative="1">
      <w:start w:val="1"/>
      <w:numFmt w:val="lowerLetter"/>
      <w:lvlText w:val="%8."/>
      <w:lvlJc w:val="left"/>
      <w:pPr>
        <w:ind w:left="3834" w:hanging="360"/>
      </w:pPr>
    </w:lvl>
    <w:lvl w:ilvl="8" w:tplc="0419001B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9">
    <w:nsid w:val="493D7D15"/>
    <w:multiLevelType w:val="multilevel"/>
    <w:tmpl w:val="B92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B54F2"/>
    <w:multiLevelType w:val="hybridMultilevel"/>
    <w:tmpl w:val="05ECA19A"/>
    <w:lvl w:ilvl="0" w:tplc="133E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068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0E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E2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01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0F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43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7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7B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0358E"/>
    <w:multiLevelType w:val="hybridMultilevel"/>
    <w:tmpl w:val="36500406"/>
    <w:lvl w:ilvl="0" w:tplc="A720EA04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4862B7E"/>
    <w:multiLevelType w:val="hybridMultilevel"/>
    <w:tmpl w:val="300C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51898"/>
    <w:multiLevelType w:val="multilevel"/>
    <w:tmpl w:val="574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35A56"/>
    <w:multiLevelType w:val="hybridMultilevel"/>
    <w:tmpl w:val="33AE1AA6"/>
    <w:lvl w:ilvl="0" w:tplc="969EDA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451E106C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2" w:tplc="588A01CA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3" w:tplc="034E0084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4" w:tplc="1056F904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5" w:tplc="A6A829C4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6" w:tplc="CCDCC984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7" w:tplc="8B6639DA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8" w:tplc="C2629C5E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</w:abstractNum>
  <w:abstractNum w:abstractNumId="15">
    <w:nsid w:val="76805D1C"/>
    <w:multiLevelType w:val="hybridMultilevel"/>
    <w:tmpl w:val="A24CD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A2C4FAC"/>
    <w:multiLevelType w:val="hybridMultilevel"/>
    <w:tmpl w:val="5C0A51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FE42963"/>
    <w:multiLevelType w:val="hybridMultilevel"/>
    <w:tmpl w:val="E3E8D2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07"/>
    <w:rsid w:val="00027F4C"/>
    <w:rsid w:val="000E0D28"/>
    <w:rsid w:val="001B5A23"/>
    <w:rsid w:val="001C6AD9"/>
    <w:rsid w:val="00207163"/>
    <w:rsid w:val="00226DE3"/>
    <w:rsid w:val="00240207"/>
    <w:rsid w:val="00277F28"/>
    <w:rsid w:val="002B2828"/>
    <w:rsid w:val="004235D9"/>
    <w:rsid w:val="00471223"/>
    <w:rsid w:val="004A7986"/>
    <w:rsid w:val="00613B1E"/>
    <w:rsid w:val="00617022"/>
    <w:rsid w:val="0064356D"/>
    <w:rsid w:val="00656F5B"/>
    <w:rsid w:val="006727C7"/>
    <w:rsid w:val="00672A8A"/>
    <w:rsid w:val="006A79A7"/>
    <w:rsid w:val="006B1FE0"/>
    <w:rsid w:val="0072514D"/>
    <w:rsid w:val="007B01DF"/>
    <w:rsid w:val="00944470"/>
    <w:rsid w:val="00973984"/>
    <w:rsid w:val="009F20A3"/>
    <w:rsid w:val="00AF4160"/>
    <w:rsid w:val="00B6539F"/>
    <w:rsid w:val="00BC732D"/>
    <w:rsid w:val="00C0699F"/>
    <w:rsid w:val="00C4556C"/>
    <w:rsid w:val="00C52818"/>
    <w:rsid w:val="00C6067A"/>
    <w:rsid w:val="00C62370"/>
    <w:rsid w:val="00E242C1"/>
    <w:rsid w:val="00EB067A"/>
    <w:rsid w:val="00F43154"/>
    <w:rsid w:val="00FD60A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04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727C7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99F"/>
  </w:style>
  <w:style w:type="paragraph" w:styleId="a8">
    <w:name w:val="footer"/>
    <w:basedOn w:val="a"/>
    <w:link w:val="a9"/>
    <w:uiPriority w:val="99"/>
    <w:unhideWhenUsed/>
    <w:rsid w:val="00C0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99F"/>
  </w:style>
  <w:style w:type="character" w:customStyle="1" w:styleId="apple-converted-space">
    <w:name w:val="apple-converted-space"/>
    <w:basedOn w:val="a0"/>
    <w:rsid w:val="001B5A23"/>
  </w:style>
  <w:style w:type="character" w:styleId="aa">
    <w:name w:val="Hyperlink"/>
    <w:basedOn w:val="a0"/>
    <w:uiPriority w:val="99"/>
    <w:unhideWhenUsed/>
    <w:rsid w:val="001B5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yceum44.ru/index.php?option=com_content&amp;view=article&amp;id=247:2011-01-07-20-16-19&amp;catid=50:methodkop&amp;Itemid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1666-EA0C-4C78-B67F-F008695E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Веселкова Светлана Юрьевна</cp:lastModifiedBy>
  <cp:revision>12</cp:revision>
  <dcterms:created xsi:type="dcterms:W3CDTF">2016-12-15T15:21:00Z</dcterms:created>
  <dcterms:modified xsi:type="dcterms:W3CDTF">2017-03-03T08:09:00Z</dcterms:modified>
</cp:coreProperties>
</file>