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FE09A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—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очно-заочный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</w:p>
    <w:p w:rsidR="00416203" w:rsidRPr="00BA030B" w:rsidRDefault="0041620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 соответствии с методическими рекомендациями Министерства экономического развития РФ</w:t>
      </w:r>
    </w:p>
    <w:p w:rsidR="00D04640" w:rsidRPr="00BA030B" w:rsidRDefault="00D04640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D046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A9407E">
      <w:pPr>
        <w:pStyle w:val="a6"/>
        <w:shd w:val="clear" w:color="auto" w:fill="FFFFFF"/>
        <w:spacing w:after="240" w:line="240" w:lineRule="auto"/>
        <w:ind w:left="81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357659" w:rsidRPr="00BA030B" w:rsidRDefault="00173B3B" w:rsidP="00BA030B">
      <w:pPr>
        <w:shd w:val="clear" w:color="auto" w:fill="FFFFFF"/>
        <w:spacing w:before="90" w:after="90" w:line="240" w:lineRule="auto"/>
        <w:jc w:val="center"/>
        <w:rPr>
          <w:rFonts w:ascii="Tahoma" w:eastAsia="Times New Roman" w:hAnsi="Tahoma" w:cs="Tahoma"/>
          <w:b/>
          <w:bCs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 xml:space="preserve">Сроки проведения </w:t>
      </w:r>
      <w:r w:rsidR="00462D2B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76</w:t>
      </w:r>
      <w:r w:rsidR="00FE09A3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–часовой программы обучения: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Январь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25.01-09.02.2017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25.01-26.01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Февраль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15.02-06.03.2017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15.02-16.02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Март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20.03-04.04.2017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20.03-21.03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Апрель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18.04-04.05.2017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18.04-19.04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Май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22.05-06.06.2017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22.05-23.05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Июнь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19.06-04.07.2017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19.06-20.06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E0432C" w:rsidRPr="00BA030B" w:rsidRDefault="00E0432C" w:rsidP="000006A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73B3B" w:rsidRPr="00BA030B" w:rsidRDefault="00462D2B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60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часов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заочная часть с применен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ием дистанционных технологий – 10 дней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FE09A3" w:rsidRPr="00BA030B" w:rsidRDefault="00FE09A3" w:rsidP="007E3C78">
      <w:pPr>
        <w:shd w:val="clear" w:color="auto" w:fill="FFFFFF"/>
        <w:spacing w:after="0" w:line="240" w:lineRule="auto"/>
        <w:ind w:left="425"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7E3C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5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 на 2017-201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 План-график на 2017г.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закупок;</w:t>
      </w:r>
    </w:p>
    <w:p w:rsidR="00FE09A3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E09A3" w:rsidRPr="00BA030B" w:rsidRDefault="00FE09A3" w:rsidP="00AB1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</w:p>
    <w:p w:rsidR="00A92730" w:rsidRPr="00181D0D" w:rsidRDefault="00462D2B" w:rsidP="007E3C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76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ак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адемических часов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составляет  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="00FE09A3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рублей.</w:t>
      </w:r>
      <w:r w:rsidR="00FE09A3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 </w:t>
      </w:r>
      <w:r w:rsidR="002E4E5C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Слушатели, успешно прошедшие итоговую аттестацию, получают </w:t>
      </w:r>
    </w:p>
    <w:p w:rsidR="00FE09A3" w:rsidRP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D04640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254-56-15, 254-56-14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или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181D0D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: </w:t>
      </w:r>
      <w:r w:rsidR="001739EA">
        <w:fldChar w:fldCharType="begin"/>
      </w:r>
      <w:r w:rsidR="001739EA" w:rsidRPr="001739EA">
        <w:rPr>
          <w:lang w:val="en-US"/>
        </w:rPr>
        <w:instrText xml:space="preserve"> HYPERLINK "mailto:omatveeva@hse.ru" </w:instrText>
      </w:r>
      <w:r w:rsidR="001739EA">
        <w:fldChar w:fldCharType="separate"/>
      </w:r>
      <w:r w:rsidR="00181D0D" w:rsidRPr="00AC0135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omatveeva</w:t>
      </w:r>
      <w:r w:rsidR="00181D0D" w:rsidRPr="00181D0D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@</w:t>
      </w:r>
      <w:r w:rsidR="00181D0D" w:rsidRPr="00AC0135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hse</w:t>
      </w:r>
      <w:r w:rsidR="00181D0D" w:rsidRPr="00181D0D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.</w:t>
      </w:r>
      <w:r w:rsidR="00181D0D" w:rsidRPr="00AC0135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ru</w:t>
      </w:r>
      <w:r w:rsidR="001739EA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fldChar w:fldCharType="end"/>
      </w:r>
      <w:r w:rsidR="00236F13"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.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Default="00181D0D" w:rsidP="00181D0D">
      <w:pPr>
        <w:pStyle w:val="a9"/>
        <w:jc w:val="center"/>
        <w:rPr>
          <w:lang w:val="en-US"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https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://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perm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rcprocurement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program</w:t>
        </w:r>
      </w:hyperlink>
      <w:r w:rsidR="00181D0D" w:rsidRPr="00181D0D">
        <w:rPr>
          <w:lang w:eastAsia="ru-RU"/>
        </w:rPr>
        <w:t xml:space="preserve"> </w:t>
      </w:r>
      <w:r w:rsidR="00181D0D">
        <w:rPr>
          <w:lang w:eastAsia="ru-RU"/>
        </w:rPr>
        <w:t xml:space="preserve">или на </w:t>
      </w:r>
      <w:proofErr w:type="spellStart"/>
      <w:proofErr w:type="gramStart"/>
      <w:r w:rsidR="00181D0D">
        <w:rPr>
          <w:lang w:eastAsia="ru-RU"/>
        </w:rPr>
        <w:t>на</w:t>
      </w:r>
      <w:proofErr w:type="spellEnd"/>
      <w:proofErr w:type="gramEnd"/>
      <w:r w:rsidR="00181D0D">
        <w:rPr>
          <w:lang w:eastAsia="ru-RU"/>
        </w:rPr>
        <w:t xml:space="preserve"> электронную почту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</w:hyperlink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057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158"/>
        <w:gridCol w:w="1252"/>
        <w:gridCol w:w="1276"/>
        <w:gridCol w:w="1066"/>
        <w:gridCol w:w="1465"/>
        <w:gridCol w:w="1580"/>
        <w:gridCol w:w="1417"/>
      </w:tblGrid>
      <w:tr w:rsidR="00BA030B" w:rsidRPr="00BA030B" w:rsidTr="00CB31FB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Телефон (раб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мобил</w:t>
            </w:r>
            <w:proofErr w:type="spellEnd"/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еквизиты организации (юр.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адрес, индекс, ИНН/КПП,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(даты программы)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Требуется ли проживание в общежитии</w:t>
            </w:r>
          </w:p>
        </w:tc>
      </w:tr>
      <w:tr w:rsidR="00BA030B" w:rsidRPr="00BA030B" w:rsidTr="00181D0D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Заявку можно скинуть нам по факсу или по указанной электронной почте.</w:t>
      </w:r>
      <w:r w:rsidRPr="007E3C78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ru-RU"/>
        </w:rPr>
        <w:br/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739EA"/>
    <w:rsid w:val="00173B3B"/>
    <w:rsid w:val="00181D0D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377E"/>
    <w:rsid w:val="0045744D"/>
    <w:rsid w:val="00462D2B"/>
    <w:rsid w:val="00597379"/>
    <w:rsid w:val="00633A06"/>
    <w:rsid w:val="006C38F0"/>
    <w:rsid w:val="007E3C78"/>
    <w:rsid w:val="00804B8F"/>
    <w:rsid w:val="00855CF1"/>
    <w:rsid w:val="00884C08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vee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m.hse.ru/rcprocurement/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Третьякова Вероника Павловна</cp:lastModifiedBy>
  <cp:revision>2</cp:revision>
  <cp:lastPrinted>2016-01-13T08:20:00Z</cp:lastPrinted>
  <dcterms:created xsi:type="dcterms:W3CDTF">2016-12-13T08:26:00Z</dcterms:created>
  <dcterms:modified xsi:type="dcterms:W3CDTF">2016-12-13T08:26:00Z</dcterms:modified>
</cp:coreProperties>
</file>