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B7" w:rsidRPr="009821C1" w:rsidRDefault="009821C1" w:rsidP="00982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C1">
        <w:rPr>
          <w:rFonts w:ascii="Times New Roman" w:hAnsi="Times New Roman" w:cs="Times New Roman"/>
          <w:b/>
          <w:sz w:val="28"/>
          <w:szCs w:val="28"/>
        </w:rPr>
        <w:t xml:space="preserve">Роль и место внеурочной деятельности </w:t>
      </w:r>
      <w:r w:rsidR="00676952" w:rsidRPr="00676952">
        <w:rPr>
          <w:rFonts w:ascii="Times New Roman" w:hAnsi="Times New Roman" w:cs="Times New Roman"/>
          <w:b/>
          <w:sz w:val="28"/>
          <w:szCs w:val="28"/>
        </w:rPr>
        <w:t>туристско-краеведческой направленности</w:t>
      </w:r>
      <w:r w:rsidR="00676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1C1">
        <w:rPr>
          <w:rFonts w:ascii="Times New Roman" w:hAnsi="Times New Roman" w:cs="Times New Roman"/>
          <w:b/>
          <w:sz w:val="28"/>
          <w:szCs w:val="28"/>
        </w:rPr>
        <w:t>в воспитании обучающихся</w:t>
      </w:r>
    </w:p>
    <w:p w:rsidR="009821C1" w:rsidRDefault="009821C1" w:rsidP="009821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Зинаида Юрьевна</w:t>
      </w:r>
    </w:p>
    <w:p w:rsidR="009821C1" w:rsidRDefault="004F62E4" w:rsidP="009821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821C1">
        <w:rPr>
          <w:rFonts w:ascii="Times New Roman" w:hAnsi="Times New Roman" w:cs="Times New Roman"/>
          <w:sz w:val="28"/>
          <w:szCs w:val="28"/>
        </w:rPr>
        <w:t>читель физики</w:t>
      </w:r>
      <w:r>
        <w:rPr>
          <w:rFonts w:ascii="Times New Roman" w:hAnsi="Times New Roman" w:cs="Times New Roman"/>
          <w:sz w:val="28"/>
          <w:szCs w:val="28"/>
        </w:rPr>
        <w:t xml:space="preserve"> и краеведения</w:t>
      </w:r>
    </w:p>
    <w:p w:rsidR="000E3159" w:rsidRPr="000C32CE" w:rsidRDefault="009821C1" w:rsidP="000C32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Краснокамск</w:t>
      </w:r>
    </w:p>
    <w:p w:rsidR="0018027F" w:rsidRDefault="008848C4" w:rsidP="00C760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 организацию</w:t>
      </w:r>
      <w:r w:rsidRPr="0088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 </w:t>
      </w:r>
      <w:r w:rsidRPr="0088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направлениям внеурочной деятельности общеобразовательных учреждений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неотъемлемую часть</w:t>
      </w:r>
      <w:r w:rsidRPr="0088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в школе.</w:t>
      </w:r>
      <w:r w:rsidR="009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r w:rsidR="0039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продуманная и организованная внеурочная деятельность позволяет создать дополнительные условия</w:t>
      </w:r>
      <w:r w:rsidR="00397710" w:rsidRPr="0039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интересов, склонностей, способностей школьников и разумной организации их свободного времени.</w:t>
      </w:r>
      <w:r w:rsidR="00C760C4" w:rsidRPr="003D6B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[1]</w:t>
      </w:r>
    </w:p>
    <w:p w:rsidR="00DF61A0" w:rsidRDefault="0018027F" w:rsidP="00C760C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DF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изнь 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сложна и многогранна. </w:t>
      </w:r>
      <w:r w:rsidR="005A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="00BC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аясь</w:t>
      </w:r>
      <w:r w:rsidR="005A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приобретают социальный</w:t>
      </w:r>
      <w:r w:rsidRPr="0018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 w:rsidR="005A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</w:t>
      </w:r>
      <w:r w:rsidR="005A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взрослой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здесь </w:t>
      </w:r>
      <w:r w:rsidR="00DF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условия</w:t>
      </w:r>
      <w:r w:rsidR="00DF61A0" w:rsidRPr="0018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DF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всестороннего </w:t>
      </w:r>
      <w:r w:rsidR="00DF61A0" w:rsidRPr="0018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C7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="00DF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происходит</w:t>
      </w:r>
      <w:r w:rsidRPr="0018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принимае</w:t>
      </w:r>
      <w:r w:rsidR="00DF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обществом системы ценностей. Здесь создается среда, обеспечивающая</w:t>
      </w:r>
      <w:r w:rsidRPr="0018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здоровой, творческой </w:t>
      </w:r>
      <w:r w:rsidRPr="0018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личности, с </w:t>
      </w:r>
      <w:r w:rsidR="000C3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активной жизненной позицией </w:t>
      </w:r>
      <w:r w:rsidRPr="0018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самосознанием, подготовленной к жизн</w:t>
      </w:r>
      <w:r w:rsidR="000C3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8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новых условиях, способной на социально значимую практическую деятельность, реализацию добровольческих инициатив.</w:t>
      </w:r>
    </w:p>
    <w:p w:rsidR="00722C26" w:rsidRDefault="007D7F57" w:rsidP="00C760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</w:t>
      </w:r>
      <w:r w:rsidR="00A8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озможности школы и партнерские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ребятами включены в игровую и </w:t>
      </w:r>
      <w:r w:rsidR="00A8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познавательную,</w:t>
      </w:r>
      <w:r w:rsidR="00A85358" w:rsidRPr="00800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досугово-развлекательную и трудовую, спортивно-оздоровительную и туристско-краеведческую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2B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8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везде </w:t>
      </w:r>
      <w:r w:rsidR="0049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решаются </w:t>
      </w:r>
      <w:r w:rsidR="0088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72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0A14" w:rsidRPr="00800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социализации</w:t>
      </w:r>
      <w:r w:rsidR="0088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B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BB6" w:rsidRDefault="00E31BB6" w:rsidP="00C760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место в моей педагогической практике занимает внеурочная деятельность туристско-краеведческой направленности. </w:t>
      </w:r>
      <w:r w:rsid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отрудничая с педагогами спортивно-туристического клуба «Эдельвейс»</w:t>
      </w:r>
      <w:r w:rsidR="0087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путешествуем в любое 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года и при любой погоде.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туристическое 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стало школой жизни для многих мальчишек и девчонок. Живя</w:t>
      </w:r>
      <w:r w:rsidRP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особой походной жизнью,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видеть жизнь вокру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ощущать гармонию с природой.</w:t>
      </w:r>
      <w:r w:rsidRP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с природой стало для нас главным смыслом жизни. После походов у нас остаётся масса незабываемых впечатлений, крылатых выражений, фотографий, материалов наблюдений</w:t>
      </w:r>
      <w:r w:rsidR="0039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исследований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39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оформляем исследовательские работы, о</w:t>
      </w:r>
      <w:r w:rsidRP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бмениваемся лучшими фотокадрами и видеосюжетами, составляем отчеты, фоторепортажи, выпускаем газеты, монтируем фильмы, с удовольствием и гордостью показываем </w:t>
      </w:r>
      <w:r w:rsidR="0039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всем желающим</w:t>
      </w:r>
      <w:r w:rsidR="00A9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представляем на заседаниях школьного научного общества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5FDD" w:rsidRPr="002D5FDD">
        <w:t xml:space="preserve"> </w:t>
      </w:r>
      <w:r w:rsidR="002D5FDD" w:rsidRPr="002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упускаем возможности, через участие в </w:t>
      </w:r>
      <w:r w:rsidR="002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="002D5FDD" w:rsidRPr="002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конкурсах, открыть Урал всем желающим. Если позволяют условия, иллюстри</w:t>
      </w:r>
      <w:r w:rsidR="002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 работы своими фотографиями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FB6" w:rsidRPr="00396ADA" w:rsidRDefault="00A905DB" w:rsidP="00C760C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прошедшего года работы «Физика пещер», «Физик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походе», </w:t>
      </w:r>
      <w:r w:rsidRPr="00A9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"Тепло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 в истории развития Земли</w:t>
      </w:r>
      <w:r w:rsidRPr="00A9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подготовленные на местном материале</w:t>
      </w:r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старшеклассники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удачно представляли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Всероссийском конкурсе</w:t>
      </w:r>
      <w:r w:rsidRPr="00A9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«Тепло и холод</w:t>
      </w:r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проводимом</w:t>
      </w:r>
      <w:r w:rsidR="00396ADA" w:rsidRPr="0039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 добровольной сертификации информационных технологий «ССИТ».</w:t>
      </w:r>
      <w:r w:rsidR="0039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собранный в полевых условиях позволил выполни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работы и успешно участвовать</w:t>
      </w:r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краевом </w:t>
      </w:r>
      <w:proofErr w:type="gramStart"/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6FB6" w:rsidRP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нтернет-проект</w:t>
      </w:r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076FB6" w:rsidRP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конкурс</w:t>
      </w:r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76FB6" w:rsidRP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работ "Математика - это дверь и ключ к наукам"</w:t>
      </w:r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подготовили </w:t>
      </w:r>
      <w:r w:rsidR="0007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сборники задач «Уроки на природе»</w:t>
      </w:r>
      <w:r w:rsidR="004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«В сказочном подземелье» для 8-11 классов.</w:t>
      </w:r>
      <w:r w:rsidR="00C7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62A2" w:rsidRPr="004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96ADA" w:rsidRPr="00396ADA" w:rsidRDefault="004262A2" w:rsidP="00C760C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десятиклассники выполнили исследовательские работы «</w:t>
      </w:r>
      <w:r w:rsidRPr="004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горы Крестовой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«Страницы каменной книги» в рамках подг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отовки к конкурсу «Отечество».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«Откровения природы» представили </w:t>
      </w:r>
      <w:r w:rsidR="0091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краевом этапе конкурса «Моя малая родина: природа, культура, этнос» в номинации «Публицистика в защиту природы и культуры».</w:t>
      </w:r>
    </w:p>
    <w:p w:rsidR="0018070B" w:rsidRPr="00C760C4" w:rsidRDefault="00C760C4" w:rsidP="00C760C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г. я</w:t>
      </w:r>
      <w:r w:rsid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большим удовольствием </w:t>
      </w:r>
      <w:r w:rsid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подсистему внеурочной деятельности </w:t>
      </w:r>
      <w:r w:rsid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 </w:t>
      </w:r>
      <w:r w:rsid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5-х классах </w:t>
      </w:r>
      <w:r w:rsid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«Страницы далекие и близкие»</w:t>
      </w:r>
      <w:r w:rsidR="0091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</w:t>
      </w:r>
      <w:r w:rsidR="0091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аботаем по учебному пособию</w:t>
      </w:r>
      <w:r w:rsidR="00E31BB6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П. Горбацевич, Д. М. </w:t>
      </w:r>
      <w:r w:rsidR="00E31BB6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Софьина, О. В. Власовой, Д. А. </w:t>
      </w:r>
      <w:proofErr w:type="spellStart"/>
      <w:r w:rsidR="00E31BB6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Кормилина</w:t>
      </w:r>
      <w:proofErr w:type="spellEnd"/>
      <w:r w:rsidR="00E31BB6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Пермский край»</w:t>
      </w:r>
      <w:r w:rsidR="00E3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1BB6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составная часть </w:t>
      </w:r>
      <w:r w:rsidR="0018070B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8070B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«Краеведение Прикамья»</w:t>
      </w:r>
      <w:r w:rsid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070B" w:rsidRP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разрабатываемого</w:t>
      </w:r>
      <w:r w:rsidR="0018070B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заказу Министерства образования и науки Пермского края с учетом требований ФГОС, на основе системно-</w:t>
      </w:r>
      <w:proofErr w:type="spellStart"/>
      <w:r w:rsidR="0018070B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18070B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18070B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="0018070B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</w:t>
      </w:r>
      <w:r w:rsidR="001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70B" w:rsidRPr="003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утешеств</w:t>
      </w:r>
      <w:r w:rsidR="008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 в пространстве и во времени, мы знакомимся с историей Прикамья.</w:t>
      </w:r>
      <w:r w:rsidRPr="003D6B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[2]</w:t>
      </w:r>
    </w:p>
    <w:p w:rsidR="002D5FDD" w:rsidRDefault="007D6FF3" w:rsidP="00C760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бываем на экскурсиях</w:t>
      </w:r>
      <w:r w:rsidR="00855D90" w:rsidRPr="008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</w:t>
      </w:r>
      <w:r w:rsidR="00855D90" w:rsidRPr="008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группах, парах,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разрабатываем мини-</w:t>
      </w:r>
      <w:r w:rsidR="0091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роекты</w:t>
      </w:r>
      <w:r w:rsidR="0091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подготовке и проведении занятий используем </w:t>
      </w:r>
      <w:r w:rsidR="005A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фоторепортажи, видеосюжеты, презентации, буклеты, газеты и другие материалы нашего туристического объединения, встречаемся и беседуем с </w:t>
      </w:r>
      <w:r w:rsidR="00C7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опытными и авторитетными </w:t>
      </w:r>
      <w:r w:rsidR="0067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туристами.</w:t>
      </w:r>
    </w:p>
    <w:p w:rsidR="005A4354" w:rsidRPr="00BC6EC3" w:rsidRDefault="00C760C4" w:rsidP="00C760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работе </w:t>
      </w:r>
      <w:r w:rsidR="00BC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полезным оказался </w:t>
      </w:r>
      <w:r w:rsidR="005A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путеводитель «</w:t>
      </w:r>
      <w:r w:rsidR="0008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A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олубые дороги Прикамья»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мной в рамках работы мастер-класса «Создание креат</w:t>
      </w:r>
      <w:r w:rsidR="0067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 образовательных ресурсов»</w:t>
      </w:r>
      <w:r w:rsidR="0008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8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размещенный на сайте «Сеть творческих учителей». 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нравится работать с </w:t>
      </w:r>
      <w:r w:rsidR="00BC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путеводителем. Здесь красочно </w:t>
      </w:r>
      <w:r w:rsidR="0008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форме, с использованием фото и видеоматер</w:t>
      </w:r>
      <w:r w:rsidR="002B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иалов туристского объединения, </w:t>
      </w:r>
      <w:r w:rsidR="0008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представлено наше </w:t>
      </w:r>
      <w:proofErr w:type="spellStart"/>
      <w:r w:rsidR="0008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Прикамье</w:t>
      </w:r>
      <w:proofErr w:type="spellEnd"/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Кама и Соликамск, Вишера и Березовая, Чусовая и Сылва</w:t>
      </w:r>
      <w:r w:rsidR="0008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6EC3" w:rsidRPr="003D6B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[3]</w:t>
      </w:r>
    </w:p>
    <w:p w:rsidR="00087145" w:rsidRDefault="00087145" w:rsidP="00BC6E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завершается</w:t>
      </w:r>
      <w:r w:rsidRPr="002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составлением авторского экскурсионного </w:t>
      </w:r>
      <w:r w:rsidRPr="002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Пермскому краю</w:t>
      </w:r>
      <w:r w:rsidR="002B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сейчас разрабатываем элементы этого маршрута. Свои наработки представляли</w:t>
      </w:r>
      <w:r w:rsidR="009F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номинациях</w:t>
      </w:r>
      <w:r w:rsidR="009F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литературное творчество и графические работы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 проекта «</w:t>
      </w:r>
      <w:r w:rsidR="009F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По-русски. Правиль</w:t>
      </w:r>
      <w:r w:rsidR="007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но»</w:t>
      </w:r>
      <w:r w:rsidR="009F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4AB" w:rsidRDefault="009F54AB" w:rsidP="000871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интерес у ребят вызвали работы по палеонтологическим находкам Прикамья. Мы побывали в краеведческом музее</w:t>
      </w:r>
      <w:r w:rsidR="002B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Краснокамска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познакомились с экспозицией и «заболе</w:t>
      </w:r>
      <w:r w:rsidR="00BC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ли» палеонтологией. Результатом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выставка творческих работ в школе и </w:t>
      </w:r>
      <w:r w:rsidR="00AF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краевой палеонтологической </w:t>
      </w:r>
      <w:r w:rsidR="00AF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конференции. Шесть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приняли участие в работе творческой секции конференции, прошедшей в</w:t>
      </w:r>
      <w:r w:rsidR="004F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</w:t>
      </w:r>
      <w:r w:rsidR="004F62E4" w:rsidRPr="004F62E4">
        <w:t xml:space="preserve"> </w:t>
      </w:r>
      <w:r w:rsidR="004F62E4" w:rsidRPr="004F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4F62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F62E4" w:rsidRPr="004F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4F62E4" w:rsidRPr="004F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-форум</w:t>
      </w:r>
      <w:r w:rsidR="004F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62E4" w:rsidRPr="004F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</w:t>
      </w:r>
      <w:r w:rsidR="00AF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зеев Пермского края, посвященной</w:t>
      </w:r>
      <w:r w:rsidR="004F62E4" w:rsidRPr="004F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125-летию Пермского краеведческого музея.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40A" w:rsidRDefault="00AF4C70" w:rsidP="00BC6E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Проводимая мной внеурочная деятельность не ограничивается только </w:t>
      </w:r>
      <w:r w:rsidRPr="00AF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ско-краеведческой направленностью</w:t>
      </w:r>
      <w:r w:rsidRPr="00AF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Организуя внеурочную деятельность, как учитель физики, я </w:t>
      </w:r>
      <w:r w:rsidR="0075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тяготею к проектной технологии. Разрабатывая на каждый учебный год проект, я уделяю внимание </w:t>
      </w:r>
      <w:r w:rsidR="00BC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</w:t>
      </w:r>
      <w:r w:rsidR="0075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 работе и развитию исследовательских навыков.</w:t>
      </w:r>
      <w:r w:rsidR="0039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учебном году старшеклассники стали  участниками фестиваля научной фантастики </w:t>
      </w:r>
      <w:r w:rsidR="00BC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F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ПГНИУ, побывали на экскурсии на </w:t>
      </w:r>
      <w:proofErr w:type="spellStart"/>
      <w:r w:rsidR="008F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Закамской</w:t>
      </w:r>
      <w:proofErr w:type="spellEnd"/>
      <w:r w:rsidR="008F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ТЭЦ-5.</w:t>
      </w:r>
    </w:p>
    <w:p w:rsidR="00391ADE" w:rsidRPr="00BC6EC3" w:rsidRDefault="00391ADE" w:rsidP="00BC6EC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работу, </w:t>
      </w:r>
      <w:r w:rsidR="00AF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Глобальная школьная лаборатория. Работа на базе этой платформы позволяет формировать</w:t>
      </w:r>
      <w:r w:rsidRPr="0039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анализировать данные; способность обосновывать правильность полученного результата; умение применять на практике полученные знания; умение выполнять исследования, направленные на получение ответов на собственные вопросы; способность выявлять проблемы, ставить задачи и искать пути их решения; компьютерная грамотность и коммуникативная и исследовательская компетентность.</w:t>
      </w:r>
      <w:r w:rsidR="00BC6EC3" w:rsidRPr="003D6B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[4]</w:t>
      </w:r>
    </w:p>
    <w:p w:rsidR="009026E5" w:rsidRDefault="007224EE" w:rsidP="00BC6E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 ребятами нравится выполнять различные работы в рамках конкурсов, </w:t>
      </w:r>
      <w:r w:rsidRPr="0072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Малой академией наук. (</w:t>
      </w:r>
      <w:hyperlink r:id="rId7" w:history="1">
        <w:r w:rsidRPr="007224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http://future4you.ru/</w:t>
        </w:r>
      </w:hyperlink>
      <w:r w:rsidRPr="0072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C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первый год мы участвуем в олимпиаде</w:t>
      </w:r>
      <w:r w:rsidR="006A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проводимой в три тура </w:t>
      </w:r>
      <w:r w:rsidRPr="0072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Санкт-Петербургским государственным университетом и Национальным исследовательским университетом Информационны</w:t>
      </w:r>
      <w:r w:rsid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Технологий, Механики и Оптики</w:t>
      </w:r>
      <w:r w:rsidR="006A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онлайн</w:t>
      </w:r>
      <w:r w:rsid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представлены все виды заданий: тестовые, расчетные и экспериментальные, выполняемые в виртуальной лаборатории</w:t>
      </w:r>
      <w:r w:rsidRPr="0072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026E5" w:rsidRP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</w:t>
      </w:r>
      <w:r w:rsid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каждым </w:t>
      </w:r>
      <w:r w:rsidR="009026E5" w:rsidRP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туром</w:t>
      </w:r>
      <w:r w:rsid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 тренировочные задания. </w:t>
      </w:r>
    </w:p>
    <w:p w:rsidR="00391ADE" w:rsidRDefault="009026E5" w:rsidP="000871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>(</w:t>
      </w:r>
      <w:hyperlink r:id="rId8" w:history="1">
        <w:r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http://distolymp2.spbu.ru/olymp/index_about.html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140A" w:rsidRDefault="006A4AE0" w:rsidP="00BC6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ребятами 7-11 классов участвуем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Интернет-проекте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"Удивительный мир физики", который проводит </w:t>
      </w:r>
      <w:r w:rsidR="009026E5" w:rsidRP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Ярославский Центр телекоммуникаций и информационных систем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предусмотрено командное участие, ребята в онлайн-режиме отвечают на вопросы викторины, выполняют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исследовательское и творческое задания, загружа</w:t>
      </w:r>
      <w:r w:rsidR="0067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 через виртуальный кабинет.</w:t>
      </w:r>
      <w:r w:rsidR="009026E5" w:rsidRPr="0090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http://projects.edu.yar.ru/physics/15-16/tur1/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140A" w:rsidRDefault="008F140A" w:rsidP="00BC6EC3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внеурочной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для меня важен не т</w:t>
      </w:r>
      <w:r w:rsidRPr="008F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C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лько результат, но </w:t>
      </w:r>
      <w:r w:rsidR="0067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C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процесс,</w:t>
      </w:r>
      <w:r w:rsidRPr="008F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последствия, т.е. эффект.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Организованная таким образом в</w:t>
      </w:r>
      <w:r w:rsidRPr="00BC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неурочная деятельность 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</w:t>
      </w:r>
      <w:r w:rsidRPr="00BC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учебную нагрузку, </w:t>
      </w:r>
      <w:r w:rsidRPr="00BC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условия для развития, </w:t>
      </w:r>
      <w:r w:rsidRPr="00BC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учесть возрастные и индивидуальные особенности </w:t>
      </w:r>
      <w:proofErr w:type="gramStart"/>
      <w:r w:rsidRPr="00BC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40A" w:rsidRPr="005D3102" w:rsidRDefault="005D3102" w:rsidP="005D31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8F140A" w:rsidRPr="005D3102">
        <w:rPr>
          <w:rFonts w:ascii="Times New Roman" w:hAnsi="Times New Roman" w:cs="Times New Roman"/>
          <w:sz w:val="28"/>
          <w:szCs w:val="28"/>
        </w:rPr>
        <w:t>:</w:t>
      </w:r>
    </w:p>
    <w:p w:rsidR="00087145" w:rsidRPr="005A4354" w:rsidRDefault="008F140A" w:rsidP="005A43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</w:t>
      </w:r>
      <w:r w:rsidRPr="000E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Министерства образования и науки РФ от 12.05.2011 года «Об организации внеурочной деятельности при введении федерального стандарта общего образования»</w:t>
      </w:r>
      <w:r w:rsidR="0067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3102" w:rsidRPr="005D3102" w:rsidRDefault="005D3102" w:rsidP="005D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3102">
        <w:rPr>
          <w:rFonts w:ascii="Times New Roman" w:hAnsi="Times New Roman" w:cs="Times New Roman"/>
          <w:sz w:val="28"/>
          <w:szCs w:val="28"/>
        </w:rPr>
        <w:t>Учебник Н.П.</w:t>
      </w:r>
      <w:r w:rsidR="00BC6EC3">
        <w:rPr>
          <w:rFonts w:ascii="Times New Roman" w:hAnsi="Times New Roman" w:cs="Times New Roman"/>
          <w:sz w:val="28"/>
          <w:szCs w:val="28"/>
        </w:rPr>
        <w:t xml:space="preserve"> </w:t>
      </w:r>
      <w:r w:rsidRPr="005D3102">
        <w:rPr>
          <w:rFonts w:ascii="Times New Roman" w:hAnsi="Times New Roman" w:cs="Times New Roman"/>
          <w:sz w:val="28"/>
          <w:szCs w:val="28"/>
        </w:rPr>
        <w:t>Горбацевич, О.В.</w:t>
      </w:r>
      <w:r w:rsidR="00BC6EC3">
        <w:rPr>
          <w:rFonts w:ascii="Times New Roman" w:hAnsi="Times New Roman" w:cs="Times New Roman"/>
          <w:sz w:val="28"/>
          <w:szCs w:val="28"/>
        </w:rPr>
        <w:t xml:space="preserve"> </w:t>
      </w:r>
      <w:r w:rsidRPr="005D3102">
        <w:rPr>
          <w:rFonts w:ascii="Times New Roman" w:hAnsi="Times New Roman" w:cs="Times New Roman"/>
          <w:sz w:val="28"/>
          <w:szCs w:val="28"/>
        </w:rPr>
        <w:t>Власова Мой Пермский край. Странички далеких и близких времен, Пермь, 2015</w:t>
      </w:r>
      <w:r w:rsidR="00676952">
        <w:rPr>
          <w:rFonts w:ascii="Times New Roman" w:hAnsi="Times New Roman" w:cs="Times New Roman"/>
          <w:sz w:val="28"/>
          <w:szCs w:val="28"/>
        </w:rPr>
        <w:t>.</w:t>
      </w:r>
    </w:p>
    <w:p w:rsidR="008771E7" w:rsidRPr="008F140A" w:rsidRDefault="00087145" w:rsidP="002D5F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hyperlink r:id="rId10" w:history="1"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itn</w:t>
        </w:r>
        <w:proofErr w:type="spellEnd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board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aspx</w:t>
        </w:r>
        <w:proofErr w:type="spellEnd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cat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=236875&amp;</w:t>
        </w:r>
        <w:proofErr w:type="spellStart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tmpl</w:t>
        </w:r>
        <w:proofErr w:type="spellEnd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Thread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proofErr w:type="spellStart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BoardId</w:t>
        </w:r>
        <w:proofErr w:type="spellEnd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=236878&amp;</w:t>
        </w:r>
        <w:proofErr w:type="spellStart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ThreadId</w:t>
        </w:r>
        <w:proofErr w:type="spellEnd"/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=637167&amp;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page</w:t>
        </w:r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=10</w:t>
        </w:r>
      </w:hyperlink>
      <w:r w:rsidR="009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F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 «Сеть творческих у</w:t>
      </w:r>
      <w:r w:rsidR="003D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чителей» (ссылка на размещенную</w:t>
      </w:r>
      <w:r w:rsidR="008F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«Голубые дороги Прикамья»</w:t>
      </w:r>
      <w:r w:rsidR="0067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F140A" w:rsidRDefault="00DA6160" w:rsidP="008F14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hyperlink r:id="rId11" w:anchor=".VqFS224z7zM" w:history="1">
        <w:r w:rsidR="008F140A" w:rsidRPr="00CC39F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https://globallab.org/ru/#.VqFS224z7zM</w:t>
        </w:r>
      </w:hyperlink>
      <w:r w:rsidR="00CB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</w:t>
      </w:r>
      <w:r w:rsidR="009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Глобальная школьная лаборатория</w:t>
      </w:r>
      <w:r w:rsidR="0067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D3102" w:rsidRPr="00BC6EC3" w:rsidRDefault="005D3102" w:rsidP="00BC6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102" w:rsidRPr="00BC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7306"/>
    <w:multiLevelType w:val="multilevel"/>
    <w:tmpl w:val="0236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505DE"/>
    <w:multiLevelType w:val="hybridMultilevel"/>
    <w:tmpl w:val="798C5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87"/>
    <w:rsid w:val="0001683B"/>
    <w:rsid w:val="000741AF"/>
    <w:rsid w:val="00076FB6"/>
    <w:rsid w:val="00087145"/>
    <w:rsid w:val="000C32CE"/>
    <w:rsid w:val="000D4533"/>
    <w:rsid w:val="000E3159"/>
    <w:rsid w:val="00166460"/>
    <w:rsid w:val="0018027F"/>
    <w:rsid w:val="0018070B"/>
    <w:rsid w:val="00256BB5"/>
    <w:rsid w:val="002B6600"/>
    <w:rsid w:val="002D5FDD"/>
    <w:rsid w:val="003323E2"/>
    <w:rsid w:val="00391ADE"/>
    <w:rsid w:val="00396ADA"/>
    <w:rsid w:val="00397710"/>
    <w:rsid w:val="003D6B06"/>
    <w:rsid w:val="004262A2"/>
    <w:rsid w:val="00495C6B"/>
    <w:rsid w:val="004C5989"/>
    <w:rsid w:val="004F62E4"/>
    <w:rsid w:val="00506CA7"/>
    <w:rsid w:val="005354F8"/>
    <w:rsid w:val="00540887"/>
    <w:rsid w:val="0056525D"/>
    <w:rsid w:val="005A4354"/>
    <w:rsid w:val="005A4E8A"/>
    <w:rsid w:val="005D3102"/>
    <w:rsid w:val="005D372C"/>
    <w:rsid w:val="00612C3B"/>
    <w:rsid w:val="00613D23"/>
    <w:rsid w:val="00676952"/>
    <w:rsid w:val="006A4AE0"/>
    <w:rsid w:val="006A521D"/>
    <w:rsid w:val="006C48BF"/>
    <w:rsid w:val="0071080E"/>
    <w:rsid w:val="007224EE"/>
    <w:rsid w:val="00722C26"/>
    <w:rsid w:val="007515CD"/>
    <w:rsid w:val="007A7A2E"/>
    <w:rsid w:val="007C2021"/>
    <w:rsid w:val="007D6FF3"/>
    <w:rsid w:val="007D7F57"/>
    <w:rsid w:val="00800A14"/>
    <w:rsid w:val="00855D90"/>
    <w:rsid w:val="008771E7"/>
    <w:rsid w:val="008848C4"/>
    <w:rsid w:val="008F140A"/>
    <w:rsid w:val="009026E5"/>
    <w:rsid w:val="00912FCB"/>
    <w:rsid w:val="00970DDA"/>
    <w:rsid w:val="00974BFC"/>
    <w:rsid w:val="009821C1"/>
    <w:rsid w:val="00985373"/>
    <w:rsid w:val="00987EB1"/>
    <w:rsid w:val="009F54AB"/>
    <w:rsid w:val="00A77C61"/>
    <w:rsid w:val="00A85358"/>
    <w:rsid w:val="00A905DB"/>
    <w:rsid w:val="00AF4C70"/>
    <w:rsid w:val="00B34825"/>
    <w:rsid w:val="00BC3058"/>
    <w:rsid w:val="00BC6EC3"/>
    <w:rsid w:val="00C760C4"/>
    <w:rsid w:val="00CB5515"/>
    <w:rsid w:val="00CB5601"/>
    <w:rsid w:val="00DA6160"/>
    <w:rsid w:val="00DF61A0"/>
    <w:rsid w:val="00E31BB6"/>
    <w:rsid w:val="00F84077"/>
    <w:rsid w:val="00FA074B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54F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54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54F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54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ymp2.spbu.ru/olymp/index_abou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uture4yo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oballab.org/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tn.ru/board.aspx?cat_no=236875&amp;tmpl=Thread&amp;BoardId=236878&amp;ThreadId=637167&amp;page=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jects.edu.yar.ru/physics/15-16/tur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0442-D75A-4AA4-8B43-027818D0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2015-12-21T23:32:00Z</dcterms:created>
  <dcterms:modified xsi:type="dcterms:W3CDTF">2016-02-10T16:24:00Z</dcterms:modified>
</cp:coreProperties>
</file>