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C" w:rsidRDefault="006C01A3" w:rsidP="00D309CA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2744" w:rsidRPr="008970D6" w:rsidRDefault="008970D6" w:rsidP="008970D6">
      <w:pPr>
        <w:tabs>
          <w:tab w:val="left" w:pos="6480"/>
          <w:tab w:val="left" w:pos="7155"/>
          <w:tab w:val="right" w:pos="963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8970D6">
        <w:rPr>
          <w:color w:val="000000"/>
          <w:sz w:val="28"/>
          <w:szCs w:val="28"/>
        </w:rPr>
        <w:t>Сабурова Людмила Леонидовна</w:t>
      </w:r>
    </w:p>
    <w:p w:rsidR="00172744" w:rsidRPr="008970D6" w:rsidRDefault="008970D6" w:rsidP="008970D6">
      <w:pPr>
        <w:tabs>
          <w:tab w:val="left" w:pos="6540"/>
          <w:tab w:val="right" w:pos="9638"/>
        </w:tabs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8970D6">
        <w:rPr>
          <w:color w:val="000000"/>
          <w:sz w:val="28"/>
          <w:szCs w:val="28"/>
        </w:rPr>
        <w:t>учитель обществознания</w:t>
      </w:r>
    </w:p>
    <w:p w:rsidR="008970D6" w:rsidRPr="008970D6" w:rsidRDefault="008970D6" w:rsidP="008970D6">
      <w:pPr>
        <w:tabs>
          <w:tab w:val="left" w:pos="5529"/>
          <w:tab w:val="left" w:pos="6379"/>
        </w:tabs>
        <w:ind w:firstLine="708"/>
        <w:jc w:val="right"/>
        <w:rPr>
          <w:color w:val="000000"/>
          <w:sz w:val="28"/>
          <w:szCs w:val="28"/>
        </w:rPr>
      </w:pPr>
      <w:r w:rsidRPr="008970D6">
        <w:rPr>
          <w:sz w:val="28"/>
          <w:szCs w:val="28"/>
        </w:rPr>
        <w:t>МБОУ «ДСОШ №3» Г.Добрянка</w:t>
      </w:r>
    </w:p>
    <w:p w:rsidR="008970D6" w:rsidRDefault="006C01A3" w:rsidP="006C01A3">
      <w:pPr>
        <w:tabs>
          <w:tab w:val="left" w:pos="5529"/>
          <w:tab w:val="left" w:pos="6379"/>
        </w:tabs>
        <w:ind w:firstLine="708"/>
        <w:jc w:val="right"/>
      </w:pPr>
      <w:r w:rsidRPr="006C01A3">
        <w:rPr>
          <w:color w:val="000000"/>
        </w:rPr>
        <w:t xml:space="preserve">  </w:t>
      </w:r>
    </w:p>
    <w:p w:rsidR="00A13E1E" w:rsidRPr="00BA6C00" w:rsidRDefault="00A13E1E" w:rsidP="001D7367">
      <w:pPr>
        <w:jc w:val="center"/>
        <w:rPr>
          <w:b/>
          <w:sz w:val="28"/>
          <w:szCs w:val="28"/>
        </w:rPr>
      </w:pPr>
      <w:r w:rsidRPr="00BA6C00">
        <w:rPr>
          <w:b/>
          <w:sz w:val="28"/>
          <w:szCs w:val="28"/>
        </w:rPr>
        <w:t>Тьторство как способ сопровождения индивидуальных образовательных программ</w:t>
      </w:r>
      <w:r>
        <w:rPr>
          <w:b/>
          <w:sz w:val="28"/>
          <w:szCs w:val="28"/>
        </w:rPr>
        <w:t xml:space="preserve"> старшеклассников</w:t>
      </w:r>
    </w:p>
    <w:p w:rsidR="00FC70D1" w:rsidRDefault="00FC70D1" w:rsidP="00FC70D1">
      <w:pPr>
        <w:tabs>
          <w:tab w:val="left" w:pos="1134"/>
        </w:tabs>
        <w:ind w:left="1134" w:firstLine="1134"/>
        <w:jc w:val="right"/>
        <w:rPr>
          <w:i/>
        </w:rPr>
      </w:pPr>
    </w:p>
    <w:p w:rsidR="008911F0" w:rsidRPr="003D0FD2" w:rsidRDefault="001D7367" w:rsidP="001D7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62F">
        <w:rPr>
          <w:sz w:val="28"/>
          <w:szCs w:val="28"/>
        </w:rPr>
        <w:t xml:space="preserve">Тема тьюторского сопровождения  учащихся становится актуальной в </w:t>
      </w:r>
      <w:r w:rsidR="00E80297" w:rsidRPr="003D0FD2">
        <w:rPr>
          <w:sz w:val="28"/>
          <w:szCs w:val="28"/>
        </w:rPr>
        <w:t xml:space="preserve"> современных условиях</w:t>
      </w:r>
      <w:r w:rsidR="009D562F">
        <w:rPr>
          <w:sz w:val="28"/>
          <w:szCs w:val="28"/>
        </w:rPr>
        <w:t xml:space="preserve">  </w:t>
      </w:r>
      <w:r w:rsidR="00E80297" w:rsidRPr="003D0FD2">
        <w:rPr>
          <w:sz w:val="28"/>
          <w:szCs w:val="28"/>
        </w:rPr>
        <w:t>смен</w:t>
      </w:r>
      <w:r w:rsidR="009D562F">
        <w:rPr>
          <w:sz w:val="28"/>
          <w:szCs w:val="28"/>
        </w:rPr>
        <w:t>ы</w:t>
      </w:r>
      <w:r w:rsidR="00E80297" w:rsidRPr="003D0FD2">
        <w:rPr>
          <w:sz w:val="28"/>
          <w:szCs w:val="28"/>
        </w:rPr>
        <w:t xml:space="preserve"> старой, информационной модели образования на новую модель – рефлексивную. По мере взросления учащихся возраста</w:t>
      </w:r>
      <w:r w:rsidR="009D562F">
        <w:rPr>
          <w:sz w:val="28"/>
          <w:szCs w:val="28"/>
        </w:rPr>
        <w:t>е</w:t>
      </w:r>
      <w:r w:rsidR="002F7B42">
        <w:rPr>
          <w:sz w:val="28"/>
          <w:szCs w:val="28"/>
        </w:rPr>
        <w:t>т</w:t>
      </w:r>
      <w:r w:rsidR="00E80297" w:rsidRPr="003D0FD2">
        <w:rPr>
          <w:sz w:val="28"/>
          <w:szCs w:val="28"/>
        </w:rPr>
        <w:t xml:space="preserve">  их личная ответственность за использование предоставляемых возможностей в сфере образования. </w:t>
      </w:r>
      <w:r w:rsidR="002F7B42">
        <w:rPr>
          <w:sz w:val="28"/>
          <w:szCs w:val="28"/>
        </w:rPr>
        <w:t>Ученики</w:t>
      </w:r>
      <w:r w:rsidR="009D562F">
        <w:rPr>
          <w:sz w:val="28"/>
          <w:szCs w:val="28"/>
        </w:rPr>
        <w:t xml:space="preserve"> получают </w:t>
      </w:r>
      <w:r w:rsidR="00E80297" w:rsidRPr="003D0FD2">
        <w:rPr>
          <w:sz w:val="28"/>
          <w:szCs w:val="28"/>
        </w:rPr>
        <w:t xml:space="preserve"> прав</w:t>
      </w:r>
      <w:r w:rsidR="002F7B42">
        <w:rPr>
          <w:sz w:val="28"/>
          <w:szCs w:val="28"/>
        </w:rPr>
        <w:t>о</w:t>
      </w:r>
      <w:r w:rsidR="00E80297" w:rsidRPr="003D0FD2">
        <w:rPr>
          <w:sz w:val="28"/>
          <w:szCs w:val="28"/>
        </w:rPr>
        <w:t xml:space="preserve"> выбора образовательного маршрута, способов педагогической помощи. Следовательно, цель</w:t>
      </w:r>
      <w:r w:rsidR="002F7B42">
        <w:rPr>
          <w:sz w:val="28"/>
          <w:szCs w:val="28"/>
        </w:rPr>
        <w:t>ю</w:t>
      </w:r>
      <w:r w:rsidR="00E80297" w:rsidRPr="003D0FD2">
        <w:rPr>
          <w:sz w:val="28"/>
          <w:szCs w:val="28"/>
        </w:rPr>
        <w:t xml:space="preserve"> школьного образования</w:t>
      </w:r>
      <w:r w:rsidR="00292C7C">
        <w:rPr>
          <w:sz w:val="28"/>
          <w:szCs w:val="28"/>
        </w:rPr>
        <w:t>, как отмечает</w:t>
      </w:r>
      <w:r w:rsidR="002F7B42">
        <w:rPr>
          <w:sz w:val="28"/>
          <w:szCs w:val="28"/>
        </w:rPr>
        <w:t xml:space="preserve"> </w:t>
      </w:r>
      <w:r w:rsidR="00292C7C">
        <w:rPr>
          <w:sz w:val="28"/>
          <w:szCs w:val="28"/>
        </w:rPr>
        <w:t>О.Е.Лебедев, доктор педагогических наук,</w:t>
      </w:r>
      <w:r w:rsidR="00292C7C" w:rsidRPr="003D0FD2">
        <w:rPr>
          <w:sz w:val="28"/>
          <w:szCs w:val="28"/>
        </w:rPr>
        <w:t xml:space="preserve"> </w:t>
      </w:r>
      <w:r w:rsidR="002F7B42">
        <w:rPr>
          <w:sz w:val="28"/>
          <w:szCs w:val="28"/>
        </w:rPr>
        <w:t>становятся</w:t>
      </w:r>
      <w:r w:rsidR="00E80297" w:rsidRPr="003D0FD2">
        <w:rPr>
          <w:sz w:val="28"/>
          <w:szCs w:val="28"/>
        </w:rPr>
        <w:t xml:space="preserve"> ожидаемые результаты, имеющие личностную значимость для учащихся, обеспечивающие развитие их личности, их способность эффективно действовать в многообразных и быстро </w:t>
      </w:r>
      <w:r w:rsidR="00292C7C">
        <w:rPr>
          <w:sz w:val="28"/>
          <w:szCs w:val="28"/>
        </w:rPr>
        <w:t>меняющихся жизненных ситуациях.</w:t>
      </w:r>
      <w:r w:rsidR="00E80297" w:rsidRPr="003D0FD2">
        <w:rPr>
          <w:sz w:val="28"/>
          <w:szCs w:val="28"/>
        </w:rPr>
        <w:t xml:space="preserve"> </w:t>
      </w:r>
    </w:p>
    <w:p w:rsidR="00B01449" w:rsidRDefault="00E80297" w:rsidP="001D7367">
      <w:pPr>
        <w:spacing w:line="360" w:lineRule="auto"/>
        <w:ind w:firstLine="709"/>
        <w:jc w:val="both"/>
        <w:rPr>
          <w:sz w:val="28"/>
          <w:szCs w:val="28"/>
        </w:rPr>
      </w:pPr>
      <w:r w:rsidRPr="003D0FD2">
        <w:rPr>
          <w:sz w:val="28"/>
          <w:szCs w:val="28"/>
        </w:rPr>
        <w:t>Новый образовательный центр или школа для старшеклассников в г.Добрянка существует с 200</w:t>
      </w:r>
      <w:r w:rsidR="008911F0" w:rsidRPr="003D0FD2">
        <w:rPr>
          <w:sz w:val="28"/>
          <w:szCs w:val="28"/>
        </w:rPr>
        <w:t>9</w:t>
      </w:r>
      <w:r w:rsidRPr="003D0FD2">
        <w:rPr>
          <w:sz w:val="28"/>
          <w:szCs w:val="28"/>
        </w:rPr>
        <w:t xml:space="preserve"> г.</w:t>
      </w:r>
      <w:r w:rsidR="008911F0" w:rsidRPr="003D0FD2">
        <w:rPr>
          <w:sz w:val="28"/>
          <w:szCs w:val="28"/>
        </w:rPr>
        <w:t xml:space="preserve"> </w:t>
      </w:r>
      <w:r w:rsidR="00485B86">
        <w:rPr>
          <w:sz w:val="28"/>
          <w:szCs w:val="28"/>
        </w:rPr>
        <w:t xml:space="preserve">За этот период </w:t>
      </w:r>
      <w:r w:rsidR="00910F86">
        <w:rPr>
          <w:sz w:val="28"/>
          <w:szCs w:val="28"/>
        </w:rPr>
        <w:t xml:space="preserve">накоплен опыт </w:t>
      </w:r>
      <w:r w:rsidR="00910F86" w:rsidRPr="00DC4B67">
        <w:rPr>
          <w:sz w:val="28"/>
          <w:szCs w:val="28"/>
        </w:rPr>
        <w:t>по реализации  новой  модели школы для старшеклассников, ориентированной на реализ</w:t>
      </w:r>
      <w:r w:rsidR="00910F86">
        <w:rPr>
          <w:sz w:val="28"/>
          <w:szCs w:val="28"/>
        </w:rPr>
        <w:t>ацию запросов учащихся, индивидуализацию образовательного процесса.</w:t>
      </w:r>
      <w:r w:rsidR="008911F0" w:rsidRPr="003D0FD2">
        <w:rPr>
          <w:sz w:val="28"/>
          <w:szCs w:val="28"/>
        </w:rPr>
        <w:t xml:space="preserve"> </w:t>
      </w:r>
      <w:r w:rsidRPr="003D0FD2">
        <w:rPr>
          <w:sz w:val="28"/>
          <w:szCs w:val="28"/>
        </w:rPr>
        <w:t xml:space="preserve">В школе </w:t>
      </w:r>
      <w:r w:rsidR="008911F0" w:rsidRPr="003D0FD2">
        <w:rPr>
          <w:sz w:val="28"/>
          <w:szCs w:val="28"/>
        </w:rPr>
        <w:t xml:space="preserve"> старшеклассников </w:t>
      </w:r>
      <w:r w:rsidR="00910F86">
        <w:rPr>
          <w:sz w:val="28"/>
          <w:szCs w:val="28"/>
        </w:rPr>
        <w:t>образование</w:t>
      </w:r>
      <w:r w:rsidRPr="003D0FD2">
        <w:rPr>
          <w:sz w:val="28"/>
          <w:szCs w:val="28"/>
        </w:rPr>
        <w:t xml:space="preserve"> связан</w:t>
      </w:r>
      <w:r w:rsidR="00910F86">
        <w:rPr>
          <w:sz w:val="28"/>
          <w:szCs w:val="28"/>
        </w:rPr>
        <w:t>о</w:t>
      </w:r>
      <w:r w:rsidRPr="003D0FD2">
        <w:rPr>
          <w:sz w:val="28"/>
          <w:szCs w:val="28"/>
        </w:rPr>
        <w:t xml:space="preserve"> с идеями</w:t>
      </w:r>
      <w:r w:rsidR="008911F0" w:rsidRPr="003D0FD2">
        <w:rPr>
          <w:sz w:val="28"/>
          <w:szCs w:val="28"/>
        </w:rPr>
        <w:t xml:space="preserve"> личностного и </w:t>
      </w:r>
      <w:r w:rsidR="001D7367" w:rsidRPr="003D0FD2">
        <w:rPr>
          <w:sz w:val="28"/>
          <w:szCs w:val="28"/>
        </w:rPr>
        <w:t>профессионального</w:t>
      </w:r>
      <w:r w:rsidRPr="003D0FD2">
        <w:rPr>
          <w:sz w:val="28"/>
          <w:szCs w:val="28"/>
        </w:rPr>
        <w:t xml:space="preserve"> самоопределения </w:t>
      </w:r>
      <w:r w:rsidR="008911F0" w:rsidRPr="003D0FD2">
        <w:rPr>
          <w:sz w:val="28"/>
          <w:szCs w:val="28"/>
        </w:rPr>
        <w:t>учащихся</w:t>
      </w:r>
      <w:r w:rsidRPr="003D0FD2">
        <w:rPr>
          <w:sz w:val="28"/>
          <w:szCs w:val="28"/>
        </w:rPr>
        <w:t xml:space="preserve">. Ученик выбирает свой образовательный маршрут, </w:t>
      </w:r>
      <w:r w:rsidR="00A241A2" w:rsidRPr="003D0FD2">
        <w:rPr>
          <w:sz w:val="28"/>
          <w:szCs w:val="28"/>
        </w:rPr>
        <w:t xml:space="preserve">формирует индивидуальную образовательную программу, </w:t>
      </w:r>
      <w:r w:rsidRPr="003D0FD2">
        <w:rPr>
          <w:sz w:val="28"/>
          <w:szCs w:val="28"/>
        </w:rPr>
        <w:t xml:space="preserve">работает по индивидуальному учебному  плану, на основе которого составляется индивидуальное расписание. Индивидуальная образовательная траектория реализуется через собственный заказ ребенка на процесс обучения и воспитания и дает ему возможность формирования той или иной стратегии продолжения его образования. </w:t>
      </w:r>
      <w:r w:rsidR="00A241A2" w:rsidRPr="003D0FD2">
        <w:rPr>
          <w:sz w:val="28"/>
          <w:szCs w:val="28"/>
        </w:rPr>
        <w:t xml:space="preserve"> </w:t>
      </w:r>
      <w:r w:rsidRPr="003D0FD2">
        <w:rPr>
          <w:sz w:val="28"/>
          <w:szCs w:val="28"/>
        </w:rPr>
        <w:t xml:space="preserve">В школе создан ресурсный потенциал, сформировано социально-культурное пространство, в котором ребенок может реализовать собственный интерес. </w:t>
      </w:r>
      <w:r w:rsidR="00A241A2" w:rsidRPr="003D0FD2">
        <w:rPr>
          <w:sz w:val="28"/>
          <w:szCs w:val="28"/>
        </w:rPr>
        <w:t xml:space="preserve"> Процесс образования является сугубо индивидуальным и ответственность за свое образование старшеклассник</w:t>
      </w:r>
      <w:r w:rsidR="003D0FD2">
        <w:rPr>
          <w:sz w:val="28"/>
          <w:szCs w:val="28"/>
        </w:rPr>
        <w:t xml:space="preserve"> должен </w:t>
      </w:r>
      <w:r w:rsidR="00A241A2" w:rsidRPr="003D0FD2">
        <w:rPr>
          <w:sz w:val="28"/>
          <w:szCs w:val="28"/>
        </w:rPr>
        <w:t xml:space="preserve"> нес</w:t>
      </w:r>
      <w:r w:rsidR="003D0FD2">
        <w:rPr>
          <w:sz w:val="28"/>
          <w:szCs w:val="28"/>
        </w:rPr>
        <w:t>ти</w:t>
      </w:r>
      <w:r w:rsidR="00A241A2" w:rsidRPr="003D0FD2">
        <w:rPr>
          <w:sz w:val="28"/>
          <w:szCs w:val="28"/>
        </w:rPr>
        <w:t xml:space="preserve"> сам.</w:t>
      </w:r>
      <w:r w:rsidR="001D7367">
        <w:rPr>
          <w:sz w:val="28"/>
          <w:szCs w:val="28"/>
        </w:rPr>
        <w:t xml:space="preserve"> </w:t>
      </w:r>
      <w:r w:rsidRPr="003D0FD2">
        <w:rPr>
          <w:sz w:val="28"/>
          <w:szCs w:val="28"/>
        </w:rPr>
        <w:t xml:space="preserve">Такой индивидуализированный процесс чрезвычайно </w:t>
      </w:r>
      <w:r w:rsidRPr="003D0FD2">
        <w:rPr>
          <w:sz w:val="28"/>
          <w:szCs w:val="28"/>
        </w:rPr>
        <w:lastRenderedPageBreak/>
        <w:t>сложно задать какими-то внешними рамками и нормами. Для него необходимо индивидуальное сопровождение. Старшеклассник объективно заинтересован в наличии педагога, выступающего в роли наставника, который может помочь не только поставить цель, но и сорганизовать внутренние и внешние ресурсы для ее достижения. В нашей школе таким наставником</w:t>
      </w:r>
      <w:r w:rsidR="00B01449">
        <w:rPr>
          <w:sz w:val="28"/>
          <w:szCs w:val="28"/>
        </w:rPr>
        <w:t>,</w:t>
      </w:r>
      <w:r w:rsidRPr="003D0FD2">
        <w:rPr>
          <w:sz w:val="28"/>
          <w:szCs w:val="28"/>
        </w:rPr>
        <w:t xml:space="preserve"> является тьютор</w:t>
      </w:r>
      <w:r w:rsidR="003D0FD2" w:rsidRPr="003D0FD2">
        <w:rPr>
          <w:sz w:val="28"/>
          <w:szCs w:val="28"/>
        </w:rPr>
        <w:t xml:space="preserve"> деятельность которого</w:t>
      </w:r>
      <w:r w:rsidR="00B01449">
        <w:rPr>
          <w:sz w:val="28"/>
          <w:szCs w:val="28"/>
        </w:rPr>
        <w:t xml:space="preserve">, </w:t>
      </w:r>
      <w:r w:rsidR="003D0FD2" w:rsidRPr="003D0FD2">
        <w:rPr>
          <w:sz w:val="28"/>
          <w:szCs w:val="28"/>
        </w:rPr>
        <w:t xml:space="preserve"> отличается от деятельности </w:t>
      </w:r>
      <w:r w:rsidR="003D0FD2">
        <w:rPr>
          <w:sz w:val="28"/>
          <w:szCs w:val="28"/>
        </w:rPr>
        <w:t>классного руководителя.</w:t>
      </w:r>
      <w:r w:rsidRPr="003D0FD2">
        <w:rPr>
          <w:sz w:val="28"/>
          <w:szCs w:val="28"/>
        </w:rPr>
        <w:t xml:space="preserve"> </w:t>
      </w:r>
      <w:r w:rsidR="00B01449">
        <w:rPr>
          <w:sz w:val="28"/>
          <w:szCs w:val="28"/>
        </w:rPr>
        <w:t xml:space="preserve">Тьютор и </w:t>
      </w:r>
      <w:r w:rsidR="009D562F">
        <w:rPr>
          <w:sz w:val="28"/>
          <w:szCs w:val="28"/>
        </w:rPr>
        <w:t>ученик</w:t>
      </w:r>
      <w:r w:rsidR="00B01449">
        <w:rPr>
          <w:sz w:val="28"/>
          <w:szCs w:val="28"/>
        </w:rPr>
        <w:t xml:space="preserve">  постоянно оказываются в ситуации образовательного поиска, так как  у тьютора нет  готового знания о путях формирования образа подопечного. Их совместная деятельность нап</w:t>
      </w:r>
      <w:r w:rsidR="001A6681">
        <w:rPr>
          <w:sz w:val="28"/>
          <w:szCs w:val="28"/>
        </w:rPr>
        <w:t xml:space="preserve">равлена на поиски </w:t>
      </w:r>
      <w:r w:rsidR="00F973C7">
        <w:rPr>
          <w:sz w:val="28"/>
          <w:szCs w:val="28"/>
        </w:rPr>
        <w:t>формирование образа</w:t>
      </w:r>
      <w:r w:rsidR="001A6681">
        <w:rPr>
          <w:sz w:val="28"/>
          <w:szCs w:val="28"/>
        </w:rPr>
        <w:t>.</w:t>
      </w:r>
    </w:p>
    <w:p w:rsidR="001A6681" w:rsidRDefault="001D7367" w:rsidP="001D7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0A43" w:rsidRPr="003D0FD2">
        <w:rPr>
          <w:sz w:val="28"/>
          <w:szCs w:val="28"/>
        </w:rPr>
        <w:t>практике</w:t>
      </w:r>
      <w:r w:rsidR="00FC70D1" w:rsidRPr="003D0FD2">
        <w:rPr>
          <w:sz w:val="28"/>
          <w:szCs w:val="28"/>
        </w:rPr>
        <w:t xml:space="preserve"> нашей школы</w:t>
      </w:r>
      <w:r w:rsidR="00330A43" w:rsidRPr="003D0FD2">
        <w:rPr>
          <w:sz w:val="28"/>
          <w:szCs w:val="28"/>
        </w:rPr>
        <w:t xml:space="preserve"> сложилась модель тьюторского сопровождения ИОП</w:t>
      </w:r>
      <w:r w:rsidR="006E5685" w:rsidRPr="003D0FD2">
        <w:rPr>
          <w:sz w:val="28"/>
          <w:szCs w:val="28"/>
        </w:rPr>
        <w:t xml:space="preserve"> </w:t>
      </w:r>
      <w:r w:rsidR="00417010" w:rsidRPr="003D0FD2">
        <w:rPr>
          <w:sz w:val="28"/>
          <w:szCs w:val="28"/>
        </w:rPr>
        <w:t>(индивидуальной образовательной программы)</w:t>
      </w:r>
      <w:r w:rsidR="00330A43" w:rsidRPr="003D0FD2">
        <w:rPr>
          <w:sz w:val="28"/>
          <w:szCs w:val="28"/>
        </w:rPr>
        <w:t xml:space="preserve"> учащихся. </w:t>
      </w:r>
      <w:r w:rsidR="00F75E25" w:rsidRPr="003D0FD2">
        <w:rPr>
          <w:sz w:val="28"/>
          <w:szCs w:val="28"/>
        </w:rPr>
        <w:t xml:space="preserve">В основе тьюторской деятельности </w:t>
      </w:r>
      <w:r w:rsidR="002B165C" w:rsidRPr="003D0FD2">
        <w:rPr>
          <w:sz w:val="28"/>
          <w:szCs w:val="28"/>
        </w:rPr>
        <w:t>ле</w:t>
      </w:r>
      <w:r w:rsidR="00330A43" w:rsidRPr="003D0FD2">
        <w:rPr>
          <w:sz w:val="28"/>
          <w:szCs w:val="28"/>
        </w:rPr>
        <w:t>жит создание условий для становления индивидуальных образовательных программ учащихся с учетом их профессиональных интересов и планов на будущее. Задача тьютора состоит в сопровождении ИОП учащегося, что включает в себя помощь в разработке ИОП,</w:t>
      </w:r>
      <w:r w:rsidR="001A6681">
        <w:rPr>
          <w:sz w:val="28"/>
          <w:szCs w:val="28"/>
        </w:rPr>
        <w:t xml:space="preserve"> </w:t>
      </w:r>
      <w:r w:rsidR="00417010" w:rsidRPr="003D0FD2">
        <w:rPr>
          <w:sz w:val="28"/>
          <w:szCs w:val="28"/>
        </w:rPr>
        <w:t>ее</w:t>
      </w:r>
      <w:r w:rsidR="00330A43" w:rsidRPr="003D0FD2">
        <w:rPr>
          <w:sz w:val="28"/>
          <w:szCs w:val="28"/>
        </w:rPr>
        <w:t xml:space="preserve"> реализации и коррекции</w:t>
      </w:r>
      <w:r w:rsidR="00371019" w:rsidRPr="003D0FD2">
        <w:rPr>
          <w:sz w:val="28"/>
          <w:szCs w:val="28"/>
        </w:rPr>
        <w:t xml:space="preserve">. </w:t>
      </w:r>
      <w:r w:rsidR="00C55BF9" w:rsidRPr="003D0FD2">
        <w:rPr>
          <w:rFonts w:eastAsia="Calibri"/>
          <w:spacing w:val="-8"/>
          <w:sz w:val="28"/>
          <w:szCs w:val="28"/>
        </w:rPr>
        <w:t>В школе наработаны материалы, представляющие особенности образовательного пространства старшей школы индивидуальных образовательных программ: способы работы с индивидуальными учебными планами старшеклассников и другими документами, фиксирующими ответственность ученика</w:t>
      </w:r>
      <w:r w:rsidR="006E5685" w:rsidRPr="003D0FD2">
        <w:rPr>
          <w:rFonts w:eastAsia="Calibri"/>
          <w:spacing w:val="-8"/>
          <w:sz w:val="28"/>
          <w:szCs w:val="28"/>
        </w:rPr>
        <w:t>;</w:t>
      </w:r>
      <w:r w:rsidR="00C55BF9" w:rsidRPr="003D0FD2">
        <w:rPr>
          <w:rFonts w:eastAsia="Calibri"/>
          <w:spacing w:val="-8"/>
          <w:sz w:val="28"/>
          <w:szCs w:val="28"/>
        </w:rPr>
        <w:t xml:space="preserve"> систему образовательных и профессиональных стажировок в места предполагаемой учебы или работы учащихся</w:t>
      </w:r>
      <w:r w:rsidR="00371019" w:rsidRPr="003D0FD2">
        <w:rPr>
          <w:sz w:val="28"/>
          <w:szCs w:val="28"/>
        </w:rPr>
        <w:t xml:space="preserve">. </w:t>
      </w:r>
    </w:p>
    <w:p w:rsidR="0087650C" w:rsidRPr="003D0FD2" w:rsidRDefault="00371019" w:rsidP="001D7367">
      <w:pPr>
        <w:spacing w:line="360" w:lineRule="auto"/>
        <w:ind w:firstLine="709"/>
        <w:jc w:val="both"/>
        <w:rPr>
          <w:sz w:val="28"/>
          <w:szCs w:val="28"/>
        </w:rPr>
      </w:pPr>
      <w:r w:rsidRPr="003D0FD2">
        <w:rPr>
          <w:sz w:val="28"/>
          <w:szCs w:val="28"/>
        </w:rPr>
        <w:t>Базовой категорией для деятельности тьютора является образ будущего.</w:t>
      </w:r>
      <w:r w:rsidR="00565721" w:rsidRPr="003D0FD2">
        <w:rPr>
          <w:sz w:val="28"/>
          <w:szCs w:val="28"/>
        </w:rPr>
        <w:t xml:space="preserve"> Этот </w:t>
      </w:r>
      <w:r w:rsidR="001A6681">
        <w:rPr>
          <w:sz w:val="28"/>
          <w:szCs w:val="28"/>
        </w:rPr>
        <w:t xml:space="preserve">образ будущего </w:t>
      </w:r>
      <w:r w:rsidR="00565721" w:rsidRPr="003D0FD2">
        <w:rPr>
          <w:sz w:val="28"/>
          <w:szCs w:val="28"/>
        </w:rPr>
        <w:t xml:space="preserve">связан, в первую очередь, с базовым понятием жизни, или жизненной траектории, и возможностью управления собственной жизнью. </w:t>
      </w:r>
      <w:r w:rsidR="0087650C" w:rsidRPr="003D0FD2">
        <w:rPr>
          <w:sz w:val="28"/>
          <w:szCs w:val="28"/>
        </w:rPr>
        <w:t xml:space="preserve">Доктор педагогических наук Т.М. Ковалева, заведующая кафедрой «Тьюторское сопровождение в образовательной деятельности» МИОО, отмечает, что образование в данном случае возникает как процесс построения собственного образа, что, в свою очередь, может быть соразмерным всей жизни и наполнять ее определенным смыслом. Таким образом, возникает </w:t>
      </w:r>
      <w:r w:rsidR="0087650C" w:rsidRPr="003D0FD2">
        <w:rPr>
          <w:sz w:val="28"/>
          <w:szCs w:val="28"/>
        </w:rPr>
        <w:lastRenderedPageBreak/>
        <w:t xml:space="preserve">образовательная траектория, сопоставленная жизненной траектории человека и в определенной степени влияющая на нее. </w:t>
      </w:r>
    </w:p>
    <w:p w:rsidR="00471E03" w:rsidRPr="003D0FD2" w:rsidRDefault="00565721" w:rsidP="001D73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D0FD2">
        <w:rPr>
          <w:sz w:val="28"/>
          <w:szCs w:val="28"/>
        </w:rPr>
        <w:t xml:space="preserve">Индивидуальную образовательную траекторию можно рассматривать как последовательность образов, которые </w:t>
      </w:r>
      <w:r w:rsidR="00DC4B67">
        <w:rPr>
          <w:sz w:val="28"/>
          <w:szCs w:val="28"/>
        </w:rPr>
        <w:t>моделирует</w:t>
      </w:r>
      <w:r w:rsidRPr="003D0FD2">
        <w:rPr>
          <w:sz w:val="28"/>
          <w:szCs w:val="28"/>
        </w:rPr>
        <w:t xml:space="preserve"> и реализует </w:t>
      </w:r>
      <w:r w:rsidR="001A6681">
        <w:rPr>
          <w:sz w:val="28"/>
          <w:szCs w:val="28"/>
        </w:rPr>
        <w:t xml:space="preserve">старшеклассник </w:t>
      </w:r>
      <w:r w:rsidRPr="003D0FD2">
        <w:rPr>
          <w:sz w:val="28"/>
          <w:szCs w:val="28"/>
        </w:rPr>
        <w:t xml:space="preserve">вместе со своим </w:t>
      </w:r>
      <w:r w:rsidR="001A6681">
        <w:rPr>
          <w:sz w:val="28"/>
          <w:szCs w:val="28"/>
        </w:rPr>
        <w:t>тьютором</w:t>
      </w:r>
      <w:r w:rsidRPr="003D0FD2">
        <w:rPr>
          <w:sz w:val="28"/>
          <w:szCs w:val="28"/>
        </w:rPr>
        <w:t>.</w:t>
      </w:r>
      <w:r w:rsidR="00297C79" w:rsidRPr="003D0FD2">
        <w:rPr>
          <w:sz w:val="28"/>
          <w:szCs w:val="28"/>
        </w:rPr>
        <w:t xml:space="preserve"> Построение образа будущего имеет ряд особенностей. </w:t>
      </w:r>
      <w:r w:rsidR="00471E03" w:rsidRPr="003D0FD2">
        <w:rPr>
          <w:rFonts w:eastAsia="+mn-ea"/>
          <w:b/>
          <w:bCs/>
          <w:color w:val="7030A0"/>
          <w:kern w:val="24"/>
          <w:sz w:val="28"/>
          <w:szCs w:val="28"/>
        </w:rPr>
        <w:t xml:space="preserve"> </w:t>
      </w:r>
      <w:r w:rsidR="00DC4B67">
        <w:rPr>
          <w:bCs/>
          <w:sz w:val="28"/>
          <w:szCs w:val="28"/>
        </w:rPr>
        <w:t>Моделирование</w:t>
      </w:r>
      <w:r w:rsidR="00471E03" w:rsidRPr="003D0FD2">
        <w:rPr>
          <w:bCs/>
          <w:sz w:val="28"/>
          <w:szCs w:val="28"/>
        </w:rPr>
        <w:t xml:space="preserve"> будущего у старшеклассника выстраивается в трех направлениях: </w:t>
      </w:r>
      <w:r w:rsidR="00471E03" w:rsidRPr="003D0FD2">
        <w:rPr>
          <w:bCs/>
          <w:i/>
          <w:sz w:val="28"/>
          <w:szCs w:val="28"/>
        </w:rPr>
        <w:t>будущее в образе жизни,</w:t>
      </w:r>
      <w:r w:rsidR="001A6681">
        <w:rPr>
          <w:bCs/>
          <w:i/>
          <w:iCs/>
          <w:sz w:val="28"/>
          <w:szCs w:val="28"/>
        </w:rPr>
        <w:t xml:space="preserve"> ближайшее будущее, п</w:t>
      </w:r>
      <w:r w:rsidR="00471E03" w:rsidRPr="003D0FD2">
        <w:rPr>
          <w:bCs/>
          <w:i/>
          <w:iCs/>
          <w:sz w:val="28"/>
          <w:szCs w:val="28"/>
        </w:rPr>
        <w:t>рофессиональное будущее</w:t>
      </w:r>
      <w:r w:rsidR="001A6681">
        <w:rPr>
          <w:bCs/>
          <w:i/>
          <w:iCs/>
          <w:sz w:val="28"/>
          <w:szCs w:val="28"/>
        </w:rPr>
        <w:t>.</w:t>
      </w:r>
    </w:p>
    <w:p w:rsidR="001A6681" w:rsidRPr="003D0FD2" w:rsidRDefault="003E335A" w:rsidP="001D736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1E03" w:rsidRPr="003D0FD2">
        <w:rPr>
          <w:b/>
          <w:bCs/>
          <w:i/>
          <w:iCs/>
          <w:sz w:val="28"/>
          <w:szCs w:val="28"/>
        </w:rPr>
        <w:t>Будущее в образе жизни</w:t>
      </w:r>
      <w:r w:rsidR="00471E03" w:rsidRPr="003D0FD2">
        <w:rPr>
          <w:sz w:val="28"/>
          <w:szCs w:val="28"/>
        </w:rPr>
        <w:t xml:space="preserve"> </w:t>
      </w:r>
      <w:r w:rsidR="001A6681">
        <w:rPr>
          <w:sz w:val="28"/>
          <w:szCs w:val="28"/>
        </w:rPr>
        <w:t xml:space="preserve"> </w:t>
      </w:r>
      <w:r w:rsidR="00471E03" w:rsidRPr="003D0FD2">
        <w:rPr>
          <w:sz w:val="28"/>
          <w:szCs w:val="28"/>
        </w:rPr>
        <w:t xml:space="preserve">представляет сумму </w:t>
      </w:r>
      <w:r w:rsidR="001A6681">
        <w:rPr>
          <w:sz w:val="28"/>
          <w:szCs w:val="28"/>
        </w:rPr>
        <w:t xml:space="preserve">зарисовок </w:t>
      </w:r>
      <w:r w:rsidR="00471E03" w:rsidRPr="003D0FD2">
        <w:rPr>
          <w:sz w:val="28"/>
          <w:szCs w:val="28"/>
        </w:rPr>
        <w:t xml:space="preserve"> самоопределения относительно </w:t>
      </w:r>
      <w:r w:rsidR="001A6681">
        <w:rPr>
          <w:sz w:val="28"/>
          <w:szCs w:val="28"/>
        </w:rPr>
        <w:t xml:space="preserve"> смысла  жизни, ценностных ориентаций, </w:t>
      </w:r>
      <w:r w:rsidR="00471E03" w:rsidRPr="003D0FD2">
        <w:rPr>
          <w:sz w:val="28"/>
          <w:szCs w:val="28"/>
        </w:rPr>
        <w:t xml:space="preserve">семьи, профессии, ближайшего сообщества, социального и экономического статуса, </w:t>
      </w:r>
      <w:r w:rsidR="001A6681">
        <w:rPr>
          <w:sz w:val="28"/>
          <w:szCs w:val="28"/>
        </w:rPr>
        <w:t xml:space="preserve">общекультурного уровня, </w:t>
      </w:r>
      <w:r w:rsidR="00471E03" w:rsidRPr="003D0FD2">
        <w:rPr>
          <w:sz w:val="28"/>
          <w:szCs w:val="28"/>
        </w:rPr>
        <w:t>политических предпочтений.</w:t>
      </w:r>
      <w:r w:rsidR="005D2EE9" w:rsidRPr="003D0FD2">
        <w:rPr>
          <w:sz w:val="28"/>
          <w:szCs w:val="28"/>
        </w:rPr>
        <w:t xml:space="preserve"> На этом этапе </w:t>
      </w:r>
      <w:r w:rsidR="005D2EE9" w:rsidRPr="003D0FD2">
        <w:rPr>
          <w:b/>
          <w:bCs/>
          <w:sz w:val="28"/>
          <w:szCs w:val="28"/>
        </w:rPr>
        <w:t xml:space="preserve"> </w:t>
      </w:r>
      <w:r w:rsidR="00874733" w:rsidRPr="00874733">
        <w:rPr>
          <w:bCs/>
          <w:sz w:val="28"/>
          <w:szCs w:val="28"/>
        </w:rPr>
        <w:t>учащиеся самоопределяются со способами и средствами</w:t>
      </w:r>
      <w:r w:rsidR="00874733">
        <w:rPr>
          <w:b/>
          <w:bCs/>
          <w:sz w:val="28"/>
          <w:szCs w:val="28"/>
        </w:rPr>
        <w:t xml:space="preserve"> </w:t>
      </w:r>
      <w:r w:rsidR="00471E03" w:rsidRPr="003D0FD2">
        <w:rPr>
          <w:sz w:val="28"/>
          <w:szCs w:val="28"/>
        </w:rPr>
        <w:t xml:space="preserve">достижения желаемого  образа жизни. </w:t>
      </w:r>
      <w:r w:rsidR="001A6681" w:rsidRPr="003D0FD2">
        <w:rPr>
          <w:sz w:val="28"/>
          <w:szCs w:val="28"/>
        </w:rPr>
        <w:t xml:space="preserve"> Процесс работы над образом будущего старшеклассники начинают с определения жизненных ценностей, смысла жизни и целеполагания. </w:t>
      </w:r>
      <w:r w:rsidR="001A6681">
        <w:rPr>
          <w:sz w:val="28"/>
          <w:szCs w:val="28"/>
        </w:rPr>
        <w:t xml:space="preserve"> </w:t>
      </w:r>
      <w:r w:rsidR="00874733">
        <w:rPr>
          <w:sz w:val="28"/>
          <w:szCs w:val="28"/>
        </w:rPr>
        <w:t xml:space="preserve">Эта работа организуется в групповых тьюториалах, и рамках индивидуальных консультаций. </w:t>
      </w:r>
      <w:r w:rsidR="00874733" w:rsidRPr="003D0FD2">
        <w:rPr>
          <w:bCs/>
          <w:color w:val="000000" w:themeColor="text1"/>
          <w:sz w:val="28"/>
          <w:szCs w:val="28"/>
        </w:rPr>
        <w:t xml:space="preserve">Формами работы могут  различные </w:t>
      </w:r>
      <w:r w:rsidR="00874733" w:rsidRPr="003D0FD2">
        <w:rPr>
          <w:color w:val="000000" w:themeColor="text1"/>
          <w:sz w:val="28"/>
          <w:szCs w:val="28"/>
        </w:rPr>
        <w:t xml:space="preserve">организационно-деятельностные, имитационно-деятельностные, деловые и ролевые игры на социальном, политическом, экономическом, философском материале и </w:t>
      </w:r>
      <w:r w:rsidR="00874733" w:rsidRPr="003D0FD2">
        <w:rPr>
          <w:bCs/>
          <w:color w:val="000000" w:themeColor="text1"/>
          <w:sz w:val="28"/>
          <w:szCs w:val="28"/>
        </w:rPr>
        <w:t>приобретение опыта в таких видах деятельности как</w:t>
      </w:r>
      <w:r w:rsidR="00874733" w:rsidRPr="003D0FD2">
        <w:rPr>
          <w:color w:val="000000" w:themeColor="text1"/>
          <w:sz w:val="28"/>
          <w:szCs w:val="28"/>
        </w:rPr>
        <w:t xml:space="preserve"> социальное проектирование, политическое и экономическое моделирование, решение креативных и  нестандартных задач.</w:t>
      </w:r>
      <w:r w:rsidR="00874733">
        <w:rPr>
          <w:color w:val="000000" w:themeColor="text1"/>
          <w:sz w:val="28"/>
          <w:szCs w:val="28"/>
        </w:rPr>
        <w:t xml:space="preserve"> </w:t>
      </w:r>
      <w:r w:rsidR="001A6681" w:rsidRPr="003D0FD2">
        <w:rPr>
          <w:sz w:val="28"/>
          <w:szCs w:val="28"/>
        </w:rPr>
        <w:t>Результатом работы являе</w:t>
      </w:r>
      <w:r w:rsidR="00874733">
        <w:rPr>
          <w:sz w:val="28"/>
          <w:szCs w:val="28"/>
        </w:rPr>
        <w:t>тся  эссе на тему « Смысл жизни</w:t>
      </w:r>
      <w:r w:rsidR="001A6681" w:rsidRPr="003D0FD2">
        <w:rPr>
          <w:sz w:val="28"/>
          <w:szCs w:val="28"/>
        </w:rPr>
        <w:t>»</w:t>
      </w:r>
      <w:r w:rsidR="00874733">
        <w:rPr>
          <w:sz w:val="28"/>
          <w:szCs w:val="28"/>
        </w:rPr>
        <w:t>, где старшеклассник  представляет  будущее в образе жизни.</w:t>
      </w:r>
    </w:p>
    <w:p w:rsidR="00874733" w:rsidRDefault="00874733" w:rsidP="001D73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 п</w:t>
      </w:r>
      <w:r w:rsidRPr="003D0FD2">
        <w:rPr>
          <w:b/>
          <w:bCs/>
          <w:i/>
          <w:iCs/>
          <w:sz w:val="28"/>
          <w:szCs w:val="28"/>
        </w:rPr>
        <w:t>рофессионально</w:t>
      </w:r>
      <w:r>
        <w:rPr>
          <w:b/>
          <w:bCs/>
          <w:i/>
          <w:iCs/>
          <w:sz w:val="28"/>
          <w:szCs w:val="28"/>
        </w:rPr>
        <w:t>го</w:t>
      </w:r>
      <w:r w:rsidRPr="003D0FD2">
        <w:rPr>
          <w:b/>
          <w:bCs/>
          <w:i/>
          <w:iCs/>
          <w:sz w:val="28"/>
          <w:szCs w:val="28"/>
        </w:rPr>
        <w:t xml:space="preserve"> будуще</w:t>
      </w:r>
      <w:r>
        <w:rPr>
          <w:b/>
          <w:bCs/>
          <w:i/>
          <w:iCs/>
          <w:sz w:val="28"/>
          <w:szCs w:val="28"/>
        </w:rPr>
        <w:t xml:space="preserve">го  </w:t>
      </w:r>
      <w:r w:rsidRPr="003D0FD2">
        <w:rPr>
          <w:sz w:val="28"/>
          <w:szCs w:val="28"/>
        </w:rPr>
        <w:t>представляет  видение</w:t>
      </w:r>
      <w:r>
        <w:rPr>
          <w:sz w:val="28"/>
          <w:szCs w:val="28"/>
        </w:rPr>
        <w:t xml:space="preserve"> будущей профессии</w:t>
      </w:r>
      <w:r w:rsidR="003E335A">
        <w:rPr>
          <w:sz w:val="28"/>
          <w:szCs w:val="28"/>
        </w:rPr>
        <w:t xml:space="preserve">, </w:t>
      </w:r>
      <w:r w:rsidRPr="003D0FD2">
        <w:rPr>
          <w:sz w:val="28"/>
          <w:szCs w:val="28"/>
        </w:rPr>
        <w:t xml:space="preserve"> востребованности </w:t>
      </w:r>
      <w:r w:rsidR="003E335A">
        <w:rPr>
          <w:sz w:val="28"/>
          <w:szCs w:val="28"/>
        </w:rPr>
        <w:t>ее</w:t>
      </w:r>
      <w:r w:rsidRPr="003D0FD2">
        <w:rPr>
          <w:sz w:val="28"/>
          <w:szCs w:val="28"/>
        </w:rPr>
        <w:t xml:space="preserve"> в обществе,</w:t>
      </w:r>
      <w:r w:rsidR="003E335A">
        <w:rPr>
          <w:sz w:val="28"/>
          <w:szCs w:val="28"/>
        </w:rPr>
        <w:t xml:space="preserve"> </w:t>
      </w:r>
      <w:r w:rsidRPr="003D0FD2">
        <w:rPr>
          <w:sz w:val="28"/>
          <w:szCs w:val="28"/>
        </w:rPr>
        <w:t xml:space="preserve"> перспективы</w:t>
      </w:r>
      <w:r w:rsidR="003E335A">
        <w:rPr>
          <w:sz w:val="28"/>
          <w:szCs w:val="28"/>
        </w:rPr>
        <w:t xml:space="preserve"> трудоустройства</w:t>
      </w:r>
      <w:r w:rsidRPr="003D0FD2">
        <w:rPr>
          <w:sz w:val="28"/>
          <w:szCs w:val="28"/>
        </w:rPr>
        <w:t xml:space="preserve"> после получения профессионального</w:t>
      </w:r>
      <w:r w:rsidR="003E335A">
        <w:rPr>
          <w:sz w:val="28"/>
          <w:szCs w:val="28"/>
        </w:rPr>
        <w:t xml:space="preserve"> образования и карьерного роста.</w:t>
      </w:r>
      <w:r w:rsidRPr="003D0FD2">
        <w:rPr>
          <w:sz w:val="28"/>
          <w:szCs w:val="28"/>
        </w:rPr>
        <w:t xml:space="preserve"> </w:t>
      </w:r>
      <w:r w:rsidR="003E335A">
        <w:rPr>
          <w:sz w:val="28"/>
          <w:szCs w:val="28"/>
        </w:rPr>
        <w:t>Тьютор организует работу учащихся</w:t>
      </w:r>
      <w:r w:rsidRPr="003D0FD2">
        <w:rPr>
          <w:sz w:val="28"/>
          <w:szCs w:val="28"/>
        </w:rPr>
        <w:t xml:space="preserve"> над профессиограммами,</w:t>
      </w:r>
      <w:r w:rsidR="003E335A">
        <w:rPr>
          <w:sz w:val="28"/>
          <w:szCs w:val="28"/>
        </w:rPr>
        <w:t xml:space="preserve"> </w:t>
      </w:r>
      <w:r w:rsidR="00333921">
        <w:rPr>
          <w:sz w:val="28"/>
          <w:szCs w:val="28"/>
        </w:rPr>
        <w:t xml:space="preserve">совместно с психологом проводит диагностику по  определению профессиональной направленности личности. Здесь </w:t>
      </w:r>
      <w:r w:rsidRPr="003D0FD2">
        <w:rPr>
          <w:sz w:val="28"/>
          <w:szCs w:val="28"/>
        </w:rPr>
        <w:t>определяется место профильных пр</w:t>
      </w:r>
      <w:r w:rsidR="00333921">
        <w:rPr>
          <w:sz w:val="28"/>
          <w:szCs w:val="28"/>
        </w:rPr>
        <w:t>об, профессиональных стажировок, организуются встречи со специалистами, экскурсии на предприятия, в различные учреждения государственной власти.</w:t>
      </w:r>
      <w:r w:rsidR="001D7367">
        <w:rPr>
          <w:sz w:val="28"/>
          <w:szCs w:val="28"/>
        </w:rPr>
        <w:t xml:space="preserve"> </w:t>
      </w:r>
      <w:r w:rsidR="00333921">
        <w:rPr>
          <w:color w:val="000000" w:themeColor="text1"/>
          <w:sz w:val="28"/>
          <w:szCs w:val="28"/>
        </w:rPr>
        <w:t xml:space="preserve">Результатом </w:t>
      </w:r>
      <w:r w:rsidR="00333921">
        <w:rPr>
          <w:color w:val="000000" w:themeColor="text1"/>
          <w:sz w:val="28"/>
          <w:szCs w:val="28"/>
        </w:rPr>
        <w:lastRenderedPageBreak/>
        <w:t>работы на этом направлении</w:t>
      </w:r>
      <w:r w:rsidR="008B1A61">
        <w:rPr>
          <w:color w:val="000000" w:themeColor="text1"/>
          <w:sz w:val="28"/>
          <w:szCs w:val="28"/>
        </w:rPr>
        <w:t xml:space="preserve"> является профессиональное самоопределение, знания о профессии, качественно  оформленное в профессиограмме.</w:t>
      </w:r>
    </w:p>
    <w:p w:rsidR="008B1A61" w:rsidRPr="003D0FD2" w:rsidRDefault="00292C7C" w:rsidP="001D7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 б</w:t>
      </w:r>
      <w:r w:rsidR="008B1A61" w:rsidRPr="003D0FD2">
        <w:rPr>
          <w:b/>
          <w:bCs/>
          <w:i/>
          <w:iCs/>
          <w:sz w:val="28"/>
          <w:szCs w:val="28"/>
        </w:rPr>
        <w:t>лижайше</w:t>
      </w:r>
      <w:r>
        <w:rPr>
          <w:b/>
          <w:bCs/>
          <w:i/>
          <w:iCs/>
          <w:sz w:val="28"/>
          <w:szCs w:val="28"/>
        </w:rPr>
        <w:t>го</w:t>
      </w:r>
      <w:r w:rsidR="008B1A61" w:rsidRPr="003D0FD2">
        <w:rPr>
          <w:b/>
          <w:bCs/>
          <w:i/>
          <w:iCs/>
          <w:sz w:val="28"/>
          <w:szCs w:val="28"/>
        </w:rPr>
        <w:t xml:space="preserve"> будуще</w:t>
      </w:r>
      <w:r>
        <w:rPr>
          <w:b/>
          <w:bCs/>
          <w:i/>
          <w:iCs/>
          <w:sz w:val="28"/>
          <w:szCs w:val="28"/>
        </w:rPr>
        <w:t>го</w:t>
      </w:r>
      <w:r w:rsidR="008B1A61" w:rsidRPr="003D0FD2">
        <w:rPr>
          <w:sz w:val="28"/>
          <w:szCs w:val="28"/>
        </w:rPr>
        <w:t xml:space="preserve"> представляет самоопределение с поступлением в ВУЗ, соотнесение собственных способностей, предметных знаний и умений с требованиями ВУЗа. Определяется место образовательных стажировок.</w:t>
      </w:r>
      <w:r w:rsidR="008B1A61">
        <w:rPr>
          <w:sz w:val="28"/>
          <w:szCs w:val="28"/>
        </w:rPr>
        <w:t xml:space="preserve"> Организуются поездки в ВУЗы. Обязательным компонентом на этом направлении является участие в олимпиадах, конкурсах</w:t>
      </w:r>
      <w:r w:rsidR="00F72BDD">
        <w:rPr>
          <w:sz w:val="28"/>
          <w:szCs w:val="28"/>
        </w:rPr>
        <w:t>,</w:t>
      </w:r>
      <w:r w:rsidR="008B1A61">
        <w:rPr>
          <w:sz w:val="28"/>
          <w:szCs w:val="28"/>
        </w:rPr>
        <w:t xml:space="preserve"> конференциях, которые </w:t>
      </w:r>
      <w:r w:rsidR="00F72BDD">
        <w:rPr>
          <w:sz w:val="28"/>
          <w:szCs w:val="28"/>
        </w:rPr>
        <w:t>проводят</w:t>
      </w:r>
      <w:r w:rsidR="008B1A61">
        <w:rPr>
          <w:sz w:val="28"/>
          <w:szCs w:val="28"/>
        </w:rPr>
        <w:t xml:space="preserve"> ВУЗы для старшеклассников.</w:t>
      </w:r>
    </w:p>
    <w:p w:rsidR="008B1A61" w:rsidRDefault="00F72BDD" w:rsidP="001D736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работы над формированием ближайшего будущего является самоопределение учащихся с поступлением в то или иное учебное заведение.</w:t>
      </w:r>
    </w:p>
    <w:p w:rsidR="00F72BDD" w:rsidRDefault="00F72BDD" w:rsidP="001D736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тьютор с учащимися формируют образ</w:t>
      </w:r>
      <w:r w:rsidR="00814446">
        <w:rPr>
          <w:color w:val="000000" w:themeColor="text1"/>
          <w:sz w:val="28"/>
          <w:szCs w:val="28"/>
        </w:rPr>
        <w:t>ы будущего в трех направлениях, которые затем синтезируются в общий образ. Поэтому</w:t>
      </w:r>
    </w:p>
    <w:p w:rsidR="00814446" w:rsidRDefault="00814446" w:rsidP="001D7367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</w:t>
      </w:r>
      <w:r w:rsidR="00F72BDD">
        <w:rPr>
          <w:color w:val="000000" w:themeColor="text1"/>
          <w:sz w:val="28"/>
          <w:szCs w:val="28"/>
        </w:rPr>
        <w:t>ледующим этапом</w:t>
      </w:r>
      <w:r>
        <w:rPr>
          <w:color w:val="000000" w:themeColor="text1"/>
          <w:sz w:val="28"/>
          <w:szCs w:val="28"/>
        </w:rPr>
        <w:t xml:space="preserve"> работы</w:t>
      </w:r>
      <w:r w:rsidR="00F72BDD">
        <w:rPr>
          <w:color w:val="000000" w:themeColor="text1"/>
          <w:sz w:val="28"/>
          <w:szCs w:val="28"/>
        </w:rPr>
        <w:t xml:space="preserve">, завершающим, является </w:t>
      </w:r>
      <w:r>
        <w:rPr>
          <w:color w:val="000000" w:themeColor="text1"/>
          <w:sz w:val="28"/>
          <w:szCs w:val="28"/>
        </w:rPr>
        <w:t xml:space="preserve">формирование </w:t>
      </w:r>
      <w:r w:rsidR="00F72BDD">
        <w:rPr>
          <w:color w:val="000000" w:themeColor="text1"/>
          <w:sz w:val="28"/>
          <w:szCs w:val="28"/>
        </w:rPr>
        <w:t>общ</w:t>
      </w:r>
      <w:r>
        <w:rPr>
          <w:color w:val="000000" w:themeColor="text1"/>
          <w:sz w:val="28"/>
          <w:szCs w:val="28"/>
        </w:rPr>
        <w:t xml:space="preserve">его </w:t>
      </w:r>
      <w:r w:rsidR="00F72BDD">
        <w:rPr>
          <w:color w:val="000000" w:themeColor="text1"/>
          <w:sz w:val="28"/>
          <w:szCs w:val="28"/>
        </w:rPr>
        <w:t>образ</w:t>
      </w:r>
      <w:r>
        <w:rPr>
          <w:color w:val="000000" w:themeColor="text1"/>
          <w:sz w:val="28"/>
          <w:szCs w:val="28"/>
        </w:rPr>
        <w:t xml:space="preserve">а </w:t>
      </w:r>
      <w:r w:rsidR="00F72BDD">
        <w:rPr>
          <w:color w:val="000000" w:themeColor="text1"/>
          <w:sz w:val="28"/>
          <w:szCs w:val="28"/>
        </w:rPr>
        <w:t xml:space="preserve"> будущего, который</w:t>
      </w:r>
      <w:r>
        <w:rPr>
          <w:color w:val="000000" w:themeColor="text1"/>
          <w:sz w:val="28"/>
          <w:szCs w:val="28"/>
        </w:rPr>
        <w:t xml:space="preserve"> </w:t>
      </w:r>
      <w:r w:rsidR="001A6681" w:rsidRPr="003D0FD2">
        <w:rPr>
          <w:color w:val="000000" w:themeColor="text1"/>
          <w:sz w:val="28"/>
          <w:szCs w:val="28"/>
        </w:rPr>
        <w:t xml:space="preserve"> </w:t>
      </w:r>
      <w:r w:rsidR="001A6681" w:rsidRPr="003D0FD2">
        <w:rPr>
          <w:sz w:val="28"/>
          <w:szCs w:val="28"/>
        </w:rPr>
        <w:t xml:space="preserve">оформляется в виде </w:t>
      </w:r>
      <w:r w:rsidR="001A6681" w:rsidRPr="003D0FD2">
        <w:rPr>
          <w:b/>
          <w:i/>
          <w:sz w:val="28"/>
          <w:szCs w:val="28"/>
        </w:rPr>
        <w:t xml:space="preserve"> </w:t>
      </w:r>
      <w:r w:rsidR="001A6681" w:rsidRPr="003D0FD2">
        <w:rPr>
          <w:sz w:val="28"/>
          <w:szCs w:val="28"/>
        </w:rPr>
        <w:t>реального  жизненного плана.</w:t>
      </w:r>
      <w:r w:rsidR="00F72BDD">
        <w:rPr>
          <w:sz w:val="28"/>
          <w:szCs w:val="28"/>
        </w:rPr>
        <w:t xml:space="preserve"> </w:t>
      </w:r>
    </w:p>
    <w:p w:rsidR="003E69BB" w:rsidRDefault="00814446" w:rsidP="001D73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Реальный жизненный план старшеклассник</w:t>
      </w:r>
      <w:r w:rsidR="00292C7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A6681" w:rsidRPr="003D0FD2">
        <w:rPr>
          <w:sz w:val="28"/>
          <w:szCs w:val="28"/>
        </w:rPr>
        <w:t xml:space="preserve"> представля</w:t>
      </w:r>
      <w:r w:rsidR="00292C7C">
        <w:rPr>
          <w:sz w:val="28"/>
          <w:szCs w:val="28"/>
        </w:rPr>
        <w:t>ю</w:t>
      </w:r>
      <w:r w:rsidR="001A6681" w:rsidRPr="003D0FD2">
        <w:rPr>
          <w:sz w:val="28"/>
          <w:szCs w:val="28"/>
        </w:rPr>
        <w:t xml:space="preserve">т </w:t>
      </w:r>
      <w:r>
        <w:rPr>
          <w:sz w:val="28"/>
          <w:szCs w:val="28"/>
        </w:rPr>
        <w:t>публично.</w:t>
      </w:r>
      <w:r w:rsidR="001A6681" w:rsidRPr="003D0FD2">
        <w:rPr>
          <w:sz w:val="28"/>
          <w:szCs w:val="28"/>
        </w:rPr>
        <w:t xml:space="preserve"> Организуется защита плана перед родителями, учениками</w:t>
      </w:r>
      <w:r>
        <w:rPr>
          <w:sz w:val="28"/>
          <w:szCs w:val="28"/>
        </w:rPr>
        <w:t xml:space="preserve">, специалистами-профессионалами. </w:t>
      </w:r>
      <w:r w:rsidR="003E69BB">
        <w:rPr>
          <w:sz w:val="28"/>
          <w:szCs w:val="28"/>
        </w:rPr>
        <w:t xml:space="preserve"> Это важный, волнительный  момент для старшеклассника в работе над ИОП.</w:t>
      </w:r>
      <w:r w:rsidR="001D7367">
        <w:rPr>
          <w:sz w:val="28"/>
          <w:szCs w:val="28"/>
        </w:rPr>
        <w:t xml:space="preserve"> </w:t>
      </w:r>
      <w:r w:rsidR="003E69BB">
        <w:rPr>
          <w:sz w:val="28"/>
          <w:szCs w:val="28"/>
        </w:rPr>
        <w:t>На последующих этапах  индивидуального сопровождения  учащихся проводится постоянная рефлексия,  осуществляется коррекция ИОП.</w:t>
      </w:r>
    </w:p>
    <w:p w:rsidR="00BE4900" w:rsidRPr="003D0FD2" w:rsidRDefault="004B0327" w:rsidP="001D7367">
      <w:pPr>
        <w:spacing w:line="360" w:lineRule="auto"/>
        <w:ind w:firstLine="709"/>
        <w:jc w:val="both"/>
        <w:rPr>
          <w:sz w:val="28"/>
          <w:szCs w:val="28"/>
        </w:rPr>
      </w:pPr>
      <w:r w:rsidRPr="003D0FD2">
        <w:rPr>
          <w:sz w:val="28"/>
          <w:szCs w:val="28"/>
        </w:rPr>
        <w:t xml:space="preserve">Таким образом, своеобразие деятельности тьютора заключается в том, что он ведет, поддерживает, сопровождает учащегося. </w:t>
      </w:r>
      <w:r w:rsidR="003E69BB">
        <w:rPr>
          <w:sz w:val="28"/>
          <w:szCs w:val="28"/>
        </w:rPr>
        <w:t>Тьютор п</w:t>
      </w:r>
      <w:r w:rsidRPr="003D0FD2">
        <w:rPr>
          <w:sz w:val="28"/>
          <w:szCs w:val="28"/>
        </w:rPr>
        <w:t>омо</w:t>
      </w:r>
      <w:r w:rsidR="003E69BB">
        <w:rPr>
          <w:sz w:val="28"/>
          <w:szCs w:val="28"/>
        </w:rPr>
        <w:t xml:space="preserve">гает </w:t>
      </w:r>
      <w:r w:rsidRPr="003D0FD2">
        <w:rPr>
          <w:sz w:val="28"/>
          <w:szCs w:val="28"/>
        </w:rPr>
        <w:t xml:space="preserve"> каждому учащемуся осознать его собственные возможности, </w:t>
      </w:r>
      <w:r w:rsidR="003E69BB">
        <w:rPr>
          <w:sz w:val="28"/>
          <w:szCs w:val="28"/>
        </w:rPr>
        <w:t xml:space="preserve">выбрать </w:t>
      </w:r>
      <w:r w:rsidR="00F973C7">
        <w:rPr>
          <w:sz w:val="28"/>
          <w:szCs w:val="28"/>
        </w:rPr>
        <w:t>профессию</w:t>
      </w:r>
      <w:r w:rsidRPr="003D0FD2">
        <w:rPr>
          <w:sz w:val="28"/>
          <w:szCs w:val="28"/>
        </w:rPr>
        <w:t>, найти  свой жизненный путь</w:t>
      </w:r>
      <w:r w:rsidR="003E69BB">
        <w:rPr>
          <w:sz w:val="28"/>
          <w:szCs w:val="28"/>
        </w:rPr>
        <w:t>.</w:t>
      </w:r>
      <w:r w:rsidR="00F8358F">
        <w:rPr>
          <w:sz w:val="28"/>
          <w:szCs w:val="28"/>
        </w:rPr>
        <w:t xml:space="preserve"> Старшеклассник</w:t>
      </w:r>
      <w:r w:rsidR="00F973C7">
        <w:rPr>
          <w:sz w:val="28"/>
          <w:szCs w:val="28"/>
        </w:rPr>
        <w:t>,</w:t>
      </w:r>
      <w:r w:rsidR="00F8358F">
        <w:rPr>
          <w:sz w:val="28"/>
          <w:szCs w:val="28"/>
        </w:rPr>
        <w:t xml:space="preserve"> решая проблему личностного и профессионального самоопределения, решает </w:t>
      </w:r>
      <w:r w:rsidR="00F8358F" w:rsidRPr="003D0FD2">
        <w:rPr>
          <w:sz w:val="28"/>
          <w:szCs w:val="28"/>
        </w:rPr>
        <w:t>экзистенциальную проблему, пробле</w:t>
      </w:r>
      <w:r w:rsidR="00F8358F">
        <w:rPr>
          <w:sz w:val="28"/>
          <w:szCs w:val="28"/>
        </w:rPr>
        <w:t>му человеческого существования.</w:t>
      </w:r>
    </w:p>
    <w:p w:rsidR="0067726F" w:rsidRPr="003D0FD2" w:rsidRDefault="0067726F" w:rsidP="001D7367">
      <w:pPr>
        <w:spacing w:line="360" w:lineRule="auto"/>
        <w:ind w:firstLine="709"/>
        <w:jc w:val="both"/>
        <w:rPr>
          <w:sz w:val="28"/>
          <w:szCs w:val="28"/>
        </w:rPr>
      </w:pPr>
    </w:p>
    <w:p w:rsidR="0067726F" w:rsidRPr="008970D6" w:rsidRDefault="008970D6" w:rsidP="00DC4B67">
      <w:pPr>
        <w:spacing w:line="360" w:lineRule="auto"/>
        <w:ind w:firstLine="709"/>
        <w:jc w:val="center"/>
      </w:pPr>
      <w:r w:rsidRPr="008970D6">
        <w:t>Библиографический список.</w:t>
      </w:r>
    </w:p>
    <w:p w:rsidR="008970D6" w:rsidRPr="008970D6" w:rsidRDefault="008970D6" w:rsidP="001D7367">
      <w:pPr>
        <w:jc w:val="both"/>
        <w:rPr>
          <w:color w:val="000000"/>
        </w:rPr>
      </w:pPr>
      <w:r w:rsidRPr="008970D6">
        <w:rPr>
          <w:color w:val="000000"/>
        </w:rPr>
        <w:t>Ковалева Т.М Основы тьюторского сопровождения в общем образовании: учебно-методическое пособие /Т.М. Ковалева – М., Педагогический университет «Первое сентября», 2001 - 56 с.</w:t>
      </w:r>
    </w:p>
    <w:p w:rsidR="00DE025A" w:rsidRPr="008970D6" w:rsidRDefault="00DE025A" w:rsidP="001D7367">
      <w:pPr>
        <w:widowControl w:val="0"/>
        <w:shd w:val="clear" w:color="auto" w:fill="FFFFFF"/>
        <w:adjustRightInd w:val="0"/>
        <w:jc w:val="both"/>
        <w:rPr>
          <w:bCs/>
          <w:color w:val="000000"/>
        </w:rPr>
      </w:pPr>
      <w:r w:rsidRPr="008970D6">
        <w:rPr>
          <w:bCs/>
          <w:color w:val="000000"/>
        </w:rPr>
        <w:t>Лебедев О.Е. Компетентностный подход в образовании//Школьные технологии.-2004.-</w:t>
      </w:r>
      <w:r w:rsidR="008970D6">
        <w:rPr>
          <w:bCs/>
          <w:color w:val="000000"/>
        </w:rPr>
        <w:t xml:space="preserve">    </w:t>
      </w:r>
      <w:r w:rsidRPr="008970D6">
        <w:rPr>
          <w:bCs/>
          <w:color w:val="000000"/>
        </w:rPr>
        <w:t>№5.-С.3-12.</w:t>
      </w:r>
    </w:p>
    <w:p w:rsidR="0067726F" w:rsidRDefault="00DE025A" w:rsidP="001D7367">
      <w:pPr>
        <w:widowControl w:val="0"/>
        <w:shd w:val="clear" w:color="auto" w:fill="FFFFFF"/>
        <w:adjustRightInd w:val="0"/>
        <w:spacing w:line="360" w:lineRule="auto"/>
        <w:jc w:val="both"/>
      </w:pPr>
      <w:r w:rsidRPr="008970D6">
        <w:rPr>
          <w:b/>
          <w:bCs/>
          <w:i/>
          <w:iCs/>
          <w:color w:val="000000"/>
        </w:rPr>
        <w:t> </w:t>
      </w:r>
    </w:p>
    <w:sectPr w:rsidR="0067726F" w:rsidSect="001D736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B4" w:rsidRDefault="00037FB4" w:rsidP="00053927">
      <w:r>
        <w:separator/>
      </w:r>
    </w:p>
  </w:endnote>
  <w:endnote w:type="continuationSeparator" w:id="1">
    <w:p w:rsidR="00037FB4" w:rsidRDefault="00037FB4" w:rsidP="0005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B4" w:rsidRDefault="00037FB4" w:rsidP="00053927">
      <w:r>
        <w:separator/>
      </w:r>
    </w:p>
  </w:footnote>
  <w:footnote w:type="continuationSeparator" w:id="1">
    <w:p w:rsidR="00037FB4" w:rsidRDefault="00037FB4" w:rsidP="0005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22D"/>
    <w:multiLevelType w:val="hybridMultilevel"/>
    <w:tmpl w:val="E14C9C7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5ADE"/>
    <w:multiLevelType w:val="hybridMultilevel"/>
    <w:tmpl w:val="8298AB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503942"/>
    <w:multiLevelType w:val="hybridMultilevel"/>
    <w:tmpl w:val="A18A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02F"/>
    <w:multiLevelType w:val="hybridMultilevel"/>
    <w:tmpl w:val="0370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2CE5"/>
    <w:multiLevelType w:val="multilevel"/>
    <w:tmpl w:val="75FE0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8F37EA"/>
    <w:multiLevelType w:val="hybridMultilevel"/>
    <w:tmpl w:val="851017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741327"/>
    <w:multiLevelType w:val="hybridMultilevel"/>
    <w:tmpl w:val="DC6C9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9308F1"/>
    <w:multiLevelType w:val="hybridMultilevel"/>
    <w:tmpl w:val="5D6460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CA012C"/>
    <w:multiLevelType w:val="hybridMultilevel"/>
    <w:tmpl w:val="008674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079EB"/>
    <w:multiLevelType w:val="hybridMultilevel"/>
    <w:tmpl w:val="18087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5051B"/>
    <w:multiLevelType w:val="hybridMultilevel"/>
    <w:tmpl w:val="F618A316"/>
    <w:lvl w:ilvl="0" w:tplc="4CD4B8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0E1160"/>
    <w:multiLevelType w:val="hybridMultilevel"/>
    <w:tmpl w:val="AF98C7DC"/>
    <w:lvl w:ilvl="0" w:tplc="4CD4B8CC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44"/>
    <w:rsid w:val="00013807"/>
    <w:rsid w:val="000306C0"/>
    <w:rsid w:val="000333EA"/>
    <w:rsid w:val="00037467"/>
    <w:rsid w:val="00037FB4"/>
    <w:rsid w:val="00053927"/>
    <w:rsid w:val="000674BA"/>
    <w:rsid w:val="000F17DC"/>
    <w:rsid w:val="000F245C"/>
    <w:rsid w:val="000F4188"/>
    <w:rsid w:val="000F6A74"/>
    <w:rsid w:val="0010735D"/>
    <w:rsid w:val="00107FDB"/>
    <w:rsid w:val="001137F2"/>
    <w:rsid w:val="00172744"/>
    <w:rsid w:val="001A243E"/>
    <w:rsid w:val="001A6681"/>
    <w:rsid w:val="001B3DBE"/>
    <w:rsid w:val="001D7367"/>
    <w:rsid w:val="001E778D"/>
    <w:rsid w:val="00205F18"/>
    <w:rsid w:val="00292C7C"/>
    <w:rsid w:val="00297C79"/>
    <w:rsid w:val="002A5173"/>
    <w:rsid w:val="002B165C"/>
    <w:rsid w:val="002C1D7E"/>
    <w:rsid w:val="002D054D"/>
    <w:rsid w:val="002D0963"/>
    <w:rsid w:val="002F0DF7"/>
    <w:rsid w:val="002F7B42"/>
    <w:rsid w:val="0032452D"/>
    <w:rsid w:val="00330A43"/>
    <w:rsid w:val="00333921"/>
    <w:rsid w:val="0034674A"/>
    <w:rsid w:val="00353C47"/>
    <w:rsid w:val="00371019"/>
    <w:rsid w:val="003A2F2B"/>
    <w:rsid w:val="003D0FD2"/>
    <w:rsid w:val="003E335A"/>
    <w:rsid w:val="003E69BB"/>
    <w:rsid w:val="00417010"/>
    <w:rsid w:val="00420B80"/>
    <w:rsid w:val="00450D36"/>
    <w:rsid w:val="00457FFB"/>
    <w:rsid w:val="0047139B"/>
    <w:rsid w:val="00471E03"/>
    <w:rsid w:val="00485B86"/>
    <w:rsid w:val="0049402E"/>
    <w:rsid w:val="004B0327"/>
    <w:rsid w:val="004D14B1"/>
    <w:rsid w:val="004D6B94"/>
    <w:rsid w:val="0050164C"/>
    <w:rsid w:val="005319B3"/>
    <w:rsid w:val="005578A0"/>
    <w:rsid w:val="00565721"/>
    <w:rsid w:val="005D2EE9"/>
    <w:rsid w:val="005E0D54"/>
    <w:rsid w:val="005E7A4A"/>
    <w:rsid w:val="005F7F08"/>
    <w:rsid w:val="006539EB"/>
    <w:rsid w:val="00661855"/>
    <w:rsid w:val="0067726F"/>
    <w:rsid w:val="006A73C8"/>
    <w:rsid w:val="006C01A3"/>
    <w:rsid w:val="006C2B99"/>
    <w:rsid w:val="006D105A"/>
    <w:rsid w:val="006E537E"/>
    <w:rsid w:val="006E5685"/>
    <w:rsid w:val="006F37D9"/>
    <w:rsid w:val="006F421D"/>
    <w:rsid w:val="00725EFB"/>
    <w:rsid w:val="007341F2"/>
    <w:rsid w:val="0073482B"/>
    <w:rsid w:val="007B3E95"/>
    <w:rsid w:val="00814446"/>
    <w:rsid w:val="00862BD9"/>
    <w:rsid w:val="00874733"/>
    <w:rsid w:val="0087650C"/>
    <w:rsid w:val="00881901"/>
    <w:rsid w:val="008911F0"/>
    <w:rsid w:val="008970D6"/>
    <w:rsid w:val="008B1A61"/>
    <w:rsid w:val="00910F86"/>
    <w:rsid w:val="0096547D"/>
    <w:rsid w:val="00974A05"/>
    <w:rsid w:val="009968C0"/>
    <w:rsid w:val="009D562F"/>
    <w:rsid w:val="00A01964"/>
    <w:rsid w:val="00A13E1E"/>
    <w:rsid w:val="00A241A2"/>
    <w:rsid w:val="00A30263"/>
    <w:rsid w:val="00A558EA"/>
    <w:rsid w:val="00AD371D"/>
    <w:rsid w:val="00AE71D4"/>
    <w:rsid w:val="00AF4C11"/>
    <w:rsid w:val="00B00496"/>
    <w:rsid w:val="00B01449"/>
    <w:rsid w:val="00B446B3"/>
    <w:rsid w:val="00B54D09"/>
    <w:rsid w:val="00B5566A"/>
    <w:rsid w:val="00B71ADB"/>
    <w:rsid w:val="00BA6ECC"/>
    <w:rsid w:val="00BB02F0"/>
    <w:rsid w:val="00BE4900"/>
    <w:rsid w:val="00BF70EA"/>
    <w:rsid w:val="00C22239"/>
    <w:rsid w:val="00C25D41"/>
    <w:rsid w:val="00C25F22"/>
    <w:rsid w:val="00C55BF9"/>
    <w:rsid w:val="00C76434"/>
    <w:rsid w:val="00CA6EF0"/>
    <w:rsid w:val="00CB1D8C"/>
    <w:rsid w:val="00CD0EFF"/>
    <w:rsid w:val="00CD537E"/>
    <w:rsid w:val="00D302F5"/>
    <w:rsid w:val="00D309CA"/>
    <w:rsid w:val="00D355F3"/>
    <w:rsid w:val="00D47B65"/>
    <w:rsid w:val="00DC4B67"/>
    <w:rsid w:val="00DE025A"/>
    <w:rsid w:val="00E12B13"/>
    <w:rsid w:val="00E13D85"/>
    <w:rsid w:val="00E80297"/>
    <w:rsid w:val="00EC24BE"/>
    <w:rsid w:val="00ED2562"/>
    <w:rsid w:val="00EE1FFD"/>
    <w:rsid w:val="00F33170"/>
    <w:rsid w:val="00F44720"/>
    <w:rsid w:val="00F72BDD"/>
    <w:rsid w:val="00F75E25"/>
    <w:rsid w:val="00F8358F"/>
    <w:rsid w:val="00F973C7"/>
    <w:rsid w:val="00FA6116"/>
    <w:rsid w:val="00FC70D1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44"/>
    <w:pPr>
      <w:ind w:left="720"/>
      <w:contextualSpacing/>
    </w:pPr>
  </w:style>
  <w:style w:type="paragraph" w:styleId="a4">
    <w:name w:val="footnote text"/>
    <w:basedOn w:val="a"/>
    <w:link w:val="a5"/>
    <w:semiHidden/>
    <w:rsid w:val="0005392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53927"/>
    <w:rPr>
      <w:vertAlign w:val="superscript"/>
    </w:rPr>
  </w:style>
  <w:style w:type="paragraph" w:styleId="a7">
    <w:name w:val="Body Text Indent"/>
    <w:basedOn w:val="a"/>
    <w:link w:val="a8"/>
    <w:rsid w:val="0005392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053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39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8A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A73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73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71E03"/>
    <w:pPr>
      <w:spacing w:before="100" w:beforeAutospacing="1" w:after="100" w:afterAutospacing="1"/>
    </w:pPr>
  </w:style>
  <w:style w:type="character" w:styleId="af0">
    <w:name w:val="Placeholder Text"/>
    <w:basedOn w:val="a0"/>
    <w:uiPriority w:val="99"/>
    <w:semiHidden/>
    <w:rsid w:val="00B446B3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B446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46B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50D3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0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6E16-1390-4331-A277-F16AFAF0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Sabur</cp:lastModifiedBy>
  <cp:revision>35</cp:revision>
  <dcterms:created xsi:type="dcterms:W3CDTF">2015-04-12T18:33:00Z</dcterms:created>
  <dcterms:modified xsi:type="dcterms:W3CDTF">2015-12-21T12:38:00Z</dcterms:modified>
</cp:coreProperties>
</file>