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8C" w:rsidRPr="006F2EDE" w:rsidRDefault="000C7C8C" w:rsidP="009F4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EDE">
        <w:rPr>
          <w:rFonts w:ascii="Times New Roman" w:hAnsi="Times New Roman" w:cs="Times New Roman"/>
          <w:sz w:val="28"/>
          <w:szCs w:val="28"/>
        </w:rPr>
        <w:t>Марчук Н.В., учитель информатики и ИКТ</w:t>
      </w:r>
    </w:p>
    <w:p w:rsidR="000C7C8C" w:rsidRPr="006F2EDE" w:rsidRDefault="000C7C8C" w:rsidP="009F4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EDE">
        <w:rPr>
          <w:rFonts w:ascii="Times New Roman" w:hAnsi="Times New Roman" w:cs="Times New Roman"/>
          <w:sz w:val="28"/>
          <w:szCs w:val="28"/>
        </w:rPr>
        <w:t xml:space="preserve">МАОУ СОШ № 10, </w:t>
      </w:r>
    </w:p>
    <w:p w:rsidR="000C7C8C" w:rsidRPr="006F2EDE" w:rsidRDefault="000C7C8C" w:rsidP="009F4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EDE">
        <w:rPr>
          <w:rFonts w:ascii="Times New Roman" w:hAnsi="Times New Roman" w:cs="Times New Roman"/>
          <w:sz w:val="28"/>
          <w:szCs w:val="28"/>
        </w:rPr>
        <w:t>Леконцева В.А., учитель информатики и ИКТ,</w:t>
      </w:r>
    </w:p>
    <w:p w:rsidR="00CC3CE3" w:rsidRDefault="000C7C8C" w:rsidP="00CC3CE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EDE">
        <w:rPr>
          <w:rFonts w:ascii="Times New Roman" w:hAnsi="Times New Roman" w:cs="Times New Roman"/>
          <w:sz w:val="28"/>
          <w:szCs w:val="28"/>
        </w:rPr>
        <w:t>МАОУ САШ № 7</w:t>
      </w:r>
    </w:p>
    <w:p w:rsidR="00257C31" w:rsidRPr="006F2EDE" w:rsidRDefault="00257C31" w:rsidP="009F41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7C8C" w:rsidRPr="006F2EDE" w:rsidRDefault="000C7C8C" w:rsidP="009F41A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EDE">
        <w:rPr>
          <w:rFonts w:ascii="Times New Roman" w:hAnsi="Times New Roman" w:cs="Times New Roman"/>
          <w:b/>
          <w:sz w:val="32"/>
          <w:szCs w:val="32"/>
        </w:rPr>
        <w:t>Метапредметная олимпиада «Виртуальный музей»</w:t>
      </w:r>
      <w:r w:rsidR="00F2203E">
        <w:rPr>
          <w:rFonts w:ascii="Times New Roman" w:hAnsi="Times New Roman" w:cs="Times New Roman"/>
          <w:b/>
          <w:sz w:val="32"/>
          <w:szCs w:val="32"/>
        </w:rPr>
        <w:t>: опыт проведения и анализ результатов.</w:t>
      </w:r>
    </w:p>
    <w:p w:rsidR="000C7C8C" w:rsidRDefault="00F2203E" w:rsidP="00F220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C7C8C" w:rsidRPr="00CE25D7">
        <w:rPr>
          <w:rFonts w:ascii="Times New Roman" w:hAnsi="Times New Roman" w:cs="Times New Roman"/>
          <w:sz w:val="28"/>
          <w:szCs w:val="28"/>
        </w:rPr>
        <w:t xml:space="preserve">ребования 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25D7">
        <w:rPr>
          <w:rFonts w:ascii="Times New Roman" w:hAnsi="Times New Roman" w:cs="Times New Roman"/>
          <w:sz w:val="28"/>
          <w:szCs w:val="28"/>
        </w:rPr>
        <w:t>етапредметны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25D7">
        <w:rPr>
          <w:rFonts w:ascii="Times New Roman" w:hAnsi="Times New Roman" w:cs="Times New Roman"/>
          <w:sz w:val="28"/>
          <w:szCs w:val="28"/>
        </w:rPr>
        <w:t xml:space="preserve"> </w:t>
      </w:r>
      <w:r w:rsidR="000C7C8C" w:rsidRPr="00CE25D7">
        <w:rPr>
          <w:rFonts w:ascii="Times New Roman" w:hAnsi="Times New Roman" w:cs="Times New Roman"/>
          <w:sz w:val="28"/>
          <w:szCs w:val="28"/>
        </w:rPr>
        <w:t xml:space="preserve">результатам обучения были утверждены ФГОС и составляют основу реформирования системы образования. Применение метапредметного содержания на практике означает переход от объяснительно-иллюстративного подхода в обучении к </w:t>
      </w:r>
      <w:r>
        <w:rPr>
          <w:rFonts w:ascii="Times New Roman" w:hAnsi="Times New Roman" w:cs="Times New Roman"/>
          <w:sz w:val="28"/>
          <w:szCs w:val="28"/>
        </w:rPr>
        <w:t>системн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C7C8C" w:rsidRPr="00CE25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7C8C" w:rsidRPr="00CE25D7">
        <w:rPr>
          <w:rFonts w:ascii="Times New Roman" w:hAnsi="Times New Roman" w:cs="Times New Roman"/>
          <w:sz w:val="28"/>
          <w:szCs w:val="28"/>
        </w:rPr>
        <w:t xml:space="preserve"> деятельностном</w:t>
      </w:r>
      <w:r w:rsidR="000C7C8C">
        <w:rPr>
          <w:rFonts w:ascii="Times New Roman" w:hAnsi="Times New Roman" w:cs="Times New Roman"/>
          <w:sz w:val="28"/>
          <w:szCs w:val="28"/>
        </w:rPr>
        <w:t>у</w:t>
      </w:r>
      <w:r w:rsidR="000C7C8C" w:rsidRPr="00CE25D7">
        <w:rPr>
          <w:rFonts w:ascii="Times New Roman" w:hAnsi="Times New Roman" w:cs="Times New Roman"/>
          <w:sz w:val="28"/>
          <w:szCs w:val="28"/>
        </w:rPr>
        <w:t>.</w:t>
      </w:r>
      <w:r w:rsidR="000C7C8C">
        <w:rPr>
          <w:rFonts w:ascii="Times New Roman" w:hAnsi="Times New Roman" w:cs="Times New Roman"/>
          <w:sz w:val="28"/>
          <w:szCs w:val="28"/>
        </w:rPr>
        <w:t xml:space="preserve"> </w:t>
      </w:r>
      <w:r w:rsidR="000C7C8C" w:rsidRPr="00CE25D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УУД позволяет достичь новых образовательных результатов, развитие которых необходимо отслеживать </w:t>
      </w:r>
      <w:r w:rsidR="000C7C8C" w:rsidRPr="00CE25D7">
        <w:rPr>
          <w:rFonts w:ascii="Times New Roman" w:hAnsi="Times New Roman" w:cs="Times New Roman"/>
          <w:sz w:val="28"/>
          <w:szCs w:val="28"/>
        </w:rPr>
        <w:t xml:space="preserve">каждому учителю, начиная с начальной школы. Но как это делать, стандарты не регламентируют.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7C8C">
        <w:rPr>
          <w:rFonts w:ascii="Times New Roman" w:hAnsi="Times New Roman" w:cs="Times New Roman"/>
          <w:sz w:val="28"/>
          <w:szCs w:val="28"/>
        </w:rPr>
        <w:t xml:space="preserve"> практике деятельности школ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муниципального района отсутствует такая форма оценивания уровня сформированности образовательных результатов, как </w:t>
      </w:r>
      <w:r w:rsidR="000C7C8C">
        <w:rPr>
          <w:rFonts w:ascii="Times New Roman" w:hAnsi="Times New Roman" w:cs="Times New Roman"/>
          <w:sz w:val="28"/>
          <w:szCs w:val="28"/>
        </w:rPr>
        <w:t>метапредметн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C7C8C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7C8C">
        <w:rPr>
          <w:rFonts w:ascii="Times New Roman" w:hAnsi="Times New Roman" w:cs="Times New Roman"/>
          <w:sz w:val="28"/>
          <w:szCs w:val="28"/>
        </w:rPr>
        <w:t xml:space="preserve">. Степень новизны данных конкурсных испытаний нетрудно оценить. </w:t>
      </w:r>
      <w:r w:rsidR="000C7C8C" w:rsidRPr="00CE25D7">
        <w:rPr>
          <w:rFonts w:ascii="Times New Roman" w:hAnsi="Times New Roman" w:cs="Times New Roman"/>
          <w:sz w:val="28"/>
          <w:szCs w:val="28"/>
        </w:rPr>
        <w:t xml:space="preserve">Как </w:t>
      </w:r>
      <w:r w:rsidR="000C7C8C">
        <w:rPr>
          <w:rFonts w:ascii="Times New Roman" w:hAnsi="Times New Roman" w:cs="Times New Roman"/>
          <w:sz w:val="28"/>
          <w:szCs w:val="28"/>
        </w:rPr>
        <w:t xml:space="preserve">организовать метапредметную олимпиаду, какое содержание может </w:t>
      </w:r>
      <w:r>
        <w:rPr>
          <w:rFonts w:ascii="Times New Roman" w:hAnsi="Times New Roman" w:cs="Times New Roman"/>
          <w:sz w:val="28"/>
          <w:szCs w:val="28"/>
        </w:rPr>
        <w:t>лежать в основе различных заданий</w:t>
      </w:r>
      <w:r w:rsidR="000C7C8C">
        <w:rPr>
          <w:rFonts w:ascii="Times New Roman" w:hAnsi="Times New Roman" w:cs="Times New Roman"/>
          <w:sz w:val="28"/>
          <w:szCs w:val="28"/>
        </w:rPr>
        <w:t xml:space="preserve">, каковы механизмы и процедуры </w:t>
      </w:r>
      <w:r w:rsidR="00657B7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C7C8C">
        <w:rPr>
          <w:rFonts w:ascii="Times New Roman" w:hAnsi="Times New Roman" w:cs="Times New Roman"/>
          <w:sz w:val="28"/>
          <w:szCs w:val="28"/>
        </w:rPr>
        <w:t xml:space="preserve">конкурсных испытаний, а также  критерии оценивания участников олимпиады? </w:t>
      </w:r>
      <w:r w:rsidR="00D73E5B">
        <w:rPr>
          <w:rFonts w:ascii="Times New Roman" w:hAnsi="Times New Roman" w:cs="Times New Roman"/>
          <w:sz w:val="28"/>
          <w:szCs w:val="28"/>
        </w:rPr>
        <w:t xml:space="preserve"> </w:t>
      </w:r>
      <w:r w:rsidR="000C7C8C">
        <w:rPr>
          <w:rFonts w:ascii="Times New Roman" w:hAnsi="Times New Roman" w:cs="Times New Roman"/>
          <w:sz w:val="28"/>
          <w:szCs w:val="28"/>
        </w:rPr>
        <w:t xml:space="preserve">Данная статья описывает коллективный опыт моделирования </w:t>
      </w:r>
      <w:r w:rsidR="007641CD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0C7C8C">
        <w:rPr>
          <w:rFonts w:ascii="Times New Roman" w:hAnsi="Times New Roman" w:cs="Times New Roman"/>
          <w:sz w:val="28"/>
          <w:szCs w:val="28"/>
        </w:rPr>
        <w:t>метапредметн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C7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0C7C8C">
        <w:rPr>
          <w:rFonts w:ascii="Times New Roman" w:hAnsi="Times New Roman" w:cs="Times New Roman"/>
          <w:sz w:val="28"/>
          <w:szCs w:val="28"/>
        </w:rPr>
        <w:t xml:space="preserve"> 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6-7 классов </w:t>
      </w:r>
      <w:r w:rsidR="000C7C8C">
        <w:rPr>
          <w:rFonts w:ascii="Times New Roman" w:hAnsi="Times New Roman" w:cs="Times New Roman"/>
          <w:sz w:val="28"/>
          <w:szCs w:val="28"/>
        </w:rPr>
        <w:t xml:space="preserve">в решении описанной проблемы. </w:t>
      </w:r>
    </w:p>
    <w:p w:rsidR="002B39F3" w:rsidRDefault="002B39F3" w:rsidP="00C40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учителей информатики школ города</w:t>
      </w:r>
      <w:r w:rsidR="00CA1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взя</w:t>
      </w:r>
      <w:r w:rsidR="00CA14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 основу технологию решения проектной задачи</w:t>
      </w:r>
      <w:r w:rsidR="00CA1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разработала модель проведения метапредметной олимпиады среди команд школ города</w:t>
      </w:r>
      <w:r w:rsidR="00CA14E7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 w:rsidR="00CA14E7">
        <w:rPr>
          <w:rFonts w:ascii="Times New Roman" w:hAnsi="Times New Roman" w:cs="Times New Roman"/>
          <w:sz w:val="28"/>
          <w:szCs w:val="28"/>
        </w:rPr>
        <w:t xml:space="preserve"> по 5 учащихся 6-7 классов. </w:t>
      </w:r>
      <w:r>
        <w:rPr>
          <w:rFonts w:ascii="Times New Roman" w:hAnsi="Times New Roman" w:cs="Times New Roman"/>
          <w:sz w:val="28"/>
          <w:szCs w:val="28"/>
        </w:rPr>
        <w:t xml:space="preserve">В течение 3-х лет </w:t>
      </w:r>
      <w:r w:rsidR="00CA14E7">
        <w:rPr>
          <w:rFonts w:ascii="Times New Roman" w:hAnsi="Times New Roman" w:cs="Times New Roman"/>
          <w:sz w:val="28"/>
          <w:szCs w:val="28"/>
        </w:rPr>
        <w:t>данная модель апробировалась на разном содержании, но по одной схеме и  не менялись критерии оценивания уровня сформированно</w:t>
      </w:r>
      <w:r w:rsidR="00377875">
        <w:rPr>
          <w:rFonts w:ascii="Times New Roman" w:hAnsi="Times New Roman" w:cs="Times New Roman"/>
          <w:sz w:val="28"/>
          <w:szCs w:val="28"/>
        </w:rPr>
        <w:t>сти информационной грамотности</w:t>
      </w:r>
      <w:r w:rsidR="00CA14E7">
        <w:rPr>
          <w:rFonts w:ascii="Times New Roman" w:hAnsi="Times New Roman" w:cs="Times New Roman"/>
          <w:sz w:val="28"/>
          <w:szCs w:val="28"/>
        </w:rPr>
        <w:t xml:space="preserve">. Продукты своей деятельности команды представляли в форме проведения экскурсии.  </w:t>
      </w:r>
    </w:p>
    <w:p w:rsidR="00C407C5" w:rsidRPr="00CE25D7" w:rsidRDefault="00C407C5" w:rsidP="00C40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Предложенный сценарий и механизм оценки </w:t>
      </w:r>
      <w:r w:rsidRPr="00CE25D7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r>
        <w:rPr>
          <w:rFonts w:ascii="Times New Roman" w:hAnsi="Times New Roman" w:cs="Times New Roman"/>
          <w:sz w:val="28"/>
          <w:szCs w:val="28"/>
        </w:rPr>
        <w:t>во внеурочной деятельности, в рамках организации летнего профильного лагеря</w:t>
      </w:r>
      <w:r w:rsidRPr="00CE2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1883">
        <w:rPr>
          <w:rFonts w:ascii="Times New Roman" w:hAnsi="Times New Roman" w:cs="Times New Roman"/>
          <w:sz w:val="28"/>
          <w:szCs w:val="28"/>
        </w:rPr>
        <w:t xml:space="preserve">Новизна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Pr="00381883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в возможности </w:t>
      </w:r>
      <w:r w:rsidRPr="00C13468">
        <w:rPr>
          <w:rFonts w:ascii="Times New Roman" w:hAnsi="Times New Roman" w:cs="Times New Roman"/>
          <w:sz w:val="28"/>
          <w:szCs w:val="28"/>
        </w:rPr>
        <w:t xml:space="preserve">выйти за границы </w:t>
      </w:r>
      <w:r w:rsidRPr="00C13468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преподаваемого предмета и «нарастить» себя в качестве проектанта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13468">
        <w:rPr>
          <w:rFonts w:ascii="Times New Roman" w:hAnsi="Times New Roman" w:cs="Times New Roman"/>
          <w:sz w:val="28"/>
          <w:szCs w:val="28"/>
        </w:rPr>
        <w:t xml:space="preserve">эксперта, а также научиться </w:t>
      </w:r>
      <w:r>
        <w:rPr>
          <w:rFonts w:ascii="Times New Roman" w:hAnsi="Times New Roman" w:cs="Times New Roman"/>
          <w:sz w:val="28"/>
          <w:szCs w:val="28"/>
        </w:rPr>
        <w:t>конкретизировать метапредметные результаты выделить критерии и показатели их оценивания</w:t>
      </w:r>
      <w:r w:rsidRPr="00C1346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407C5" w:rsidRDefault="000C7C8C" w:rsidP="000C7C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25D7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Pr="00657B75">
        <w:rPr>
          <w:rFonts w:ascii="Times New Roman" w:hAnsi="Times New Roman" w:cs="Times New Roman"/>
          <w:b/>
          <w:sz w:val="28"/>
          <w:szCs w:val="28"/>
        </w:rPr>
        <w:t>метапредметных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5D7">
        <w:rPr>
          <w:rFonts w:ascii="Times New Roman" w:hAnsi="Times New Roman" w:cs="Times New Roman"/>
          <w:sz w:val="28"/>
          <w:szCs w:val="28"/>
        </w:rPr>
        <w:t xml:space="preserve">рассмотрены такие </w:t>
      </w:r>
      <w:r>
        <w:rPr>
          <w:rFonts w:ascii="Times New Roman" w:hAnsi="Times New Roman" w:cs="Times New Roman"/>
          <w:sz w:val="28"/>
          <w:szCs w:val="28"/>
        </w:rPr>
        <w:t>универсальные учебные действия</w:t>
      </w:r>
      <w:r w:rsidRPr="00CE25D7">
        <w:rPr>
          <w:rFonts w:ascii="Times New Roman" w:hAnsi="Times New Roman" w:cs="Times New Roman"/>
          <w:sz w:val="28"/>
          <w:szCs w:val="28"/>
        </w:rPr>
        <w:t xml:space="preserve"> как  </w:t>
      </w:r>
      <w:r w:rsidR="00C407C5">
        <w:rPr>
          <w:rFonts w:ascii="Times New Roman" w:hAnsi="Times New Roman" w:cs="Times New Roman"/>
          <w:sz w:val="28"/>
          <w:szCs w:val="28"/>
        </w:rPr>
        <w:t>у</w:t>
      </w:r>
      <w:r w:rsidR="00C407C5" w:rsidRPr="00C407C5">
        <w:rPr>
          <w:rFonts w:ascii="Times New Roman" w:hAnsi="Times New Roman" w:cs="Times New Roman"/>
          <w:sz w:val="28"/>
          <w:szCs w:val="28"/>
        </w:rPr>
        <w:t>мение планировать поиск информации, формулировать поисковый запрос,  исключать несущественную информацию</w:t>
      </w:r>
      <w:r w:rsidR="00C407C5">
        <w:rPr>
          <w:rFonts w:ascii="Times New Roman" w:hAnsi="Times New Roman" w:cs="Times New Roman"/>
          <w:sz w:val="28"/>
          <w:szCs w:val="28"/>
        </w:rPr>
        <w:t>;</w:t>
      </w:r>
      <w:r w:rsidR="00C407C5" w:rsidRPr="00C407C5">
        <w:rPr>
          <w:rFonts w:ascii="Times New Roman" w:hAnsi="Times New Roman" w:cs="Times New Roman"/>
          <w:sz w:val="28"/>
          <w:szCs w:val="28"/>
        </w:rPr>
        <w:t xml:space="preserve"> </w:t>
      </w:r>
      <w:r w:rsidR="00C407C5">
        <w:rPr>
          <w:rFonts w:ascii="Times New Roman" w:hAnsi="Times New Roman" w:cs="Times New Roman"/>
          <w:sz w:val="28"/>
          <w:szCs w:val="28"/>
        </w:rPr>
        <w:t>у</w:t>
      </w:r>
      <w:r w:rsidR="00C407C5" w:rsidRPr="00C407C5">
        <w:rPr>
          <w:rFonts w:ascii="Times New Roman" w:hAnsi="Times New Roman" w:cs="Times New Roman"/>
          <w:sz w:val="28"/>
          <w:szCs w:val="28"/>
        </w:rPr>
        <w:t>мение сжато и логически грамотно излагать обобщенную информацию</w:t>
      </w:r>
      <w:r w:rsidR="00C407C5">
        <w:rPr>
          <w:rFonts w:ascii="Times New Roman" w:hAnsi="Times New Roman" w:cs="Times New Roman"/>
          <w:sz w:val="28"/>
          <w:szCs w:val="28"/>
        </w:rPr>
        <w:t>; у</w:t>
      </w:r>
      <w:r w:rsidR="00C407C5" w:rsidRPr="00C407C5">
        <w:rPr>
          <w:rFonts w:ascii="Times New Roman" w:hAnsi="Times New Roman" w:cs="Times New Roman"/>
          <w:sz w:val="28"/>
          <w:szCs w:val="28"/>
        </w:rPr>
        <w:t>мение адаптировать информацию для конкретной аудитории (путем выбора соответствующих средств, языка и зрительного ряда)</w:t>
      </w:r>
      <w:r w:rsidR="00C40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C8C" w:rsidRPr="00D73E5B" w:rsidRDefault="00CA14E7" w:rsidP="004E5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E7">
        <w:rPr>
          <w:rFonts w:ascii="Times New Roman" w:hAnsi="Times New Roman" w:cs="Times New Roman"/>
          <w:sz w:val="28"/>
          <w:szCs w:val="28"/>
        </w:rPr>
        <w:t>Данная олимпиада проводилась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4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целью </w:t>
      </w:r>
      <w:r w:rsidR="000C7C8C">
        <w:rPr>
          <w:rFonts w:ascii="Times New Roman" w:hAnsi="Times New Roman" w:cs="Times New Roman"/>
          <w:sz w:val="28"/>
          <w:szCs w:val="28"/>
        </w:rPr>
        <w:t>развити</w:t>
      </w:r>
      <w:r w:rsidR="004E555D">
        <w:rPr>
          <w:rFonts w:ascii="Times New Roman" w:hAnsi="Times New Roman" w:cs="Times New Roman"/>
          <w:sz w:val="28"/>
          <w:szCs w:val="28"/>
        </w:rPr>
        <w:t>я</w:t>
      </w:r>
      <w:r w:rsidR="000C7C8C">
        <w:rPr>
          <w:rFonts w:ascii="Times New Roman" w:hAnsi="Times New Roman" w:cs="Times New Roman"/>
          <w:sz w:val="28"/>
          <w:szCs w:val="28"/>
        </w:rPr>
        <w:t xml:space="preserve"> метапредметных </w:t>
      </w:r>
      <w:r w:rsidR="004E555D">
        <w:rPr>
          <w:rFonts w:ascii="Times New Roman" w:hAnsi="Times New Roman" w:cs="Times New Roman"/>
          <w:sz w:val="28"/>
          <w:szCs w:val="28"/>
        </w:rPr>
        <w:t>результатов</w:t>
      </w:r>
      <w:r w:rsidR="000C7C8C">
        <w:rPr>
          <w:rFonts w:ascii="Times New Roman" w:hAnsi="Times New Roman" w:cs="Times New Roman"/>
          <w:sz w:val="28"/>
          <w:szCs w:val="28"/>
        </w:rPr>
        <w:t xml:space="preserve"> </w:t>
      </w:r>
      <w:r w:rsidR="004E555D">
        <w:rPr>
          <w:rFonts w:ascii="Times New Roman" w:hAnsi="Times New Roman" w:cs="Times New Roman"/>
          <w:sz w:val="28"/>
          <w:szCs w:val="28"/>
        </w:rPr>
        <w:t>учащихся</w:t>
      </w:r>
      <w:r w:rsidR="000C7C8C">
        <w:rPr>
          <w:rFonts w:ascii="Times New Roman" w:hAnsi="Times New Roman" w:cs="Times New Roman"/>
          <w:sz w:val="28"/>
          <w:szCs w:val="28"/>
        </w:rPr>
        <w:t xml:space="preserve"> через решение проектной задачи «Виртуальный музей». </w:t>
      </w:r>
      <w:r w:rsidR="00E43CED">
        <w:rPr>
          <w:rFonts w:ascii="Times New Roman" w:hAnsi="Times New Roman" w:cs="Times New Roman"/>
          <w:sz w:val="28"/>
          <w:szCs w:val="28"/>
        </w:rPr>
        <w:t>Таким образом</w:t>
      </w:r>
      <w:r w:rsidR="004E555D">
        <w:rPr>
          <w:rFonts w:ascii="Times New Roman" w:hAnsi="Times New Roman" w:cs="Times New Roman"/>
          <w:sz w:val="28"/>
          <w:szCs w:val="28"/>
        </w:rPr>
        <w:t xml:space="preserve">, </w:t>
      </w:r>
      <w:r w:rsidR="004E555D" w:rsidRPr="004E555D">
        <w:rPr>
          <w:rFonts w:ascii="Times New Roman" w:hAnsi="Times New Roman" w:cs="Times New Roman"/>
          <w:sz w:val="28"/>
          <w:szCs w:val="28"/>
        </w:rPr>
        <w:t>мы о</w:t>
      </w:r>
      <w:r w:rsidR="000C7C8C" w:rsidRPr="004E555D">
        <w:rPr>
          <w:rFonts w:ascii="Times New Roman" w:hAnsi="Times New Roman" w:cs="Times New Roman"/>
          <w:sz w:val="28"/>
          <w:szCs w:val="28"/>
        </w:rPr>
        <w:t>жида</w:t>
      </w:r>
      <w:r w:rsidR="004E555D" w:rsidRPr="004E555D">
        <w:rPr>
          <w:rFonts w:ascii="Times New Roman" w:hAnsi="Times New Roman" w:cs="Times New Roman"/>
          <w:sz w:val="28"/>
          <w:szCs w:val="28"/>
        </w:rPr>
        <w:t>ли</w:t>
      </w:r>
      <w:r w:rsidR="000C7C8C" w:rsidRPr="004E555D">
        <w:rPr>
          <w:rFonts w:ascii="Times New Roman" w:hAnsi="Times New Roman" w:cs="Times New Roman"/>
          <w:sz w:val="28"/>
          <w:szCs w:val="28"/>
        </w:rPr>
        <w:t xml:space="preserve"> </w:t>
      </w:r>
      <w:r w:rsidR="004E555D" w:rsidRPr="004E555D">
        <w:rPr>
          <w:rFonts w:ascii="Times New Roman" w:hAnsi="Times New Roman" w:cs="Times New Roman"/>
          <w:sz w:val="28"/>
          <w:szCs w:val="28"/>
        </w:rPr>
        <w:t>следующие</w:t>
      </w:r>
      <w:r w:rsidR="004E5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C8C" w:rsidRPr="00D73E5B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E555D">
        <w:rPr>
          <w:rFonts w:ascii="Times New Roman" w:hAnsi="Times New Roman" w:cs="Times New Roman"/>
          <w:b/>
          <w:sz w:val="28"/>
          <w:szCs w:val="28"/>
        </w:rPr>
        <w:t>ы</w:t>
      </w:r>
      <w:r w:rsidR="007641CD" w:rsidRPr="00D73E5B">
        <w:rPr>
          <w:rFonts w:ascii="Times New Roman" w:hAnsi="Times New Roman" w:cs="Times New Roman"/>
          <w:b/>
          <w:sz w:val="28"/>
          <w:szCs w:val="28"/>
        </w:rPr>
        <w:t>:</w:t>
      </w:r>
      <w:r w:rsidR="000C7C8C" w:rsidRPr="00D73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7C8C" w:rsidRPr="00E70EB9" w:rsidRDefault="004E555D" w:rsidP="00CA14E7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</w:t>
      </w:r>
      <w:r w:rsidR="00CA14E7">
        <w:rPr>
          <w:sz w:val="28"/>
          <w:szCs w:val="28"/>
        </w:rPr>
        <w:t>азвитие информационной грамотности</w:t>
      </w:r>
      <w:r w:rsidR="000C7C8C" w:rsidRPr="00FC720B">
        <w:rPr>
          <w:sz w:val="28"/>
          <w:szCs w:val="28"/>
        </w:rPr>
        <w:t xml:space="preserve"> </w:t>
      </w:r>
      <w:r w:rsidR="00CA14E7">
        <w:rPr>
          <w:sz w:val="28"/>
          <w:szCs w:val="28"/>
        </w:rPr>
        <w:t>обучающихся</w:t>
      </w:r>
      <w:r w:rsidR="000C7C8C" w:rsidRPr="00FC720B">
        <w:rPr>
          <w:spacing w:val="2"/>
          <w:sz w:val="28"/>
          <w:szCs w:val="28"/>
        </w:rPr>
        <w:t xml:space="preserve"> и оцен</w:t>
      </w:r>
      <w:r w:rsidR="000C7C8C">
        <w:rPr>
          <w:spacing w:val="2"/>
          <w:sz w:val="28"/>
          <w:szCs w:val="28"/>
        </w:rPr>
        <w:t>ка</w:t>
      </w:r>
      <w:r w:rsidR="000C7C8C" w:rsidRPr="00FC720B">
        <w:rPr>
          <w:spacing w:val="2"/>
          <w:sz w:val="28"/>
          <w:szCs w:val="28"/>
        </w:rPr>
        <w:t xml:space="preserve"> их сформированност</w:t>
      </w:r>
      <w:r w:rsidR="000C7C8C">
        <w:rPr>
          <w:spacing w:val="2"/>
          <w:sz w:val="28"/>
          <w:szCs w:val="28"/>
        </w:rPr>
        <w:t>и</w:t>
      </w:r>
      <w:r>
        <w:rPr>
          <w:spacing w:val="2"/>
          <w:sz w:val="28"/>
          <w:szCs w:val="28"/>
        </w:rPr>
        <w:t>;</w:t>
      </w:r>
    </w:p>
    <w:p w:rsidR="000C7C8C" w:rsidRDefault="000C7C8C" w:rsidP="00CA14E7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C720B">
        <w:rPr>
          <w:sz w:val="28"/>
          <w:szCs w:val="28"/>
        </w:rPr>
        <w:t xml:space="preserve">развитие компетентности </w:t>
      </w:r>
      <w:r w:rsidR="004E555D">
        <w:rPr>
          <w:sz w:val="28"/>
          <w:szCs w:val="28"/>
        </w:rPr>
        <w:t xml:space="preserve">обучающихся </w:t>
      </w:r>
      <w:r w:rsidRPr="00FC720B">
        <w:rPr>
          <w:sz w:val="28"/>
          <w:szCs w:val="28"/>
        </w:rPr>
        <w:t>в области использования информационно-коммуникационных технологий</w:t>
      </w:r>
      <w:r w:rsidR="004E555D">
        <w:rPr>
          <w:sz w:val="28"/>
          <w:szCs w:val="28"/>
        </w:rPr>
        <w:t xml:space="preserve"> для решения практических задач;</w:t>
      </w:r>
    </w:p>
    <w:p w:rsidR="004E555D" w:rsidRDefault="004E555D" w:rsidP="00CA14E7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повышения уровня профессиональной компетентности педагогов в освоении системно-деятельностного подхода.</w:t>
      </w:r>
    </w:p>
    <w:p w:rsidR="00377875" w:rsidRDefault="00377875" w:rsidP="00A84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9F">
        <w:rPr>
          <w:rFonts w:ascii="Times New Roman" w:hAnsi="Times New Roman" w:cs="Times New Roman"/>
          <w:sz w:val="28"/>
          <w:szCs w:val="28"/>
        </w:rPr>
        <w:t xml:space="preserve">В </w:t>
      </w:r>
      <w:r w:rsidR="00C25161" w:rsidRPr="00A8459F">
        <w:rPr>
          <w:rFonts w:ascii="Times New Roman" w:hAnsi="Times New Roman" w:cs="Times New Roman"/>
          <w:sz w:val="28"/>
          <w:szCs w:val="28"/>
        </w:rPr>
        <w:t>течение</w:t>
      </w:r>
      <w:r w:rsidRPr="00A8459F">
        <w:rPr>
          <w:rFonts w:ascii="Times New Roman" w:hAnsi="Times New Roman" w:cs="Times New Roman"/>
          <w:sz w:val="28"/>
          <w:szCs w:val="28"/>
        </w:rPr>
        <w:t xml:space="preserve"> трех лет </w:t>
      </w:r>
      <w:r w:rsidR="00401C3E">
        <w:rPr>
          <w:rFonts w:ascii="Times New Roman" w:hAnsi="Times New Roman" w:cs="Times New Roman"/>
          <w:sz w:val="28"/>
          <w:szCs w:val="28"/>
        </w:rPr>
        <w:t>олимпиады проводились на следующем содержательном материале «Зиминие виды спорта</w:t>
      </w:r>
      <w:proofErr w:type="gramStart"/>
      <w:r w:rsidR="00401C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1C3E">
        <w:rPr>
          <w:rFonts w:ascii="Times New Roman" w:hAnsi="Times New Roman" w:cs="Times New Roman"/>
          <w:sz w:val="28"/>
          <w:szCs w:val="28"/>
        </w:rPr>
        <w:t xml:space="preserve"> Олимпиады в Сочи», «Герои-земляки ВОВ», «Русские народные сказки». В результате можно сделать следующие выводы:</w:t>
      </w:r>
    </w:p>
    <w:p w:rsidR="00401C3E" w:rsidRDefault="00401C3E" w:rsidP="00401C3E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модель работает и дает свои результаты, так как три школы города на институциональном уровне проводят аналогичные олимпиады.</w:t>
      </w:r>
    </w:p>
    <w:p w:rsidR="00401C3E" w:rsidRDefault="00401C3E" w:rsidP="00401C3E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положительная динамика результат</w:t>
      </w:r>
      <w:r w:rsidR="001467F6">
        <w:rPr>
          <w:sz w:val="28"/>
          <w:szCs w:val="28"/>
        </w:rPr>
        <w:t>ов</w:t>
      </w:r>
      <w:r>
        <w:rPr>
          <w:sz w:val="28"/>
          <w:szCs w:val="28"/>
        </w:rPr>
        <w:t xml:space="preserve"> команд школ. В 2015 году команды 2-х школ показали самые высокие результаты на этапе проведения экскурсии (в первый год таких школ не было).</w:t>
      </w:r>
    </w:p>
    <w:p w:rsidR="001467F6" w:rsidRDefault="001467F6" w:rsidP="00401C3E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Увеличивается количество педагогов, охваченных проектированием и разработкой заданий (от 4 до 7 человек). Также можно отметить и тот факт, что педагоги внедряют данную модель в свои школы, как факт признания педагогами введения системно-деятельностного подхода в свою практику.</w:t>
      </w:r>
    </w:p>
    <w:p w:rsidR="001467F6" w:rsidRPr="001467F6" w:rsidRDefault="001467F6" w:rsidP="001467F6">
      <w:pPr>
        <w:spacing w:line="360" w:lineRule="auto"/>
        <w:ind w:left="720"/>
        <w:jc w:val="both"/>
        <w:rPr>
          <w:sz w:val="28"/>
          <w:szCs w:val="28"/>
        </w:rPr>
      </w:pPr>
    </w:p>
    <w:p w:rsidR="007641CD" w:rsidRPr="007641CD" w:rsidRDefault="007641CD" w:rsidP="007641CD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7641CD">
        <w:rPr>
          <w:b/>
          <w:sz w:val="28"/>
          <w:szCs w:val="28"/>
        </w:rPr>
        <w:t>Модель проведения олимпиады</w:t>
      </w:r>
    </w:p>
    <w:p w:rsidR="00D37163" w:rsidRDefault="004E555D" w:rsidP="004E5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проходила в 3 этапа. На </w:t>
      </w:r>
      <w:r w:rsidR="00267235">
        <w:rPr>
          <w:rFonts w:ascii="Times New Roman" w:hAnsi="Times New Roman" w:cs="Times New Roman"/>
          <w:sz w:val="28"/>
          <w:szCs w:val="28"/>
        </w:rPr>
        <w:t>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D37163">
        <w:rPr>
          <w:rFonts w:ascii="Times New Roman" w:hAnsi="Times New Roman" w:cs="Times New Roman"/>
          <w:sz w:val="28"/>
          <w:szCs w:val="28"/>
        </w:rPr>
        <w:t xml:space="preserve">с целью выравнивания стартовых возможностей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D3716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267235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37163">
        <w:rPr>
          <w:rFonts w:ascii="Times New Roman" w:hAnsi="Times New Roman" w:cs="Times New Roman"/>
          <w:sz w:val="28"/>
          <w:szCs w:val="28"/>
        </w:rPr>
        <w:t xml:space="preserve">проводили </w:t>
      </w:r>
      <w:r>
        <w:rPr>
          <w:rFonts w:ascii="Times New Roman" w:hAnsi="Times New Roman" w:cs="Times New Roman"/>
          <w:sz w:val="28"/>
          <w:szCs w:val="28"/>
        </w:rPr>
        <w:t xml:space="preserve">мастерские, на которых ребята могли </w:t>
      </w:r>
      <w:r w:rsidR="00D37163">
        <w:rPr>
          <w:rFonts w:ascii="Times New Roman" w:hAnsi="Times New Roman" w:cs="Times New Roman"/>
          <w:sz w:val="28"/>
          <w:szCs w:val="28"/>
        </w:rPr>
        <w:t>потренироваться в применении программ и различных онлай</w:t>
      </w:r>
      <w:proofErr w:type="gramStart"/>
      <w:r w:rsidR="00D37163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D37163">
        <w:rPr>
          <w:rFonts w:ascii="Times New Roman" w:hAnsi="Times New Roman" w:cs="Times New Roman"/>
          <w:sz w:val="28"/>
          <w:szCs w:val="28"/>
        </w:rPr>
        <w:t xml:space="preserve"> сервисов,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выполнения заданий. </w:t>
      </w:r>
      <w:r w:rsidR="00D37163">
        <w:rPr>
          <w:rFonts w:ascii="Times New Roman" w:hAnsi="Times New Roman" w:cs="Times New Roman"/>
          <w:sz w:val="28"/>
          <w:szCs w:val="28"/>
        </w:rPr>
        <w:t xml:space="preserve">На втором этапе команды </w:t>
      </w:r>
      <w:r w:rsidR="00267235">
        <w:rPr>
          <w:rFonts w:ascii="Times New Roman" w:hAnsi="Times New Roman" w:cs="Times New Roman"/>
          <w:sz w:val="28"/>
          <w:szCs w:val="28"/>
        </w:rPr>
        <w:t xml:space="preserve">в течение 60 минут </w:t>
      </w:r>
      <w:r w:rsidR="00D37163">
        <w:rPr>
          <w:rFonts w:ascii="Times New Roman" w:hAnsi="Times New Roman" w:cs="Times New Roman"/>
          <w:sz w:val="28"/>
          <w:szCs w:val="28"/>
        </w:rPr>
        <w:t xml:space="preserve">выполняли проектную задачу с </w:t>
      </w:r>
      <w:r w:rsidR="00E43CED">
        <w:rPr>
          <w:rFonts w:ascii="Times New Roman" w:hAnsi="Times New Roman" w:cs="Times New Roman"/>
          <w:sz w:val="28"/>
          <w:szCs w:val="28"/>
        </w:rPr>
        <w:t>созданием</w:t>
      </w:r>
      <w:r w:rsidR="00D37163">
        <w:rPr>
          <w:rFonts w:ascii="Times New Roman" w:hAnsi="Times New Roman" w:cs="Times New Roman"/>
          <w:sz w:val="28"/>
          <w:szCs w:val="28"/>
        </w:rPr>
        <w:t xml:space="preserve"> продуктов деятельности на бумажных и электронных носителях, так называемы</w:t>
      </w:r>
      <w:r w:rsidR="00E43CED">
        <w:rPr>
          <w:rFonts w:ascii="Times New Roman" w:hAnsi="Times New Roman" w:cs="Times New Roman"/>
          <w:sz w:val="28"/>
          <w:szCs w:val="28"/>
        </w:rPr>
        <w:t>х экспонатов</w:t>
      </w:r>
      <w:r w:rsidR="00D37163">
        <w:rPr>
          <w:rFonts w:ascii="Times New Roman" w:hAnsi="Times New Roman" w:cs="Times New Roman"/>
          <w:sz w:val="28"/>
          <w:szCs w:val="28"/>
        </w:rPr>
        <w:t xml:space="preserve"> своего «музея».  Далее, на третьем этапе </w:t>
      </w:r>
      <w:r w:rsidR="00267235">
        <w:rPr>
          <w:rFonts w:ascii="Times New Roman" w:hAnsi="Times New Roman" w:cs="Times New Roman"/>
          <w:sz w:val="28"/>
          <w:szCs w:val="28"/>
        </w:rPr>
        <w:t>все команды</w:t>
      </w:r>
      <w:r w:rsidR="00D37163">
        <w:rPr>
          <w:rFonts w:ascii="Times New Roman" w:hAnsi="Times New Roman" w:cs="Times New Roman"/>
          <w:sz w:val="28"/>
          <w:szCs w:val="28"/>
        </w:rPr>
        <w:t xml:space="preserve"> представляли свои экспонаты в форме проведения </w:t>
      </w:r>
      <w:r w:rsidR="00267235">
        <w:rPr>
          <w:rFonts w:ascii="Times New Roman" w:hAnsi="Times New Roman" w:cs="Times New Roman"/>
          <w:sz w:val="28"/>
          <w:szCs w:val="28"/>
        </w:rPr>
        <w:t xml:space="preserve">экскурсии. </w:t>
      </w:r>
      <w:r w:rsidR="00E43CED">
        <w:rPr>
          <w:rFonts w:ascii="Times New Roman" w:hAnsi="Times New Roman" w:cs="Times New Roman"/>
          <w:sz w:val="28"/>
          <w:szCs w:val="28"/>
        </w:rPr>
        <w:t>Ж</w:t>
      </w:r>
      <w:r w:rsidR="00267235">
        <w:rPr>
          <w:rFonts w:ascii="Times New Roman" w:hAnsi="Times New Roman" w:cs="Times New Roman"/>
          <w:sz w:val="28"/>
          <w:szCs w:val="28"/>
        </w:rPr>
        <w:t>юри оценивали представленные продукты и проведенную экскурсию по определенным критериям.</w:t>
      </w:r>
    </w:p>
    <w:p w:rsidR="007641CD" w:rsidRDefault="001467F6" w:rsidP="005A33E5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Например, в 2014 году д</w:t>
      </w:r>
      <w:r w:rsidR="007641CD">
        <w:rPr>
          <w:sz w:val="28"/>
          <w:szCs w:val="28"/>
        </w:rPr>
        <w:t xml:space="preserve">етям было предложено создать виртуальный музей, который должен содержать 3 продукта: </w:t>
      </w:r>
    </w:p>
    <w:p w:rsidR="007641CD" w:rsidRDefault="007641CD" w:rsidP="005A33E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Боевой листок с информацией о биографии ветерана ВОВ Пермского края;</w:t>
      </w:r>
    </w:p>
    <w:p w:rsidR="007641CD" w:rsidRDefault="007641CD" w:rsidP="005A33E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Электронную презентацию о памятниках боевой славы, расположенных на территории Пермского края;</w:t>
      </w:r>
    </w:p>
    <w:p w:rsidR="007641CD" w:rsidRDefault="007641CD" w:rsidP="005A33E5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Перевод письма с фронта немецкого солдата.</w:t>
      </w:r>
    </w:p>
    <w:p w:rsidR="00257C31" w:rsidRDefault="00A00C18" w:rsidP="00257C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3E5B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D73E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67F6">
        <w:rPr>
          <w:rFonts w:ascii="Times New Roman" w:hAnsi="Times New Roman" w:cs="Times New Roman"/>
          <w:sz w:val="28"/>
          <w:szCs w:val="28"/>
        </w:rPr>
        <w:t xml:space="preserve">, </w:t>
      </w:r>
      <w:r w:rsidR="003F10ED">
        <w:rPr>
          <w:rFonts w:ascii="Times New Roman" w:hAnsi="Times New Roman" w:cs="Times New Roman"/>
          <w:sz w:val="28"/>
          <w:szCs w:val="28"/>
        </w:rPr>
        <w:t xml:space="preserve">команды </w:t>
      </w:r>
      <w:r>
        <w:rPr>
          <w:rFonts w:ascii="Times New Roman" w:hAnsi="Times New Roman" w:cs="Times New Roman"/>
          <w:sz w:val="28"/>
          <w:szCs w:val="28"/>
        </w:rPr>
        <w:t>презентовали</w:t>
      </w:r>
      <w:r w:rsidR="003F1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продукты, </w:t>
      </w:r>
      <w:r w:rsidR="003F10ED">
        <w:rPr>
          <w:rFonts w:ascii="Times New Roman" w:hAnsi="Times New Roman" w:cs="Times New Roman"/>
          <w:sz w:val="28"/>
          <w:szCs w:val="28"/>
        </w:rPr>
        <w:t>выполненн</w:t>
      </w:r>
      <w:r w:rsidR="001467F6">
        <w:rPr>
          <w:rFonts w:ascii="Times New Roman" w:hAnsi="Times New Roman" w:cs="Times New Roman"/>
          <w:sz w:val="28"/>
          <w:szCs w:val="28"/>
        </w:rPr>
        <w:t>ые</w:t>
      </w:r>
      <w:r w:rsidR="003F1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проектной </w:t>
      </w:r>
      <w:r w:rsidR="003F10ED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и. Коммуникативная задача </w:t>
      </w:r>
      <w:r w:rsidR="00257C31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- выдержать жанр  экскурсии.  По итогам проведения олимпиады были зафиксированы все  трудности которые испытывали учащиеся в ходе проведения</w:t>
      </w:r>
      <w:r w:rsidR="00257C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C18" w:rsidRPr="008E37A5" w:rsidRDefault="00A00C18" w:rsidP="00257C3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результаты олимпиады можно представить в виде гистограммы:</w:t>
      </w:r>
      <w:r w:rsidRPr="00472C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6425" cy="2895600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C7C8C" w:rsidRDefault="000C7C8C" w:rsidP="000C7C8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12111627"/>
      <w:r w:rsidRPr="003F10ED">
        <w:rPr>
          <w:rFonts w:ascii="Times New Roman" w:hAnsi="Times New Roman" w:cs="Times New Roman"/>
          <w:color w:val="auto"/>
          <w:sz w:val="28"/>
          <w:szCs w:val="28"/>
        </w:rPr>
        <w:t>Модель проведения олимпиады</w:t>
      </w:r>
      <w:bookmarkEnd w:id="0"/>
    </w:p>
    <w:p w:rsidR="00377B14" w:rsidRPr="00377B14" w:rsidRDefault="00377B14" w:rsidP="00377B14"/>
    <w:tbl>
      <w:tblPr>
        <w:tblW w:w="10038" w:type="dxa"/>
        <w:jc w:val="center"/>
        <w:tblInd w:w="-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1701"/>
        <w:gridCol w:w="5103"/>
        <w:gridCol w:w="2393"/>
      </w:tblGrid>
      <w:tr w:rsidR="000C7C8C" w:rsidRPr="007641CD" w:rsidTr="00257C31">
        <w:trPr>
          <w:jc w:val="center"/>
        </w:trPr>
        <w:tc>
          <w:tcPr>
            <w:tcW w:w="841" w:type="dxa"/>
          </w:tcPr>
          <w:p w:rsidR="000C7C8C" w:rsidRPr="007641CD" w:rsidRDefault="000C7C8C" w:rsidP="0076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0C7C8C" w:rsidRPr="007641CD" w:rsidRDefault="000C7C8C" w:rsidP="0076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0C7C8C" w:rsidRPr="007641CD" w:rsidRDefault="007641CD" w:rsidP="0076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0C7C8C" w:rsidRPr="007641CD" w:rsidRDefault="000C7C8C" w:rsidP="0076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C7C8C" w:rsidRPr="007641CD" w:rsidTr="00257C31">
        <w:trPr>
          <w:jc w:val="center"/>
        </w:trPr>
        <w:tc>
          <w:tcPr>
            <w:tcW w:w="841" w:type="dxa"/>
          </w:tcPr>
          <w:p w:rsidR="000C7C8C" w:rsidRPr="007641CD" w:rsidRDefault="000C7C8C" w:rsidP="007641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510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39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Фойе школы на 1 этаж</w:t>
            </w:r>
          </w:p>
        </w:tc>
      </w:tr>
      <w:tr w:rsidR="000C7C8C" w:rsidRPr="007641CD" w:rsidTr="00257C31">
        <w:trPr>
          <w:jc w:val="center"/>
        </w:trPr>
        <w:tc>
          <w:tcPr>
            <w:tcW w:w="841" w:type="dxa"/>
          </w:tcPr>
          <w:p w:rsidR="000C7C8C" w:rsidRPr="007641CD" w:rsidRDefault="000C7C8C" w:rsidP="007641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510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Олимпиады организаторами Олимпиады</w:t>
            </w:r>
          </w:p>
        </w:tc>
        <w:tc>
          <w:tcPr>
            <w:tcW w:w="239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C7C8C" w:rsidRPr="007641CD" w:rsidTr="00257C31">
        <w:trPr>
          <w:trHeight w:val="2293"/>
          <w:jc w:val="center"/>
        </w:trPr>
        <w:tc>
          <w:tcPr>
            <w:tcW w:w="841" w:type="dxa"/>
          </w:tcPr>
          <w:p w:rsidR="000C7C8C" w:rsidRPr="007641CD" w:rsidRDefault="000C7C8C" w:rsidP="007641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10.15-10.45</w:t>
            </w:r>
          </w:p>
        </w:tc>
        <w:tc>
          <w:tcPr>
            <w:tcW w:w="510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Мастерские для участников команд:</w:t>
            </w:r>
          </w:p>
          <w:p w:rsidR="000C7C8C" w:rsidRPr="007641CD" w:rsidRDefault="000C7C8C" w:rsidP="007641C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Способы обработки графических объектов</w:t>
            </w:r>
          </w:p>
          <w:p w:rsidR="000C7C8C" w:rsidRPr="007641CD" w:rsidRDefault="000C7C8C" w:rsidP="007641C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 xml:space="preserve"> сервисы для поиска и отбора информации</w:t>
            </w:r>
          </w:p>
          <w:p w:rsidR="000C7C8C" w:rsidRPr="007641CD" w:rsidRDefault="000C7C8C" w:rsidP="007641C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переводчик в </w:t>
            </w:r>
            <w:r w:rsidRPr="0076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0C7C8C" w:rsidRPr="007641CD" w:rsidRDefault="000C7C8C" w:rsidP="007641C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Способы обработки текстовой информации</w:t>
            </w:r>
          </w:p>
          <w:p w:rsidR="000C7C8C" w:rsidRPr="007641CD" w:rsidRDefault="000C7C8C" w:rsidP="007641C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Стилистическое оформление презентаций</w:t>
            </w:r>
          </w:p>
        </w:tc>
        <w:tc>
          <w:tcPr>
            <w:tcW w:w="239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212 каб.</w:t>
            </w:r>
          </w:p>
          <w:p w:rsidR="007641CD" w:rsidRDefault="007641CD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203 каб.</w:t>
            </w:r>
          </w:p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205 каб.</w:t>
            </w:r>
          </w:p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206 каб.</w:t>
            </w:r>
          </w:p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209 каб.</w:t>
            </w:r>
          </w:p>
        </w:tc>
      </w:tr>
      <w:tr w:rsidR="000C7C8C" w:rsidRPr="007641CD" w:rsidTr="00257C31">
        <w:trPr>
          <w:trHeight w:val="324"/>
          <w:jc w:val="center"/>
        </w:trPr>
        <w:tc>
          <w:tcPr>
            <w:tcW w:w="841" w:type="dxa"/>
            <w:vMerge w:val="restart"/>
          </w:tcPr>
          <w:p w:rsidR="000C7C8C" w:rsidRPr="007641CD" w:rsidRDefault="000C7C8C" w:rsidP="007641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10.45-11.45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0C7C8C" w:rsidRPr="007641CD" w:rsidTr="00377B14">
        <w:trPr>
          <w:trHeight w:val="681"/>
          <w:jc w:val="center"/>
        </w:trPr>
        <w:tc>
          <w:tcPr>
            <w:tcW w:w="841" w:type="dxa"/>
            <w:vMerge/>
          </w:tcPr>
          <w:p w:rsidR="000C7C8C" w:rsidRPr="007641CD" w:rsidRDefault="000C7C8C" w:rsidP="007641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Мастерская для руководителей команд:</w:t>
            </w:r>
          </w:p>
          <w:p w:rsidR="000C7C8C" w:rsidRPr="007641CD" w:rsidRDefault="007641CD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7C8C" w:rsidRPr="007641C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проектной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203 каб.</w:t>
            </w:r>
          </w:p>
        </w:tc>
      </w:tr>
      <w:tr w:rsidR="000C7C8C" w:rsidRPr="007641CD" w:rsidTr="00257C31">
        <w:trPr>
          <w:jc w:val="center"/>
        </w:trPr>
        <w:tc>
          <w:tcPr>
            <w:tcW w:w="841" w:type="dxa"/>
          </w:tcPr>
          <w:p w:rsidR="000C7C8C" w:rsidRPr="007641CD" w:rsidRDefault="000C7C8C" w:rsidP="007641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5103" w:type="dxa"/>
          </w:tcPr>
          <w:p w:rsidR="000C7C8C" w:rsidRPr="007641CD" w:rsidRDefault="007641CD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C8C" w:rsidRPr="007641CD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</w:p>
        </w:tc>
        <w:tc>
          <w:tcPr>
            <w:tcW w:w="239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C8C" w:rsidRPr="007641CD" w:rsidTr="00257C31">
        <w:trPr>
          <w:jc w:val="center"/>
        </w:trPr>
        <w:tc>
          <w:tcPr>
            <w:tcW w:w="841" w:type="dxa"/>
          </w:tcPr>
          <w:p w:rsidR="000C7C8C" w:rsidRPr="007641CD" w:rsidRDefault="000C7C8C" w:rsidP="007641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510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Защита проектов командами: «Экскурсии по виртуальному музею»</w:t>
            </w:r>
          </w:p>
        </w:tc>
        <w:tc>
          <w:tcPr>
            <w:tcW w:w="239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="0025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0C7C8C" w:rsidRPr="007641CD" w:rsidTr="00257C31">
        <w:trPr>
          <w:jc w:val="center"/>
        </w:trPr>
        <w:tc>
          <w:tcPr>
            <w:tcW w:w="841" w:type="dxa"/>
          </w:tcPr>
          <w:p w:rsidR="000C7C8C" w:rsidRPr="007641CD" w:rsidRDefault="000C7C8C" w:rsidP="007641C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510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Награждение.</w:t>
            </w:r>
          </w:p>
        </w:tc>
        <w:tc>
          <w:tcPr>
            <w:tcW w:w="2393" w:type="dxa"/>
          </w:tcPr>
          <w:p w:rsidR="000C7C8C" w:rsidRPr="007641CD" w:rsidRDefault="000C7C8C" w:rsidP="00764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="00257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641C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</w:tbl>
    <w:p w:rsidR="00D73E5B" w:rsidRDefault="00D73E5B" w:rsidP="003F10ED">
      <w:pPr>
        <w:pStyle w:val="2"/>
        <w:spacing w:before="0" w:line="240" w:lineRule="auto"/>
        <w:jc w:val="center"/>
        <w:rPr>
          <w:b w:val="0"/>
          <w:color w:val="auto"/>
          <w:sz w:val="28"/>
          <w:szCs w:val="28"/>
        </w:rPr>
      </w:pPr>
      <w:bookmarkStart w:id="1" w:name="_Toc412127934"/>
      <w:bookmarkStart w:id="2" w:name="_Toc412129158"/>
      <w:r w:rsidRPr="00D73E5B"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</w:t>
      </w:r>
    </w:p>
    <w:p w:rsidR="00D73E5B" w:rsidRPr="003F10ED" w:rsidRDefault="00D73E5B" w:rsidP="00257C3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10ED">
        <w:rPr>
          <w:rFonts w:ascii="Times New Roman" w:hAnsi="Times New Roman" w:cs="Times New Roman"/>
          <w:color w:val="auto"/>
          <w:sz w:val="28"/>
          <w:szCs w:val="28"/>
        </w:rPr>
        <w:t>Критерии оценивания уровня сформированности</w:t>
      </w:r>
      <w:bookmarkEnd w:id="1"/>
      <w:bookmarkEnd w:id="2"/>
    </w:p>
    <w:p w:rsidR="00D73E5B" w:rsidRPr="003F10ED" w:rsidRDefault="00D73E5B" w:rsidP="00257C3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12127935"/>
      <w:bookmarkStart w:id="4" w:name="_Toc412129159"/>
      <w:r w:rsidRPr="003F10ED">
        <w:rPr>
          <w:rFonts w:ascii="Times New Roman" w:hAnsi="Times New Roman" w:cs="Times New Roman"/>
          <w:color w:val="auto"/>
          <w:sz w:val="28"/>
          <w:szCs w:val="28"/>
        </w:rPr>
        <w:t>информационной грамотности команд</w:t>
      </w:r>
      <w:bookmarkEnd w:id="3"/>
      <w:bookmarkEnd w:id="4"/>
    </w:p>
    <w:tbl>
      <w:tblPr>
        <w:tblStyle w:val="ac"/>
        <w:tblW w:w="11024" w:type="dxa"/>
        <w:tblLook w:val="04A0"/>
      </w:tblPr>
      <w:tblGrid>
        <w:gridCol w:w="675"/>
        <w:gridCol w:w="2552"/>
        <w:gridCol w:w="5812"/>
        <w:gridCol w:w="1985"/>
      </w:tblGrid>
      <w:tr w:rsidR="00D73E5B" w:rsidRPr="00003315" w:rsidTr="004D7D9C">
        <w:tc>
          <w:tcPr>
            <w:tcW w:w="675" w:type="dxa"/>
          </w:tcPr>
          <w:p w:rsidR="00D73E5B" w:rsidRPr="006630E1" w:rsidRDefault="00D73E5B" w:rsidP="004D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73E5B" w:rsidRPr="006630E1" w:rsidRDefault="00D73E5B" w:rsidP="004D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630E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proofErr w:type="spellEnd"/>
          </w:p>
          <w:p w:rsidR="00D73E5B" w:rsidRPr="006630E1" w:rsidRDefault="00D73E5B" w:rsidP="004D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D73E5B" w:rsidRPr="006630E1" w:rsidRDefault="00D73E5B" w:rsidP="004D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0E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985" w:type="dxa"/>
          </w:tcPr>
          <w:p w:rsidR="00D73E5B" w:rsidRPr="006630E1" w:rsidRDefault="00D73E5B" w:rsidP="004D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0E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proofErr w:type="spellEnd"/>
          </w:p>
        </w:tc>
      </w:tr>
      <w:tr w:rsidR="00D73E5B" w:rsidRPr="00003315" w:rsidTr="004D7D9C">
        <w:trPr>
          <w:trHeight w:val="1284"/>
        </w:trPr>
        <w:tc>
          <w:tcPr>
            <w:tcW w:w="675" w:type="dxa"/>
            <w:vMerge w:val="restart"/>
          </w:tcPr>
          <w:p w:rsidR="00D73E5B" w:rsidRPr="00E237DF" w:rsidRDefault="00D73E5B" w:rsidP="00D73E5B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73E5B" w:rsidRPr="00D73E5B" w:rsidRDefault="00D73E5B" w:rsidP="004D7D9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D73E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Умение планировать поиск информации, формулировать поисковый запрос,  исключать несущественную информацию</w:t>
            </w:r>
          </w:p>
        </w:tc>
        <w:tc>
          <w:tcPr>
            <w:tcW w:w="5812" w:type="dxa"/>
          </w:tcPr>
          <w:p w:rsidR="00D73E5B" w:rsidRPr="00D73E5B" w:rsidRDefault="00D73E5B" w:rsidP="00D73E5B">
            <w:pPr>
              <w:pStyle w:val="a3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D73E5B">
              <w:rPr>
                <w:lang w:val="ru-RU"/>
              </w:rPr>
              <w:t>Найдена полная и достоверная информация:</w:t>
            </w:r>
          </w:p>
          <w:p w:rsidR="00D73E5B" w:rsidRPr="00D73E5B" w:rsidRDefault="00D73E5B" w:rsidP="003F10ED">
            <w:pPr>
              <w:pStyle w:val="a3"/>
              <w:numPr>
                <w:ilvl w:val="1"/>
                <w:numId w:val="17"/>
              </w:numPr>
              <w:jc w:val="both"/>
            </w:pPr>
            <w:r w:rsidRPr="00D73E5B">
              <w:t xml:space="preserve">о 5-7 </w:t>
            </w:r>
            <w:proofErr w:type="spellStart"/>
            <w:r w:rsidRPr="00D73E5B">
              <w:t>памятниках</w:t>
            </w:r>
            <w:proofErr w:type="spellEnd"/>
            <w:r w:rsidRPr="00D73E5B">
              <w:t xml:space="preserve"> </w:t>
            </w:r>
            <w:proofErr w:type="spellStart"/>
            <w:r w:rsidRPr="00D73E5B">
              <w:t>Пермского</w:t>
            </w:r>
            <w:proofErr w:type="spellEnd"/>
            <w:r w:rsidRPr="00D73E5B">
              <w:t xml:space="preserve"> </w:t>
            </w:r>
            <w:proofErr w:type="spellStart"/>
            <w:r w:rsidRPr="00D73E5B">
              <w:t>края</w:t>
            </w:r>
            <w:proofErr w:type="spellEnd"/>
          </w:p>
          <w:p w:rsidR="00D73E5B" w:rsidRPr="00D73E5B" w:rsidRDefault="00D73E5B" w:rsidP="003F10ED">
            <w:pPr>
              <w:pStyle w:val="a3"/>
              <w:numPr>
                <w:ilvl w:val="1"/>
                <w:numId w:val="17"/>
              </w:numPr>
              <w:jc w:val="both"/>
            </w:pPr>
            <w:r w:rsidRPr="00D73E5B">
              <w:t xml:space="preserve">о 3-4 </w:t>
            </w:r>
            <w:proofErr w:type="spellStart"/>
            <w:r w:rsidRPr="00D73E5B">
              <w:t>памятниках</w:t>
            </w:r>
            <w:proofErr w:type="spellEnd"/>
            <w:r w:rsidRPr="00D73E5B">
              <w:t xml:space="preserve"> </w:t>
            </w:r>
            <w:proofErr w:type="spellStart"/>
            <w:r w:rsidRPr="00D73E5B">
              <w:t>Пермского</w:t>
            </w:r>
            <w:proofErr w:type="spellEnd"/>
            <w:r w:rsidRPr="00D73E5B">
              <w:t xml:space="preserve"> </w:t>
            </w:r>
            <w:proofErr w:type="spellStart"/>
            <w:r w:rsidRPr="00D73E5B">
              <w:t>края</w:t>
            </w:r>
            <w:proofErr w:type="spellEnd"/>
          </w:p>
          <w:p w:rsidR="00D73E5B" w:rsidRPr="00D73E5B" w:rsidRDefault="00D73E5B" w:rsidP="003F10ED">
            <w:pPr>
              <w:pStyle w:val="a3"/>
              <w:numPr>
                <w:ilvl w:val="1"/>
                <w:numId w:val="17"/>
              </w:numPr>
              <w:jc w:val="both"/>
            </w:pPr>
            <w:proofErr w:type="spellStart"/>
            <w:r w:rsidRPr="00D73E5B">
              <w:t>менее</w:t>
            </w:r>
            <w:proofErr w:type="spellEnd"/>
            <w:r w:rsidRPr="00D73E5B">
              <w:t xml:space="preserve"> 3</w:t>
            </w:r>
          </w:p>
        </w:tc>
        <w:tc>
          <w:tcPr>
            <w:tcW w:w="1985" w:type="dxa"/>
          </w:tcPr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3E5B" w:rsidRPr="00003315" w:rsidTr="004D7D9C">
        <w:trPr>
          <w:trHeight w:val="543"/>
        </w:trPr>
        <w:tc>
          <w:tcPr>
            <w:tcW w:w="675" w:type="dxa"/>
            <w:vMerge/>
          </w:tcPr>
          <w:p w:rsidR="00D73E5B" w:rsidRPr="00E237DF" w:rsidRDefault="00D73E5B" w:rsidP="00D73E5B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73E5B" w:rsidRPr="00D73E5B" w:rsidRDefault="00D73E5B" w:rsidP="004D7D9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3E5B" w:rsidRPr="00D73E5B" w:rsidRDefault="00D73E5B" w:rsidP="00D73E5B">
            <w:pPr>
              <w:pStyle w:val="a3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D73E5B">
              <w:rPr>
                <w:color w:val="000000"/>
                <w:spacing w:val="2"/>
                <w:lang w:val="ru-RU"/>
              </w:rPr>
              <w:t>Отсутствует информация о памятниках Москвы, Волгограда и др. городов</w:t>
            </w:r>
          </w:p>
        </w:tc>
        <w:tc>
          <w:tcPr>
            <w:tcW w:w="1985" w:type="dxa"/>
            <w:vAlign w:val="center"/>
          </w:tcPr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E5B" w:rsidRPr="00003315" w:rsidTr="004D7D9C">
        <w:trPr>
          <w:trHeight w:val="352"/>
        </w:trPr>
        <w:tc>
          <w:tcPr>
            <w:tcW w:w="675" w:type="dxa"/>
            <w:vMerge w:val="restart"/>
          </w:tcPr>
          <w:p w:rsidR="00D73E5B" w:rsidRPr="00E237DF" w:rsidRDefault="00D73E5B" w:rsidP="00D73E5B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D73E5B" w:rsidRPr="00D73E5B" w:rsidRDefault="00D73E5B" w:rsidP="004D7D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3E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Умение сжато и логически грамотно </w:t>
            </w:r>
            <w:proofErr w:type="gramStart"/>
            <w:r w:rsidRPr="00D73E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излагать</w:t>
            </w:r>
            <w:proofErr w:type="gramEnd"/>
            <w:r w:rsidRPr="00D73E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 обобщенную информацию</w:t>
            </w:r>
          </w:p>
        </w:tc>
        <w:tc>
          <w:tcPr>
            <w:tcW w:w="5812" w:type="dxa"/>
          </w:tcPr>
          <w:p w:rsidR="00D73E5B" w:rsidRPr="00D73E5B" w:rsidRDefault="00D73E5B" w:rsidP="00D73E5B">
            <w:pPr>
              <w:pStyle w:val="a3"/>
              <w:numPr>
                <w:ilvl w:val="0"/>
                <w:numId w:val="15"/>
              </w:numPr>
              <w:jc w:val="both"/>
            </w:pPr>
            <w:proofErr w:type="spellStart"/>
            <w:r w:rsidRPr="00D73E5B">
              <w:t>Информация</w:t>
            </w:r>
            <w:proofErr w:type="spellEnd"/>
            <w:r w:rsidRPr="00D73E5B">
              <w:t xml:space="preserve"> </w:t>
            </w:r>
            <w:proofErr w:type="spellStart"/>
            <w:r w:rsidRPr="00D73E5B">
              <w:t>на</w:t>
            </w:r>
            <w:proofErr w:type="spellEnd"/>
            <w:r w:rsidRPr="00D73E5B">
              <w:t xml:space="preserve"> </w:t>
            </w:r>
            <w:proofErr w:type="spellStart"/>
            <w:r w:rsidRPr="00D73E5B">
              <w:t>слайдах</w:t>
            </w:r>
            <w:proofErr w:type="spellEnd"/>
            <w:r w:rsidRPr="00D73E5B">
              <w:t xml:space="preserve"> </w:t>
            </w:r>
            <w:proofErr w:type="spellStart"/>
            <w:r w:rsidRPr="00D73E5B">
              <w:t>структурирована</w:t>
            </w:r>
            <w:proofErr w:type="spellEnd"/>
            <w:r w:rsidRPr="00D73E5B">
              <w:t xml:space="preserve">, </w:t>
            </w:r>
          </w:p>
        </w:tc>
        <w:tc>
          <w:tcPr>
            <w:tcW w:w="1985" w:type="dxa"/>
            <w:vAlign w:val="center"/>
          </w:tcPr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E5B" w:rsidRPr="00003315" w:rsidTr="004D7D9C">
        <w:trPr>
          <w:trHeight w:val="495"/>
        </w:trPr>
        <w:tc>
          <w:tcPr>
            <w:tcW w:w="675" w:type="dxa"/>
            <w:vMerge/>
          </w:tcPr>
          <w:p w:rsidR="00D73E5B" w:rsidRPr="00E237DF" w:rsidRDefault="00D73E5B" w:rsidP="00D73E5B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73E5B" w:rsidRPr="00D73E5B" w:rsidRDefault="00D73E5B" w:rsidP="004D7D9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3E5B" w:rsidRPr="00D73E5B" w:rsidRDefault="00D73E5B" w:rsidP="00D73E5B">
            <w:pPr>
              <w:pStyle w:val="a3"/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D73E5B">
              <w:rPr>
                <w:lang w:val="ru-RU"/>
              </w:rPr>
              <w:t>Наличие иллюстраций и краткими комментариями к ней на слайдах.</w:t>
            </w:r>
          </w:p>
        </w:tc>
        <w:tc>
          <w:tcPr>
            <w:tcW w:w="1985" w:type="dxa"/>
            <w:vAlign w:val="center"/>
          </w:tcPr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E5B" w:rsidRPr="00003315" w:rsidTr="004D7D9C">
        <w:trPr>
          <w:trHeight w:val="330"/>
        </w:trPr>
        <w:tc>
          <w:tcPr>
            <w:tcW w:w="675" w:type="dxa"/>
            <w:vMerge/>
          </w:tcPr>
          <w:p w:rsidR="00D73E5B" w:rsidRPr="00E237DF" w:rsidRDefault="00D73E5B" w:rsidP="00D73E5B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73E5B" w:rsidRPr="00D73E5B" w:rsidRDefault="00D73E5B" w:rsidP="004D7D9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3E5B" w:rsidRPr="00D73E5B" w:rsidRDefault="00D73E5B" w:rsidP="00D73E5B">
            <w:pPr>
              <w:pStyle w:val="a3"/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D73E5B">
              <w:rPr>
                <w:lang w:val="ru-RU"/>
              </w:rPr>
              <w:t>Информация на боевом листке структурирована</w:t>
            </w:r>
          </w:p>
        </w:tc>
        <w:tc>
          <w:tcPr>
            <w:tcW w:w="1985" w:type="dxa"/>
            <w:vAlign w:val="center"/>
          </w:tcPr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E5B" w:rsidRPr="00003315" w:rsidTr="004D7D9C">
        <w:trPr>
          <w:trHeight w:val="525"/>
        </w:trPr>
        <w:tc>
          <w:tcPr>
            <w:tcW w:w="675" w:type="dxa"/>
            <w:vMerge/>
          </w:tcPr>
          <w:p w:rsidR="00D73E5B" w:rsidRPr="00E237DF" w:rsidRDefault="00D73E5B" w:rsidP="00D73E5B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73E5B" w:rsidRPr="00D73E5B" w:rsidRDefault="00D73E5B" w:rsidP="004D7D9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3E5B" w:rsidRPr="00D73E5B" w:rsidRDefault="00D73E5B" w:rsidP="00D73E5B">
            <w:pPr>
              <w:pStyle w:val="a3"/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D73E5B">
              <w:rPr>
                <w:lang w:val="ru-RU"/>
              </w:rPr>
              <w:t>Текст в боевом листке написан грамотно, при оформлении используется военная атрибутика</w:t>
            </w:r>
          </w:p>
        </w:tc>
        <w:tc>
          <w:tcPr>
            <w:tcW w:w="1985" w:type="dxa"/>
            <w:vAlign w:val="center"/>
          </w:tcPr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E5B" w:rsidRPr="00003315" w:rsidTr="004D7D9C">
        <w:trPr>
          <w:trHeight w:val="285"/>
        </w:trPr>
        <w:tc>
          <w:tcPr>
            <w:tcW w:w="675" w:type="dxa"/>
            <w:vMerge/>
          </w:tcPr>
          <w:p w:rsidR="00D73E5B" w:rsidRPr="00E237DF" w:rsidRDefault="00D73E5B" w:rsidP="00D73E5B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73E5B" w:rsidRPr="00D73E5B" w:rsidRDefault="00D73E5B" w:rsidP="004D7D9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3E5B" w:rsidRPr="00D73E5B" w:rsidRDefault="00D73E5B" w:rsidP="00D73E5B">
            <w:pPr>
              <w:pStyle w:val="a3"/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D73E5B">
              <w:rPr>
                <w:lang w:val="ru-RU"/>
              </w:rPr>
              <w:t>Текст письма соответствует жанру «письма»</w:t>
            </w:r>
          </w:p>
        </w:tc>
        <w:tc>
          <w:tcPr>
            <w:tcW w:w="1985" w:type="dxa"/>
            <w:vAlign w:val="center"/>
          </w:tcPr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E5B" w:rsidRPr="00003315" w:rsidTr="004D7D9C">
        <w:trPr>
          <w:trHeight w:val="286"/>
        </w:trPr>
        <w:tc>
          <w:tcPr>
            <w:tcW w:w="675" w:type="dxa"/>
            <w:vMerge/>
          </w:tcPr>
          <w:p w:rsidR="00D73E5B" w:rsidRPr="00E237DF" w:rsidRDefault="00D73E5B" w:rsidP="00D73E5B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73E5B" w:rsidRPr="00D73E5B" w:rsidRDefault="00D73E5B" w:rsidP="004D7D9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812" w:type="dxa"/>
          </w:tcPr>
          <w:p w:rsidR="00D73E5B" w:rsidRPr="00D73E5B" w:rsidRDefault="00D73E5B" w:rsidP="00D73E5B">
            <w:pPr>
              <w:pStyle w:val="a3"/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D73E5B">
              <w:rPr>
                <w:lang w:val="ru-RU"/>
              </w:rPr>
              <w:t>Предложения в тексте письма составлены грамотно, лаконично.</w:t>
            </w:r>
          </w:p>
        </w:tc>
        <w:tc>
          <w:tcPr>
            <w:tcW w:w="1985" w:type="dxa"/>
            <w:vAlign w:val="center"/>
          </w:tcPr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3E5B" w:rsidRPr="00003315" w:rsidTr="004D7D9C">
        <w:trPr>
          <w:trHeight w:val="638"/>
        </w:trPr>
        <w:tc>
          <w:tcPr>
            <w:tcW w:w="675" w:type="dxa"/>
          </w:tcPr>
          <w:p w:rsidR="00D73E5B" w:rsidRPr="00E237DF" w:rsidRDefault="00D73E5B" w:rsidP="00D73E5B">
            <w:pPr>
              <w:pStyle w:val="a3"/>
              <w:numPr>
                <w:ilvl w:val="0"/>
                <w:numId w:val="14"/>
              </w:numPr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3E5B" w:rsidRPr="00D73E5B" w:rsidRDefault="00D73E5B" w:rsidP="004D7D9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</w:pPr>
            <w:r w:rsidRPr="00D73E5B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Умение адаптировать информацию для конкретной аудитории (путем выбора соответствующих средств, языка и зрительного ряда)</w:t>
            </w:r>
          </w:p>
        </w:tc>
        <w:tc>
          <w:tcPr>
            <w:tcW w:w="5812" w:type="dxa"/>
            <w:vAlign w:val="center"/>
          </w:tcPr>
          <w:p w:rsidR="00D73E5B" w:rsidRPr="00D73E5B" w:rsidRDefault="00D73E5B" w:rsidP="00D73E5B">
            <w:pPr>
              <w:pStyle w:val="a3"/>
              <w:numPr>
                <w:ilvl w:val="0"/>
                <w:numId w:val="15"/>
              </w:numPr>
              <w:rPr>
                <w:lang w:val="ru-RU"/>
              </w:rPr>
            </w:pPr>
            <w:r w:rsidRPr="00D73E5B">
              <w:rPr>
                <w:lang w:val="ru-RU"/>
              </w:rPr>
              <w:t>Выступление соответствует жанру «Экскурсия»; рассказ интересный грамотный, охватывает все экспонаты.</w:t>
            </w:r>
          </w:p>
        </w:tc>
        <w:tc>
          <w:tcPr>
            <w:tcW w:w="1985" w:type="dxa"/>
            <w:vAlign w:val="center"/>
          </w:tcPr>
          <w:p w:rsidR="00D73E5B" w:rsidRPr="00D73E5B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E5B" w:rsidRPr="00003315" w:rsidTr="004D7D9C">
        <w:tc>
          <w:tcPr>
            <w:tcW w:w="675" w:type="dxa"/>
          </w:tcPr>
          <w:p w:rsidR="00D73E5B" w:rsidRPr="00E237DF" w:rsidRDefault="00D73E5B" w:rsidP="004D7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  <w:gridSpan w:val="2"/>
          </w:tcPr>
          <w:p w:rsidR="00D73E5B" w:rsidRPr="003F10ED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spellStart"/>
            <w:r w:rsidRPr="003F10ED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spellEnd"/>
            <w:r w:rsidRPr="003F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0E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3F10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D73E5B" w:rsidRPr="003F10ED" w:rsidRDefault="00D73E5B" w:rsidP="004D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ED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 w:rsidRPr="003F10E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</w:tr>
    </w:tbl>
    <w:p w:rsidR="00D73E5B" w:rsidRDefault="00D73E5B" w:rsidP="00D73E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E5B" w:rsidRPr="00D73E5B" w:rsidRDefault="00D73E5B" w:rsidP="00D73E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E5B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D73E5B" w:rsidRPr="00D73E5B" w:rsidRDefault="00D73E5B" w:rsidP="00257C31">
      <w:pPr>
        <w:spacing w:after="0" w:line="36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D73E5B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D73E5B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  <w:shd w:val="clear" w:color="auto" w:fill="FFFFFF"/>
          </w:rPr>
          <w:t>Федеральный государственный образовательный стандарт основного общего образования</w:t>
        </w:r>
      </w:hyperlink>
      <w:r w:rsidRPr="00D73E5B">
        <w:rPr>
          <w:rFonts w:ascii="Times New Roman" w:hAnsi="Times New Roman" w:cs="Times New Roman"/>
          <w:bCs/>
          <w:color w:val="4D6D91"/>
          <w:sz w:val="28"/>
          <w:szCs w:val="28"/>
          <w:shd w:val="clear" w:color="auto" w:fill="FFFFFF"/>
        </w:rPr>
        <w:t xml:space="preserve"> </w:t>
      </w:r>
      <w:r w:rsidRPr="00D73E5B">
        <w:rPr>
          <w:rFonts w:ascii="Times New Roman" w:hAnsi="Times New Roman" w:cs="Times New Roman"/>
          <w:sz w:val="28"/>
          <w:szCs w:val="28"/>
        </w:rPr>
        <w:t>URL:http://standart.edu.ru</w:t>
      </w:r>
    </w:p>
    <w:p w:rsidR="00D73E5B" w:rsidRPr="00D73E5B" w:rsidRDefault="00D73E5B" w:rsidP="00257C31">
      <w:pPr>
        <w:pStyle w:val="a3"/>
        <w:numPr>
          <w:ilvl w:val="0"/>
          <w:numId w:val="13"/>
        </w:numPr>
        <w:spacing w:line="360" w:lineRule="auto"/>
        <w:ind w:left="426" w:firstLine="567"/>
        <w:jc w:val="both"/>
        <w:rPr>
          <w:sz w:val="28"/>
          <w:szCs w:val="28"/>
        </w:rPr>
      </w:pPr>
      <w:r w:rsidRPr="00D73E5B">
        <w:rPr>
          <w:sz w:val="28"/>
          <w:szCs w:val="28"/>
        </w:rPr>
        <w:t>Мониторинг метапредметных результатов в основной школе. Сборник научных и методических материалов под редакцией Имакаев В.Р., РИНО ПГНИУ</w:t>
      </w:r>
      <w:proofErr w:type="gramStart"/>
      <w:r w:rsidRPr="00D73E5B">
        <w:rPr>
          <w:sz w:val="28"/>
          <w:szCs w:val="28"/>
        </w:rPr>
        <w:t xml:space="preserve"> ,</w:t>
      </w:r>
      <w:proofErr w:type="gramEnd"/>
      <w:r w:rsidRPr="00D73E5B">
        <w:rPr>
          <w:sz w:val="28"/>
          <w:szCs w:val="28"/>
        </w:rPr>
        <w:t xml:space="preserve">  Пермь 2013, 70 стр.</w:t>
      </w:r>
    </w:p>
    <w:p w:rsidR="00D73E5B" w:rsidRPr="00D73E5B" w:rsidRDefault="00D73E5B" w:rsidP="00257C31">
      <w:pPr>
        <w:pStyle w:val="a3"/>
        <w:numPr>
          <w:ilvl w:val="0"/>
          <w:numId w:val="13"/>
        </w:numPr>
        <w:spacing w:line="360" w:lineRule="auto"/>
        <w:ind w:left="426" w:firstLine="567"/>
        <w:jc w:val="both"/>
        <w:rPr>
          <w:sz w:val="28"/>
          <w:szCs w:val="28"/>
        </w:rPr>
      </w:pPr>
      <w:r w:rsidRPr="00D73E5B">
        <w:rPr>
          <w:sz w:val="28"/>
          <w:szCs w:val="28"/>
        </w:rPr>
        <w:t>Проектные задачи как особая форма учебной деятельности школьников. Калашникова Е.А., Скакун И.В., Пермь, 2014, 136 стр.</w:t>
      </w:r>
    </w:p>
    <w:sectPr w:rsidR="00D73E5B" w:rsidRPr="00D73E5B" w:rsidSect="00A00C18">
      <w:footerReference w:type="default" r:id="rId9"/>
      <w:headerReference w:type="first" r:id="rId10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D5" w:rsidRDefault="007F04D5" w:rsidP="003F10ED">
      <w:pPr>
        <w:spacing w:after="0" w:line="240" w:lineRule="auto"/>
      </w:pPr>
      <w:r>
        <w:separator/>
      </w:r>
    </w:p>
  </w:endnote>
  <w:endnote w:type="continuationSeparator" w:id="0">
    <w:p w:rsidR="007F04D5" w:rsidRDefault="007F04D5" w:rsidP="003F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ED" w:rsidRDefault="003F10ED">
    <w:pPr>
      <w:pStyle w:val="aa"/>
      <w:jc w:val="center"/>
    </w:pPr>
  </w:p>
  <w:p w:rsidR="00D82834" w:rsidRDefault="00B660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D5" w:rsidRDefault="007F04D5" w:rsidP="003F10ED">
      <w:pPr>
        <w:spacing w:after="0" w:line="240" w:lineRule="auto"/>
      </w:pPr>
      <w:r>
        <w:separator/>
      </w:r>
    </w:p>
  </w:footnote>
  <w:footnote w:type="continuationSeparator" w:id="0">
    <w:p w:rsidR="007F04D5" w:rsidRDefault="007F04D5" w:rsidP="003F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0ED" w:rsidRDefault="003F10ED">
    <w:pPr>
      <w:pStyle w:val="ad"/>
      <w:jc w:val="center"/>
    </w:pPr>
  </w:p>
  <w:p w:rsidR="003F10ED" w:rsidRDefault="003F10E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9"/>
      </v:shape>
    </w:pict>
  </w:numPicBullet>
  <w:abstractNum w:abstractNumId="0">
    <w:nsid w:val="07D80A2F"/>
    <w:multiLevelType w:val="hybridMultilevel"/>
    <w:tmpl w:val="D1AEB88C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D5E20"/>
    <w:multiLevelType w:val="hybridMultilevel"/>
    <w:tmpl w:val="90B4D2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15B04"/>
    <w:multiLevelType w:val="hybridMultilevel"/>
    <w:tmpl w:val="0E32D9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CD28CA"/>
    <w:multiLevelType w:val="hybridMultilevel"/>
    <w:tmpl w:val="F2F65818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61A1D"/>
    <w:multiLevelType w:val="hybridMultilevel"/>
    <w:tmpl w:val="27EE4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91DB0"/>
    <w:multiLevelType w:val="hybridMultilevel"/>
    <w:tmpl w:val="4A4A734A"/>
    <w:lvl w:ilvl="0" w:tplc="E9586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F545D"/>
    <w:multiLevelType w:val="hybridMultilevel"/>
    <w:tmpl w:val="676A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07FC3"/>
    <w:multiLevelType w:val="hybridMultilevel"/>
    <w:tmpl w:val="C4BA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C61E79"/>
    <w:multiLevelType w:val="hybridMultilevel"/>
    <w:tmpl w:val="82B25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F680F"/>
    <w:multiLevelType w:val="hybridMultilevel"/>
    <w:tmpl w:val="B1F0B6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EF4917"/>
    <w:multiLevelType w:val="hybridMultilevel"/>
    <w:tmpl w:val="F3F81536"/>
    <w:lvl w:ilvl="0" w:tplc="99A26A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FC3751"/>
    <w:multiLevelType w:val="multilevel"/>
    <w:tmpl w:val="49AE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82709"/>
    <w:multiLevelType w:val="hybridMultilevel"/>
    <w:tmpl w:val="388C9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E5F36"/>
    <w:multiLevelType w:val="hybridMultilevel"/>
    <w:tmpl w:val="DCA8D54C"/>
    <w:lvl w:ilvl="0" w:tplc="BA143E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724CE5"/>
    <w:multiLevelType w:val="hybridMultilevel"/>
    <w:tmpl w:val="5D4A3A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5F4185"/>
    <w:multiLevelType w:val="hybridMultilevel"/>
    <w:tmpl w:val="859E6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777619"/>
    <w:multiLevelType w:val="hybridMultilevel"/>
    <w:tmpl w:val="B5A29C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3633F"/>
    <w:multiLevelType w:val="hybridMultilevel"/>
    <w:tmpl w:val="E8023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C1ADB"/>
    <w:multiLevelType w:val="hybridMultilevel"/>
    <w:tmpl w:val="3BE4F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437C9D"/>
    <w:multiLevelType w:val="hybridMultilevel"/>
    <w:tmpl w:val="018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96566"/>
    <w:multiLevelType w:val="hybridMultilevel"/>
    <w:tmpl w:val="9FF87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16"/>
  </w:num>
  <w:num w:numId="5">
    <w:abstractNumId w:val="1"/>
  </w:num>
  <w:num w:numId="6">
    <w:abstractNumId w:val="12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19"/>
  </w:num>
  <w:num w:numId="12">
    <w:abstractNumId w:val="13"/>
  </w:num>
  <w:num w:numId="13">
    <w:abstractNumId w:val="10"/>
  </w:num>
  <w:num w:numId="14">
    <w:abstractNumId w:val="9"/>
  </w:num>
  <w:num w:numId="15">
    <w:abstractNumId w:val="20"/>
  </w:num>
  <w:num w:numId="16">
    <w:abstractNumId w:val="18"/>
  </w:num>
  <w:num w:numId="17">
    <w:abstractNumId w:val="15"/>
  </w:num>
  <w:num w:numId="18">
    <w:abstractNumId w:val="3"/>
  </w:num>
  <w:num w:numId="19">
    <w:abstractNumId w:val="0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846"/>
    <w:rsid w:val="000C7C8C"/>
    <w:rsid w:val="00136D2C"/>
    <w:rsid w:val="001467F6"/>
    <w:rsid w:val="00257C31"/>
    <w:rsid w:val="00267235"/>
    <w:rsid w:val="0029302D"/>
    <w:rsid w:val="002B39F3"/>
    <w:rsid w:val="00377875"/>
    <w:rsid w:val="00377B14"/>
    <w:rsid w:val="003F10ED"/>
    <w:rsid w:val="00401C3E"/>
    <w:rsid w:val="004C6AF2"/>
    <w:rsid w:val="004E2A65"/>
    <w:rsid w:val="004E555D"/>
    <w:rsid w:val="005A33E5"/>
    <w:rsid w:val="006043C5"/>
    <w:rsid w:val="00643A17"/>
    <w:rsid w:val="00657B75"/>
    <w:rsid w:val="006B3C3F"/>
    <w:rsid w:val="006B7B67"/>
    <w:rsid w:val="00751846"/>
    <w:rsid w:val="007641CD"/>
    <w:rsid w:val="007F04D5"/>
    <w:rsid w:val="008702DD"/>
    <w:rsid w:val="00940419"/>
    <w:rsid w:val="009F41A1"/>
    <w:rsid w:val="00A00C18"/>
    <w:rsid w:val="00A8459F"/>
    <w:rsid w:val="00AB699C"/>
    <w:rsid w:val="00AE6822"/>
    <w:rsid w:val="00B30B3F"/>
    <w:rsid w:val="00B31C08"/>
    <w:rsid w:val="00B66003"/>
    <w:rsid w:val="00B81AC3"/>
    <w:rsid w:val="00BC569C"/>
    <w:rsid w:val="00C13468"/>
    <w:rsid w:val="00C25161"/>
    <w:rsid w:val="00C407C5"/>
    <w:rsid w:val="00CA14E7"/>
    <w:rsid w:val="00CC3CE3"/>
    <w:rsid w:val="00D37163"/>
    <w:rsid w:val="00D73E5B"/>
    <w:rsid w:val="00E43CED"/>
    <w:rsid w:val="00E704FB"/>
    <w:rsid w:val="00E83E4B"/>
    <w:rsid w:val="00F2203E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2D"/>
  </w:style>
  <w:style w:type="paragraph" w:styleId="2">
    <w:name w:val="heading 2"/>
    <w:basedOn w:val="a"/>
    <w:next w:val="a"/>
    <w:link w:val="20"/>
    <w:uiPriority w:val="9"/>
    <w:unhideWhenUsed/>
    <w:qFormat/>
    <w:rsid w:val="000C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4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E704FB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0C7C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C7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7C8C"/>
    <w:rPr>
      <w:b/>
      <w:bCs/>
    </w:rPr>
  </w:style>
  <w:style w:type="character" w:customStyle="1" w:styleId="apple-converted-space">
    <w:name w:val="apple-converted-space"/>
    <w:basedOn w:val="a0"/>
    <w:rsid w:val="000C7C8C"/>
  </w:style>
  <w:style w:type="character" w:customStyle="1" w:styleId="20">
    <w:name w:val="Заголовок 2 Знак"/>
    <w:basedOn w:val="a0"/>
    <w:link w:val="2"/>
    <w:uiPriority w:val="9"/>
    <w:rsid w:val="000C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9F41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41A1"/>
  </w:style>
  <w:style w:type="paragraph" w:styleId="aa">
    <w:name w:val="footer"/>
    <w:basedOn w:val="a"/>
    <w:link w:val="ab"/>
    <w:uiPriority w:val="99"/>
    <w:unhideWhenUsed/>
    <w:rsid w:val="00D7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3E5B"/>
  </w:style>
  <w:style w:type="table" w:styleId="ac">
    <w:name w:val="Table Grid"/>
    <w:basedOn w:val="a1"/>
    <w:rsid w:val="00D73E5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F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F10ED"/>
  </w:style>
  <w:style w:type="paragraph" w:styleId="af">
    <w:name w:val="Balloon Text"/>
    <w:basedOn w:val="a"/>
    <w:link w:val="af0"/>
    <w:uiPriority w:val="99"/>
    <w:semiHidden/>
    <w:unhideWhenUsed/>
    <w:rsid w:val="004E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2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klysoh.ucoz.ru/fgos/FGOS_OO.pdf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Поиск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Лист1!$A$2:$A$11</c:f>
              <c:strCache>
                <c:ptCount val="10"/>
                <c:pt idx="0">
                  <c:v>Гимназия</c:v>
                </c:pt>
                <c:pt idx="1">
                  <c:v>ООШ №13</c:v>
                </c:pt>
                <c:pt idx="2">
                  <c:v>СОШ №10</c:v>
                </c:pt>
                <c:pt idx="3">
                  <c:v>СОШ п.Марковский</c:v>
                </c:pt>
                <c:pt idx="4">
                  <c:v>СОШ №2</c:v>
                </c:pt>
                <c:pt idx="5">
                  <c:v>Синтон</c:v>
                </c:pt>
                <c:pt idx="6">
                  <c:v>СОШ с.Сосново</c:v>
                </c:pt>
                <c:pt idx="7">
                  <c:v>СОШ №7</c:v>
                </c:pt>
                <c:pt idx="8">
                  <c:v>СОШ №11</c:v>
                </c:pt>
                <c:pt idx="9">
                  <c:v>СОШ №;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</c:v>
                </c:pt>
                <c:pt idx="1">
                  <c:v>0</c:v>
                </c:pt>
                <c:pt idx="2">
                  <c:v>10</c:v>
                </c:pt>
                <c:pt idx="3">
                  <c:v>10</c:v>
                </c:pt>
                <c:pt idx="4">
                  <c:v>0</c:v>
                </c:pt>
                <c:pt idx="5">
                  <c:v>15</c:v>
                </c:pt>
                <c:pt idx="6">
                  <c:v>5</c:v>
                </c:pt>
                <c:pt idx="7">
                  <c:v>15</c:v>
                </c:pt>
                <c:pt idx="8">
                  <c:v>15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Обработка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cat>
            <c:strRef>
              <c:f>Лист1!$A$2:$A$11</c:f>
              <c:strCache>
                <c:ptCount val="10"/>
                <c:pt idx="0">
                  <c:v>Гимназия</c:v>
                </c:pt>
                <c:pt idx="1">
                  <c:v>ООШ №13</c:v>
                </c:pt>
                <c:pt idx="2">
                  <c:v>СОШ №10</c:v>
                </c:pt>
                <c:pt idx="3">
                  <c:v>СОШ п.Марковский</c:v>
                </c:pt>
                <c:pt idx="4">
                  <c:v>СОШ №2</c:v>
                </c:pt>
                <c:pt idx="5">
                  <c:v>Синтон</c:v>
                </c:pt>
                <c:pt idx="6">
                  <c:v>СОШ с.Сосново</c:v>
                </c:pt>
                <c:pt idx="7">
                  <c:v>СОШ №7</c:v>
                </c:pt>
                <c:pt idx="8">
                  <c:v>СОШ №11</c:v>
                </c:pt>
                <c:pt idx="9">
                  <c:v>СОШ №;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15</c:v>
                </c:pt>
                <c:pt idx="1">
                  <c:v>0</c:v>
                </c:pt>
                <c:pt idx="2">
                  <c:v>15</c:v>
                </c:pt>
                <c:pt idx="3">
                  <c:v>20</c:v>
                </c:pt>
                <c:pt idx="4">
                  <c:v>20</c:v>
                </c:pt>
                <c:pt idx="5">
                  <c:v>16.25</c:v>
                </c:pt>
                <c:pt idx="6">
                  <c:v>20</c:v>
                </c:pt>
                <c:pt idx="7">
                  <c:v>15</c:v>
                </c:pt>
                <c:pt idx="8">
                  <c:v>10</c:v>
                </c:pt>
                <c:pt idx="9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Экскурсия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Лист1!$A$2:$A$11</c:f>
              <c:strCache>
                <c:ptCount val="10"/>
                <c:pt idx="0">
                  <c:v>Гимназия</c:v>
                </c:pt>
                <c:pt idx="1">
                  <c:v>ООШ №13</c:v>
                </c:pt>
                <c:pt idx="2">
                  <c:v>СОШ №10</c:v>
                </c:pt>
                <c:pt idx="3">
                  <c:v>СОШ п.Марковский</c:v>
                </c:pt>
                <c:pt idx="4">
                  <c:v>СОШ №2</c:v>
                </c:pt>
                <c:pt idx="5">
                  <c:v>Синтон</c:v>
                </c:pt>
                <c:pt idx="6">
                  <c:v>СОШ с.Сосново</c:v>
                </c:pt>
                <c:pt idx="7">
                  <c:v>СОШ №7</c:v>
                </c:pt>
                <c:pt idx="8">
                  <c:v>СОШ №11</c:v>
                </c:pt>
                <c:pt idx="9">
                  <c:v>СОШ №;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axId val="69013504"/>
        <c:axId val="69015040"/>
      </c:barChart>
      <c:catAx>
        <c:axId val="69013504"/>
        <c:scaling>
          <c:orientation val="minMax"/>
        </c:scaling>
        <c:axPos val="b"/>
        <c:tickLblPos val="nextTo"/>
        <c:crossAx val="69015040"/>
        <c:crosses val="autoZero"/>
        <c:auto val="1"/>
        <c:lblAlgn val="ctr"/>
        <c:lblOffset val="100"/>
      </c:catAx>
      <c:valAx>
        <c:axId val="69015040"/>
        <c:scaling>
          <c:orientation val="minMax"/>
        </c:scaling>
        <c:axPos val="l"/>
        <c:majorGridlines/>
        <c:numFmt formatCode="General" sourceLinked="1"/>
        <c:tickLblPos val="nextTo"/>
        <c:crossAx val="69013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3</cp:revision>
  <dcterms:created xsi:type="dcterms:W3CDTF">2016-02-14T09:19:00Z</dcterms:created>
  <dcterms:modified xsi:type="dcterms:W3CDTF">2016-02-14T09:19:00Z</dcterms:modified>
</cp:coreProperties>
</file>