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F4" w:rsidRDefault="00834AF4" w:rsidP="004F54C8">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Особенности методической работы РИМЦ по обеспечению преемственности уровней образования в контексте требований ФГОС</w:t>
      </w:r>
    </w:p>
    <w:p w:rsidR="00834AF4" w:rsidRDefault="00834AF4" w:rsidP="004F54C8">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 xml:space="preserve">Власова Марина Виктровна, </w:t>
      </w:r>
    </w:p>
    <w:p w:rsidR="00834AF4" w:rsidRDefault="00834AF4" w:rsidP="004F54C8">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методист МКУ «РИМЦ»</w:t>
      </w:r>
    </w:p>
    <w:p w:rsidR="00834AF4" w:rsidRPr="00AF2F80" w:rsidRDefault="00834AF4" w:rsidP="004F54C8">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 xml:space="preserve"> г. Верещагино</w:t>
      </w:r>
    </w:p>
    <w:p w:rsidR="00834AF4" w:rsidRPr="00D9145E" w:rsidRDefault="00834AF4" w:rsidP="004F54C8">
      <w:pPr>
        <w:spacing w:after="0" w:line="360" w:lineRule="auto"/>
        <w:ind w:firstLine="709"/>
        <w:jc w:val="both"/>
        <w:rPr>
          <w:rFonts w:ascii="Times New Roman" w:hAnsi="Times New Roman" w:cs="Times New Roman"/>
          <w:sz w:val="28"/>
          <w:szCs w:val="28"/>
        </w:rPr>
      </w:pPr>
      <w:r w:rsidRPr="008914F2">
        <w:rPr>
          <w:rFonts w:ascii="Times New Roman" w:hAnsi="Times New Roman" w:cs="Times New Roman"/>
          <w:sz w:val="28"/>
          <w:szCs w:val="28"/>
        </w:rPr>
        <w:t>В настоящее время одной из наиболее актуальных проблем современного образования становится достижение качества образования. Оно не возможно без обеспечения преемственности между уровнями образования. Данная проблема между уровнями образования актуальна во все времена.</w:t>
      </w:r>
      <w:r w:rsidRPr="00D9145E">
        <w:rPr>
          <w:rFonts w:ascii="Times New Roman" w:hAnsi="Times New Roman" w:cs="Times New Roman"/>
          <w:sz w:val="28"/>
          <w:szCs w:val="28"/>
        </w:rPr>
        <w:t xml:space="preserve"> Ответственность  за успешную адаптацию первоклассников, и обучающихся пятых классов ложится на учителей начальных классов. Имеющийся опыт введения ФГОС на уровне начального общего образования свидетельствует о наличии в образовательных</w:t>
      </w:r>
      <w:r>
        <w:rPr>
          <w:rFonts w:ascii="Times New Roman" w:hAnsi="Times New Roman" w:cs="Times New Roman"/>
          <w:sz w:val="28"/>
          <w:szCs w:val="28"/>
        </w:rPr>
        <w:t xml:space="preserve"> учреждениях Верещагинского МР </w:t>
      </w:r>
      <w:r w:rsidRPr="00D9145E">
        <w:rPr>
          <w:rFonts w:ascii="Times New Roman" w:hAnsi="Times New Roman" w:cs="Times New Roman"/>
          <w:sz w:val="28"/>
          <w:szCs w:val="28"/>
        </w:rPr>
        <w:t>ряда проблем, которые требуют разрешения. Вот только некоторые из них:</w:t>
      </w:r>
    </w:p>
    <w:p w:rsidR="00834AF4" w:rsidRPr="00D9145E" w:rsidRDefault="00834AF4" w:rsidP="004F54C8">
      <w:pPr>
        <w:spacing w:after="0" w:line="360" w:lineRule="auto"/>
        <w:ind w:firstLine="709"/>
        <w:jc w:val="both"/>
        <w:rPr>
          <w:rFonts w:ascii="Times New Roman" w:hAnsi="Times New Roman" w:cs="Times New Roman"/>
          <w:sz w:val="28"/>
          <w:szCs w:val="28"/>
        </w:rPr>
      </w:pPr>
      <w:r w:rsidRPr="00D9145E">
        <w:rPr>
          <w:rFonts w:ascii="Times New Roman" w:hAnsi="Times New Roman" w:cs="Times New Roman"/>
          <w:sz w:val="28"/>
          <w:szCs w:val="28"/>
        </w:rPr>
        <w:t>1.</w:t>
      </w:r>
      <w:r w:rsidRPr="00D9145E">
        <w:rPr>
          <w:rFonts w:ascii="Times New Roman" w:hAnsi="Times New Roman" w:cs="Times New Roman"/>
          <w:sz w:val="28"/>
          <w:szCs w:val="28"/>
        </w:rPr>
        <w:tab/>
        <w:t>Недостаточная мотивация и отсутствие готовности педагогов к осуществлению образовательного процесса в соответствии с требованиями ФГОС.</w:t>
      </w:r>
    </w:p>
    <w:p w:rsidR="00834AF4" w:rsidRPr="00D9145E" w:rsidRDefault="00834AF4" w:rsidP="004F54C8">
      <w:pPr>
        <w:spacing w:after="0" w:line="360" w:lineRule="auto"/>
        <w:ind w:firstLine="709"/>
        <w:jc w:val="both"/>
        <w:rPr>
          <w:rFonts w:ascii="Times New Roman" w:hAnsi="Times New Roman" w:cs="Times New Roman"/>
          <w:sz w:val="28"/>
          <w:szCs w:val="28"/>
        </w:rPr>
      </w:pPr>
      <w:r w:rsidRPr="00D9145E">
        <w:rPr>
          <w:rFonts w:ascii="Times New Roman" w:hAnsi="Times New Roman" w:cs="Times New Roman"/>
          <w:sz w:val="28"/>
          <w:szCs w:val="28"/>
        </w:rPr>
        <w:t>2.</w:t>
      </w:r>
      <w:r w:rsidRPr="00D9145E">
        <w:rPr>
          <w:rFonts w:ascii="Times New Roman" w:hAnsi="Times New Roman" w:cs="Times New Roman"/>
          <w:sz w:val="28"/>
          <w:szCs w:val="28"/>
        </w:rPr>
        <w:tab/>
        <w:t xml:space="preserve">Ориентация </w:t>
      </w:r>
      <w:r>
        <w:rPr>
          <w:rFonts w:ascii="Times New Roman" w:hAnsi="Times New Roman" w:cs="Times New Roman"/>
          <w:sz w:val="28"/>
          <w:szCs w:val="28"/>
        </w:rPr>
        <w:t xml:space="preserve">в большей мере только </w:t>
      </w:r>
      <w:r w:rsidRPr="00D9145E">
        <w:rPr>
          <w:rFonts w:ascii="Times New Roman" w:hAnsi="Times New Roman" w:cs="Times New Roman"/>
          <w:sz w:val="28"/>
          <w:szCs w:val="28"/>
        </w:rPr>
        <w:t>на предметные результаты.</w:t>
      </w:r>
    </w:p>
    <w:p w:rsidR="00834AF4" w:rsidRPr="00D9145E" w:rsidRDefault="00834AF4" w:rsidP="004F54C8">
      <w:pPr>
        <w:spacing w:after="0" w:line="360" w:lineRule="auto"/>
        <w:ind w:firstLine="709"/>
        <w:jc w:val="both"/>
        <w:rPr>
          <w:rFonts w:ascii="Times New Roman" w:hAnsi="Times New Roman" w:cs="Times New Roman"/>
          <w:sz w:val="28"/>
          <w:szCs w:val="28"/>
        </w:rPr>
      </w:pPr>
      <w:r w:rsidRPr="00D9145E">
        <w:rPr>
          <w:rFonts w:ascii="Times New Roman" w:hAnsi="Times New Roman" w:cs="Times New Roman"/>
          <w:sz w:val="28"/>
          <w:szCs w:val="28"/>
        </w:rPr>
        <w:t>3.</w:t>
      </w:r>
      <w:r w:rsidRPr="00D9145E">
        <w:rPr>
          <w:rFonts w:ascii="Times New Roman" w:hAnsi="Times New Roman" w:cs="Times New Roman"/>
          <w:sz w:val="28"/>
          <w:szCs w:val="28"/>
        </w:rPr>
        <w:tab/>
        <w:t>Отсутствие преемственности между уровнями образования.</w:t>
      </w:r>
    </w:p>
    <w:p w:rsidR="00834AF4" w:rsidRPr="00D9145E" w:rsidRDefault="00834AF4" w:rsidP="004F54C8">
      <w:pPr>
        <w:spacing w:after="0" w:line="360" w:lineRule="auto"/>
        <w:ind w:firstLine="709"/>
        <w:jc w:val="both"/>
        <w:rPr>
          <w:rFonts w:ascii="Times New Roman" w:hAnsi="Times New Roman" w:cs="Times New Roman"/>
          <w:sz w:val="28"/>
          <w:szCs w:val="28"/>
        </w:rPr>
      </w:pPr>
      <w:r w:rsidRPr="00D9145E">
        <w:rPr>
          <w:rFonts w:ascii="Times New Roman" w:hAnsi="Times New Roman" w:cs="Times New Roman"/>
          <w:sz w:val="28"/>
          <w:szCs w:val="28"/>
        </w:rPr>
        <w:t xml:space="preserve">Проведение проблемно-ориентированного анализа позволило выделить направления в работе </w:t>
      </w:r>
      <w:r>
        <w:rPr>
          <w:rFonts w:ascii="Times New Roman" w:hAnsi="Times New Roman" w:cs="Times New Roman"/>
          <w:sz w:val="28"/>
          <w:szCs w:val="28"/>
        </w:rPr>
        <w:t xml:space="preserve">МБУ </w:t>
      </w:r>
      <w:r w:rsidRPr="00D9145E">
        <w:rPr>
          <w:rFonts w:ascii="Times New Roman" w:hAnsi="Times New Roman" w:cs="Times New Roman"/>
          <w:sz w:val="28"/>
          <w:szCs w:val="28"/>
        </w:rPr>
        <w:t xml:space="preserve">«Районный информационно-методический центр» с педагогами по обеспечению преемственности уровней образования. </w:t>
      </w:r>
      <w:r w:rsidRPr="008914F2">
        <w:rPr>
          <w:rFonts w:ascii="Times New Roman" w:hAnsi="Times New Roman" w:cs="Times New Roman"/>
          <w:sz w:val="28"/>
          <w:szCs w:val="28"/>
        </w:rPr>
        <w:t>Работа выстроена на уровне дошкольное образование – начальная школа и начальная школа</w:t>
      </w:r>
      <w:r>
        <w:rPr>
          <w:rFonts w:ascii="Times New Roman" w:hAnsi="Times New Roman" w:cs="Times New Roman"/>
          <w:sz w:val="28"/>
          <w:szCs w:val="28"/>
        </w:rPr>
        <w:t xml:space="preserve"> </w:t>
      </w:r>
      <w:r w:rsidRPr="008914F2">
        <w:rPr>
          <w:rFonts w:ascii="Times New Roman" w:hAnsi="Times New Roman" w:cs="Times New Roman"/>
          <w:sz w:val="28"/>
          <w:szCs w:val="28"/>
        </w:rPr>
        <w:t>-</w:t>
      </w:r>
      <w:r>
        <w:rPr>
          <w:rFonts w:ascii="Times New Roman" w:hAnsi="Times New Roman" w:cs="Times New Roman"/>
          <w:sz w:val="28"/>
          <w:szCs w:val="28"/>
        </w:rPr>
        <w:t xml:space="preserve"> </w:t>
      </w:r>
      <w:r w:rsidRPr="008914F2">
        <w:rPr>
          <w:rFonts w:ascii="Times New Roman" w:hAnsi="Times New Roman" w:cs="Times New Roman"/>
          <w:sz w:val="28"/>
          <w:szCs w:val="28"/>
        </w:rPr>
        <w:t>основная школа</w:t>
      </w:r>
      <w:r>
        <w:rPr>
          <w:rFonts w:ascii="Times New Roman" w:hAnsi="Times New Roman" w:cs="Times New Roman"/>
          <w:sz w:val="28"/>
          <w:szCs w:val="28"/>
        </w:rPr>
        <w:t xml:space="preserve"> </w:t>
      </w:r>
      <w:r w:rsidRPr="00D9145E">
        <w:rPr>
          <w:rFonts w:ascii="Times New Roman" w:hAnsi="Times New Roman" w:cs="Times New Roman"/>
          <w:sz w:val="28"/>
          <w:szCs w:val="28"/>
        </w:rPr>
        <w:t>в двух направлениях:</w:t>
      </w:r>
    </w:p>
    <w:p w:rsidR="00834AF4" w:rsidRPr="00D9145E" w:rsidRDefault="00834AF4" w:rsidP="004F54C8">
      <w:pPr>
        <w:spacing w:after="0" w:line="360" w:lineRule="auto"/>
        <w:ind w:firstLine="709"/>
        <w:jc w:val="both"/>
        <w:rPr>
          <w:rFonts w:ascii="Times New Roman" w:hAnsi="Times New Roman" w:cs="Times New Roman"/>
          <w:sz w:val="28"/>
          <w:szCs w:val="28"/>
        </w:rPr>
      </w:pPr>
      <w:r w:rsidRPr="00D9145E">
        <w:rPr>
          <w:rFonts w:ascii="Times New Roman" w:hAnsi="Times New Roman" w:cs="Times New Roman"/>
          <w:sz w:val="28"/>
          <w:szCs w:val="28"/>
        </w:rPr>
        <w:t>1.</w:t>
      </w:r>
      <w:r w:rsidRPr="00D9145E">
        <w:rPr>
          <w:rFonts w:ascii="Times New Roman" w:hAnsi="Times New Roman" w:cs="Times New Roman"/>
          <w:sz w:val="28"/>
          <w:szCs w:val="28"/>
        </w:rPr>
        <w:tab/>
        <w:t>Обучение и сопровождение педагогов в их профессиональной деятельности.</w:t>
      </w:r>
    </w:p>
    <w:p w:rsidR="00834AF4" w:rsidRPr="00D9145E" w:rsidRDefault="00834AF4" w:rsidP="004F54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Работа с одаренными детьми</w:t>
      </w:r>
      <w:r w:rsidRPr="00D9145E">
        <w:rPr>
          <w:rFonts w:ascii="Times New Roman" w:hAnsi="Times New Roman" w:cs="Times New Roman"/>
          <w:sz w:val="28"/>
          <w:szCs w:val="28"/>
        </w:rPr>
        <w:t>.</w:t>
      </w:r>
    </w:p>
    <w:p w:rsidR="00834AF4" w:rsidRPr="00D9145E" w:rsidRDefault="00834AF4" w:rsidP="004F54C8">
      <w:pPr>
        <w:spacing w:after="0" w:line="360" w:lineRule="auto"/>
        <w:ind w:firstLine="709"/>
        <w:jc w:val="both"/>
        <w:rPr>
          <w:rFonts w:ascii="Times New Roman" w:hAnsi="Times New Roman" w:cs="Times New Roman"/>
          <w:sz w:val="28"/>
          <w:szCs w:val="28"/>
        </w:rPr>
      </w:pPr>
      <w:r w:rsidRPr="008914F2">
        <w:rPr>
          <w:rFonts w:ascii="Times New Roman" w:hAnsi="Times New Roman" w:cs="Times New Roman"/>
          <w:sz w:val="28"/>
          <w:szCs w:val="28"/>
        </w:rPr>
        <w:t>Остановимся на уровне дошкольное образование – начальная школа.</w:t>
      </w:r>
      <w:r>
        <w:rPr>
          <w:rFonts w:ascii="Times New Roman" w:hAnsi="Times New Roman" w:cs="Times New Roman"/>
          <w:sz w:val="28"/>
          <w:szCs w:val="28"/>
        </w:rPr>
        <w:t xml:space="preserve"> </w:t>
      </w:r>
      <w:r w:rsidRPr="00D9145E">
        <w:rPr>
          <w:rFonts w:ascii="Times New Roman" w:hAnsi="Times New Roman" w:cs="Times New Roman"/>
          <w:sz w:val="28"/>
          <w:szCs w:val="28"/>
        </w:rPr>
        <w:t xml:space="preserve">По определению Даниила Эльконина, дошкольный и младший школьный возраст – это одна эпоха человеческого развития, именуемая детством. Воспитатель и учитель начальных классов также имеют много общего, поэтому у них общее родовое имя – педагог! </w:t>
      </w:r>
    </w:p>
    <w:p w:rsidR="00834AF4" w:rsidRPr="00D9145E" w:rsidRDefault="00834AF4" w:rsidP="004F54C8">
      <w:pPr>
        <w:spacing w:after="0" w:line="360" w:lineRule="auto"/>
        <w:ind w:firstLine="709"/>
        <w:jc w:val="both"/>
        <w:rPr>
          <w:rFonts w:ascii="Times New Roman" w:hAnsi="Times New Roman" w:cs="Times New Roman"/>
          <w:sz w:val="28"/>
          <w:szCs w:val="28"/>
        </w:rPr>
      </w:pPr>
      <w:r w:rsidRPr="00D9145E">
        <w:rPr>
          <w:rFonts w:ascii="Times New Roman" w:hAnsi="Times New Roman" w:cs="Times New Roman"/>
          <w:sz w:val="28"/>
          <w:szCs w:val="28"/>
        </w:rPr>
        <w:t xml:space="preserve">Проблема может быть успешно решена при взаимодействии детского сада и школы. Выигрывают от этого все, особенно дети. Ради детей можно найти время, силы и средства решения вопросов преемственности. </w:t>
      </w:r>
    </w:p>
    <w:p w:rsidR="00834AF4" w:rsidRPr="00D9145E" w:rsidRDefault="00834AF4" w:rsidP="004F54C8">
      <w:pPr>
        <w:spacing w:after="0" w:line="360" w:lineRule="auto"/>
        <w:ind w:firstLine="709"/>
        <w:jc w:val="both"/>
        <w:rPr>
          <w:rFonts w:ascii="Times New Roman" w:hAnsi="Times New Roman" w:cs="Times New Roman"/>
          <w:sz w:val="28"/>
          <w:szCs w:val="28"/>
        </w:rPr>
      </w:pPr>
      <w:r w:rsidRPr="00D9145E">
        <w:rPr>
          <w:rFonts w:ascii="Times New Roman" w:hAnsi="Times New Roman" w:cs="Times New Roman"/>
          <w:sz w:val="28"/>
          <w:szCs w:val="28"/>
        </w:rPr>
        <w:t>Для создания единого образовательного пространства ДО и НОО на базе МБУ «РИМЦ» 2 год работает проблемная группа «Преемственность дошкольного и начального общего образования в контексте требований ФГОС» Проблемная группа была создана для решения следующих задач:</w:t>
      </w:r>
    </w:p>
    <w:p w:rsidR="00834AF4" w:rsidRPr="00D9145E" w:rsidRDefault="00834AF4" w:rsidP="004F54C8">
      <w:pPr>
        <w:spacing w:after="0" w:line="360" w:lineRule="auto"/>
        <w:ind w:firstLine="709"/>
        <w:jc w:val="both"/>
        <w:rPr>
          <w:rFonts w:ascii="Times New Roman" w:hAnsi="Times New Roman" w:cs="Times New Roman"/>
          <w:sz w:val="28"/>
          <w:szCs w:val="28"/>
        </w:rPr>
      </w:pPr>
      <w:r w:rsidRPr="00D9145E">
        <w:rPr>
          <w:rFonts w:ascii="Times New Roman" w:hAnsi="Times New Roman" w:cs="Times New Roman"/>
          <w:sz w:val="28"/>
          <w:szCs w:val="28"/>
        </w:rPr>
        <w:t>1.</w:t>
      </w:r>
      <w:r w:rsidRPr="00D9145E">
        <w:rPr>
          <w:rFonts w:ascii="Times New Roman" w:hAnsi="Times New Roman" w:cs="Times New Roman"/>
          <w:sz w:val="28"/>
          <w:szCs w:val="28"/>
        </w:rPr>
        <w:tab/>
        <w:t>Обеспечить единство требований, условий и подходов в оказании оптимальной педагогической помощи в становлении ребенка.</w:t>
      </w:r>
    </w:p>
    <w:p w:rsidR="00834AF4" w:rsidRPr="00D9145E" w:rsidRDefault="00834AF4" w:rsidP="004F54C8">
      <w:pPr>
        <w:spacing w:after="0" w:line="360" w:lineRule="auto"/>
        <w:ind w:firstLine="709"/>
        <w:jc w:val="both"/>
        <w:rPr>
          <w:rFonts w:ascii="Times New Roman" w:hAnsi="Times New Roman" w:cs="Times New Roman"/>
          <w:sz w:val="28"/>
          <w:szCs w:val="28"/>
        </w:rPr>
      </w:pPr>
      <w:r w:rsidRPr="00D9145E">
        <w:rPr>
          <w:rFonts w:ascii="Times New Roman" w:hAnsi="Times New Roman" w:cs="Times New Roman"/>
          <w:sz w:val="28"/>
          <w:szCs w:val="28"/>
        </w:rPr>
        <w:t>Направления в работе: ознакомление с требованиями ФГОС; изучение СОТ, используемых педагогами ДОУ и начальных классов.</w:t>
      </w:r>
    </w:p>
    <w:p w:rsidR="00834AF4" w:rsidRPr="00D9145E" w:rsidRDefault="00834AF4" w:rsidP="004F54C8">
      <w:pPr>
        <w:spacing w:after="0" w:line="360" w:lineRule="auto"/>
        <w:ind w:firstLine="709"/>
        <w:jc w:val="both"/>
        <w:rPr>
          <w:rFonts w:ascii="Times New Roman" w:hAnsi="Times New Roman" w:cs="Times New Roman"/>
          <w:sz w:val="28"/>
          <w:szCs w:val="28"/>
        </w:rPr>
      </w:pPr>
      <w:r w:rsidRPr="00D9145E">
        <w:rPr>
          <w:rFonts w:ascii="Times New Roman" w:hAnsi="Times New Roman" w:cs="Times New Roman"/>
          <w:sz w:val="28"/>
          <w:szCs w:val="28"/>
        </w:rPr>
        <w:t>Формы работы: семинары, круглые столы, практикумы, посещения НОД в дошкольных учреждениях и уроков в 1 классах.</w:t>
      </w:r>
    </w:p>
    <w:p w:rsidR="00834AF4" w:rsidRPr="00D9145E" w:rsidRDefault="00834AF4" w:rsidP="004F54C8">
      <w:pPr>
        <w:spacing w:after="0" w:line="360" w:lineRule="auto"/>
        <w:ind w:firstLine="709"/>
        <w:jc w:val="both"/>
        <w:rPr>
          <w:rFonts w:ascii="Times New Roman" w:hAnsi="Times New Roman" w:cs="Times New Roman"/>
          <w:sz w:val="28"/>
          <w:szCs w:val="28"/>
        </w:rPr>
      </w:pPr>
      <w:r w:rsidRPr="00D9145E">
        <w:rPr>
          <w:rFonts w:ascii="Times New Roman" w:hAnsi="Times New Roman" w:cs="Times New Roman"/>
          <w:sz w:val="28"/>
          <w:szCs w:val="28"/>
        </w:rPr>
        <w:t>2.</w:t>
      </w:r>
      <w:r w:rsidRPr="00D9145E">
        <w:rPr>
          <w:rFonts w:ascii="Times New Roman" w:hAnsi="Times New Roman" w:cs="Times New Roman"/>
          <w:sz w:val="28"/>
          <w:szCs w:val="28"/>
        </w:rPr>
        <w:tab/>
        <w:t>Обеспечить всестороннее психолого – педагогическое просвещение родителей.</w:t>
      </w:r>
    </w:p>
    <w:p w:rsidR="00834AF4" w:rsidRPr="00D9145E" w:rsidRDefault="00834AF4" w:rsidP="004F54C8">
      <w:pPr>
        <w:spacing w:after="0" w:line="360" w:lineRule="auto"/>
        <w:ind w:firstLine="709"/>
        <w:jc w:val="both"/>
        <w:rPr>
          <w:rFonts w:ascii="Times New Roman" w:hAnsi="Times New Roman" w:cs="Times New Roman"/>
          <w:sz w:val="28"/>
          <w:szCs w:val="28"/>
        </w:rPr>
      </w:pPr>
      <w:r w:rsidRPr="00D9145E">
        <w:rPr>
          <w:rFonts w:ascii="Times New Roman" w:hAnsi="Times New Roman" w:cs="Times New Roman"/>
          <w:sz w:val="28"/>
          <w:szCs w:val="28"/>
        </w:rPr>
        <w:t>Формы работы: круглые столы, практикумы, образовательно – игровые тренинги.</w:t>
      </w:r>
    </w:p>
    <w:p w:rsidR="00834AF4" w:rsidRPr="00D9145E" w:rsidRDefault="00834AF4" w:rsidP="004F54C8">
      <w:pPr>
        <w:spacing w:after="0" w:line="360" w:lineRule="auto"/>
        <w:ind w:firstLine="709"/>
        <w:jc w:val="both"/>
        <w:rPr>
          <w:rFonts w:ascii="Times New Roman" w:hAnsi="Times New Roman" w:cs="Times New Roman"/>
          <w:sz w:val="28"/>
          <w:szCs w:val="28"/>
        </w:rPr>
      </w:pPr>
      <w:r w:rsidRPr="00D9145E">
        <w:rPr>
          <w:rFonts w:ascii="Times New Roman" w:hAnsi="Times New Roman" w:cs="Times New Roman"/>
          <w:sz w:val="28"/>
          <w:szCs w:val="28"/>
        </w:rPr>
        <w:t>Работа с детьми: посещение школьных библиотек, совместные праздники дошкольников с обучающимися 1 классов, проведение муниципального конкурса иссл</w:t>
      </w:r>
      <w:r>
        <w:rPr>
          <w:rFonts w:ascii="Times New Roman" w:hAnsi="Times New Roman" w:cs="Times New Roman"/>
          <w:sz w:val="28"/>
          <w:szCs w:val="28"/>
        </w:rPr>
        <w:t>едовательских  работ «Фиксики» для воспитанников подготовительных групп и обучающихся первых классов.</w:t>
      </w:r>
    </w:p>
    <w:p w:rsidR="00834AF4" w:rsidRDefault="00834AF4" w:rsidP="004F54C8">
      <w:pPr>
        <w:spacing w:after="0" w:line="360" w:lineRule="auto"/>
        <w:ind w:firstLine="709"/>
        <w:jc w:val="both"/>
        <w:rPr>
          <w:rFonts w:ascii="Times New Roman" w:hAnsi="Times New Roman" w:cs="Times New Roman"/>
          <w:sz w:val="28"/>
          <w:szCs w:val="28"/>
        </w:rPr>
      </w:pPr>
      <w:r w:rsidRPr="00D9145E">
        <w:rPr>
          <w:rFonts w:ascii="Times New Roman" w:hAnsi="Times New Roman" w:cs="Times New Roman"/>
          <w:sz w:val="28"/>
          <w:szCs w:val="28"/>
        </w:rPr>
        <w:t xml:space="preserve">Исходя из требований современной политики, деятельность субъектов муниципального методического пространства по выстраиванию преемственных линий </w:t>
      </w:r>
      <w:r w:rsidRPr="008914F2">
        <w:rPr>
          <w:rFonts w:ascii="Times New Roman" w:hAnsi="Times New Roman" w:cs="Times New Roman"/>
          <w:sz w:val="28"/>
          <w:szCs w:val="28"/>
        </w:rPr>
        <w:t>между начальной и основной школой</w:t>
      </w:r>
      <w:r w:rsidRPr="00D9145E">
        <w:rPr>
          <w:rFonts w:ascii="Times New Roman" w:hAnsi="Times New Roman" w:cs="Times New Roman"/>
          <w:sz w:val="28"/>
          <w:szCs w:val="28"/>
        </w:rPr>
        <w:t xml:space="preserve"> связана с разработкой и использованием моделей сопровождения педагогов по вопросам применения образовательных технологий, направленных на формирование УУД; организ</w:t>
      </w:r>
      <w:r>
        <w:rPr>
          <w:rFonts w:ascii="Times New Roman" w:hAnsi="Times New Roman" w:cs="Times New Roman"/>
          <w:sz w:val="28"/>
          <w:szCs w:val="28"/>
        </w:rPr>
        <w:t xml:space="preserve">ации работы с одаренными детьми. </w:t>
      </w:r>
    </w:p>
    <w:p w:rsidR="00834AF4" w:rsidRDefault="00834AF4" w:rsidP="004F54C8">
      <w:pPr>
        <w:pStyle w:val="NoSpacing"/>
        <w:spacing w:line="360" w:lineRule="auto"/>
        <w:ind w:firstLine="709"/>
        <w:jc w:val="both"/>
        <w:rPr>
          <w:rFonts w:ascii="Times New Roman" w:hAnsi="Times New Roman" w:cs="Times New Roman"/>
          <w:sz w:val="28"/>
          <w:szCs w:val="28"/>
        </w:rPr>
      </w:pPr>
      <w:r w:rsidRPr="00E77301">
        <w:rPr>
          <w:rFonts w:ascii="Times New Roman" w:hAnsi="Times New Roman" w:cs="Times New Roman"/>
          <w:sz w:val="28"/>
          <w:szCs w:val="28"/>
        </w:rPr>
        <w:t xml:space="preserve">Формы работы с педагогами: обучающие семинары, семинары – практикумы,  где с учетом специфики каждой из указанных форм раскрываются проблемы реализации теоретического и практического характера, рассматриваются особенности содержания образования, педагогических технологий; мастер – классы, в ходе которых педагоги демонстрируют </w:t>
      </w:r>
      <w:r>
        <w:rPr>
          <w:rFonts w:ascii="Times New Roman" w:hAnsi="Times New Roman" w:cs="Times New Roman"/>
          <w:sz w:val="28"/>
          <w:szCs w:val="28"/>
        </w:rPr>
        <w:t>конкретные примеры деятельности;</w:t>
      </w:r>
      <w:r w:rsidRPr="00E77301">
        <w:rPr>
          <w:rFonts w:ascii="Times New Roman" w:hAnsi="Times New Roman" w:cs="Times New Roman"/>
          <w:sz w:val="28"/>
          <w:szCs w:val="28"/>
        </w:rPr>
        <w:t xml:space="preserve"> совместные проблемные группы для педагогов начальных классов и педагогов, преподающих в 5 классах: </w:t>
      </w:r>
    </w:p>
    <w:p w:rsidR="00834AF4" w:rsidRDefault="00834AF4" w:rsidP="004F54C8">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77301">
        <w:rPr>
          <w:rFonts w:ascii="Times New Roman" w:hAnsi="Times New Roman" w:cs="Times New Roman"/>
          <w:sz w:val="28"/>
          <w:szCs w:val="28"/>
        </w:rPr>
        <w:t>«Метапредмет: Чтение. Работа с текстом»</w:t>
      </w:r>
      <w:r>
        <w:rPr>
          <w:rFonts w:ascii="Times New Roman" w:hAnsi="Times New Roman" w:cs="Times New Roman"/>
          <w:sz w:val="28"/>
          <w:szCs w:val="28"/>
        </w:rPr>
        <w:t>;</w:t>
      </w:r>
    </w:p>
    <w:p w:rsidR="00834AF4" w:rsidRDefault="00834AF4" w:rsidP="004F54C8">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77301">
        <w:rPr>
          <w:rFonts w:ascii="Times New Roman" w:hAnsi="Times New Roman" w:cs="Times New Roman"/>
          <w:sz w:val="28"/>
          <w:szCs w:val="28"/>
        </w:rPr>
        <w:t>«Компетентностно-ориентированные задания как средство повышения качества образования младших школьников и учащихся пятых классов»</w:t>
      </w:r>
      <w:r>
        <w:rPr>
          <w:rFonts w:ascii="Times New Roman" w:hAnsi="Times New Roman" w:cs="Times New Roman"/>
          <w:sz w:val="28"/>
          <w:szCs w:val="28"/>
        </w:rPr>
        <w:t>;</w:t>
      </w:r>
    </w:p>
    <w:p w:rsidR="00834AF4" w:rsidRDefault="00834AF4" w:rsidP="004F54C8">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77301">
        <w:rPr>
          <w:rFonts w:ascii="Times New Roman" w:hAnsi="Times New Roman" w:cs="Times New Roman"/>
          <w:sz w:val="28"/>
          <w:szCs w:val="28"/>
        </w:rPr>
        <w:t>«Реализация системно – деятельностного подхода на уроках и внеурочной деятельности»</w:t>
      </w:r>
      <w:r>
        <w:rPr>
          <w:rFonts w:ascii="Times New Roman" w:hAnsi="Times New Roman" w:cs="Times New Roman"/>
          <w:sz w:val="28"/>
          <w:szCs w:val="28"/>
        </w:rPr>
        <w:t>.</w:t>
      </w:r>
      <w:r w:rsidRPr="00E77301">
        <w:rPr>
          <w:rFonts w:ascii="Times New Roman" w:hAnsi="Times New Roman" w:cs="Times New Roman"/>
          <w:sz w:val="28"/>
          <w:szCs w:val="28"/>
        </w:rPr>
        <w:t xml:space="preserve"> </w:t>
      </w:r>
    </w:p>
    <w:p w:rsidR="00834AF4" w:rsidRPr="00533BAE" w:rsidRDefault="00834AF4" w:rsidP="004F54C8">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E77301">
        <w:rPr>
          <w:rFonts w:ascii="Times New Roman" w:hAnsi="Times New Roman" w:cs="Times New Roman"/>
          <w:sz w:val="28"/>
          <w:szCs w:val="28"/>
        </w:rPr>
        <w:t>абота в данных объединениях предусматривает повышение профессиональной компетентности</w:t>
      </w:r>
      <w:r>
        <w:rPr>
          <w:rFonts w:ascii="Times New Roman" w:hAnsi="Times New Roman" w:cs="Times New Roman"/>
          <w:sz w:val="28"/>
          <w:szCs w:val="28"/>
        </w:rPr>
        <w:t xml:space="preserve"> педагогов</w:t>
      </w:r>
      <w:r w:rsidRPr="00E77301">
        <w:rPr>
          <w:rFonts w:ascii="Times New Roman" w:hAnsi="Times New Roman" w:cs="Times New Roman"/>
          <w:sz w:val="28"/>
          <w:szCs w:val="28"/>
        </w:rPr>
        <w:t xml:space="preserve"> в процессе совместной разработки механизмов деятельности под руководством опытных педагогов</w:t>
      </w:r>
      <w:r>
        <w:rPr>
          <w:rFonts w:ascii="Times New Roman" w:hAnsi="Times New Roman" w:cs="Times New Roman"/>
          <w:sz w:val="28"/>
          <w:szCs w:val="28"/>
        </w:rPr>
        <w:t>,</w:t>
      </w:r>
      <w:r w:rsidRPr="00533BAE">
        <w:rPr>
          <w:rFonts w:ascii="Times New Roman" w:hAnsi="Times New Roman" w:cs="Times New Roman"/>
          <w:sz w:val="28"/>
          <w:szCs w:val="28"/>
        </w:rPr>
        <w:t>.</w:t>
      </w:r>
    </w:p>
    <w:p w:rsidR="00834AF4" w:rsidRDefault="00834AF4" w:rsidP="00B009D8">
      <w:pPr>
        <w:pStyle w:val="NoSpacing"/>
        <w:spacing w:line="360" w:lineRule="auto"/>
        <w:ind w:firstLine="709"/>
        <w:jc w:val="both"/>
        <w:rPr>
          <w:rFonts w:ascii="Times New Roman" w:hAnsi="Times New Roman" w:cs="Times New Roman"/>
          <w:sz w:val="28"/>
          <w:szCs w:val="28"/>
        </w:rPr>
      </w:pPr>
      <w:r w:rsidRPr="00B009D8">
        <w:rPr>
          <w:rFonts w:ascii="Times New Roman" w:hAnsi="Times New Roman" w:cs="Times New Roman"/>
          <w:sz w:val="28"/>
          <w:szCs w:val="28"/>
        </w:rPr>
        <w:t>создание</w:t>
      </w:r>
      <w:r>
        <w:t xml:space="preserve"> </w:t>
      </w:r>
      <w:r w:rsidRPr="00B009D8">
        <w:rPr>
          <w:rFonts w:ascii="Times New Roman" w:hAnsi="Times New Roman" w:cs="Times New Roman"/>
          <w:sz w:val="28"/>
          <w:szCs w:val="28"/>
        </w:rPr>
        <w:t>методических</w:t>
      </w:r>
      <w:r>
        <w:t xml:space="preserve"> </w:t>
      </w:r>
      <w:r w:rsidRPr="00B009D8">
        <w:rPr>
          <w:rFonts w:ascii="Times New Roman" w:hAnsi="Times New Roman" w:cs="Times New Roman"/>
          <w:sz w:val="28"/>
          <w:szCs w:val="28"/>
        </w:rPr>
        <w:t>копилок</w:t>
      </w:r>
      <w:r>
        <w:t xml:space="preserve">. </w:t>
      </w:r>
    </w:p>
    <w:p w:rsidR="00834AF4" w:rsidRPr="00D9145E" w:rsidRDefault="00834AF4" w:rsidP="004F54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направление: работа с </w:t>
      </w:r>
      <w:r w:rsidRPr="00D9145E">
        <w:rPr>
          <w:rFonts w:ascii="Times New Roman" w:hAnsi="Times New Roman" w:cs="Times New Roman"/>
          <w:sz w:val="28"/>
          <w:szCs w:val="28"/>
        </w:rPr>
        <w:t>детьми</w:t>
      </w:r>
    </w:p>
    <w:p w:rsidR="00834AF4" w:rsidRDefault="00834AF4" w:rsidP="004F54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 одаренными детьми построена по принципу «наращивания» новых знаний</w:t>
      </w:r>
      <w:r>
        <w:rPr>
          <w:sz w:val="28"/>
          <w:szCs w:val="28"/>
        </w:rPr>
        <w:t xml:space="preserve">. </w:t>
      </w:r>
      <w:r w:rsidRPr="00004B26">
        <w:rPr>
          <w:rFonts w:ascii="Times New Roman" w:hAnsi="Times New Roman" w:cs="Times New Roman"/>
          <w:sz w:val="28"/>
          <w:szCs w:val="28"/>
        </w:rPr>
        <w:t xml:space="preserve">По требованию новых стандартов полученные знания не должны стать для ребенка «мертвым грузом», абстрактным набором фактов, далеких от его интересов и восприятия. </w:t>
      </w:r>
      <w:r>
        <w:rPr>
          <w:rFonts w:ascii="Times New Roman" w:hAnsi="Times New Roman" w:cs="Times New Roman"/>
          <w:sz w:val="28"/>
          <w:szCs w:val="28"/>
        </w:rPr>
        <w:t>Поступая в первый класс обучающиеся,  продолжают исследовать, познавать окружающий мир, и включаются в новый для них вид деятельности – участие в различных интеллектуальных конкурсах.</w:t>
      </w:r>
    </w:p>
    <w:p w:rsidR="00834AF4" w:rsidRDefault="00834AF4" w:rsidP="003312F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834AF4" w:rsidRPr="003312FA" w:rsidRDefault="00834AF4" w:rsidP="003312FA">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Интеллектуальные конкурсы для обучающихся 1-4 классов</w:t>
      </w:r>
    </w:p>
    <w:tbl>
      <w:tblPr>
        <w:tblW w:w="494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3"/>
        <w:gridCol w:w="2040"/>
        <w:gridCol w:w="2945"/>
        <w:gridCol w:w="21"/>
        <w:gridCol w:w="2781"/>
      </w:tblGrid>
      <w:tr w:rsidR="00834AF4" w:rsidRPr="0005394A">
        <w:tc>
          <w:tcPr>
            <w:tcW w:w="1007" w:type="pct"/>
          </w:tcPr>
          <w:p w:rsidR="00834AF4" w:rsidRPr="003312FA" w:rsidRDefault="00834AF4" w:rsidP="003312FA">
            <w:pPr>
              <w:spacing w:after="0" w:line="240" w:lineRule="auto"/>
              <w:ind w:firstLine="709"/>
              <w:jc w:val="center"/>
              <w:rPr>
                <w:rFonts w:ascii="Times New Roman" w:hAnsi="Times New Roman" w:cs="Times New Roman"/>
                <w:b/>
                <w:bCs/>
                <w:sz w:val="24"/>
                <w:szCs w:val="24"/>
              </w:rPr>
            </w:pPr>
            <w:r w:rsidRPr="003312FA">
              <w:rPr>
                <w:rFonts w:ascii="Times New Roman" w:hAnsi="Times New Roman" w:cs="Times New Roman"/>
                <w:b/>
                <w:bCs/>
                <w:sz w:val="24"/>
                <w:szCs w:val="24"/>
              </w:rPr>
              <w:t>2011-2012 уч.год</w:t>
            </w:r>
          </w:p>
        </w:tc>
        <w:tc>
          <w:tcPr>
            <w:tcW w:w="1046" w:type="pct"/>
          </w:tcPr>
          <w:p w:rsidR="00834AF4" w:rsidRPr="003312FA" w:rsidRDefault="00834AF4" w:rsidP="003312FA">
            <w:pPr>
              <w:spacing w:after="0" w:line="240" w:lineRule="auto"/>
              <w:ind w:firstLine="709"/>
              <w:jc w:val="center"/>
              <w:rPr>
                <w:rFonts w:ascii="Times New Roman" w:hAnsi="Times New Roman" w:cs="Times New Roman"/>
                <w:b/>
                <w:bCs/>
                <w:sz w:val="24"/>
                <w:szCs w:val="24"/>
              </w:rPr>
            </w:pPr>
            <w:r w:rsidRPr="003312FA">
              <w:rPr>
                <w:rFonts w:ascii="Times New Roman" w:hAnsi="Times New Roman" w:cs="Times New Roman"/>
                <w:b/>
                <w:bCs/>
                <w:sz w:val="24"/>
                <w:szCs w:val="24"/>
              </w:rPr>
              <w:t>2012-2013 уч.год</w:t>
            </w:r>
          </w:p>
        </w:tc>
        <w:tc>
          <w:tcPr>
            <w:tcW w:w="1521" w:type="pct"/>
            <w:gridSpan w:val="2"/>
          </w:tcPr>
          <w:p w:rsidR="00834AF4" w:rsidRPr="003312FA" w:rsidRDefault="00834AF4" w:rsidP="003312FA">
            <w:pPr>
              <w:spacing w:after="0" w:line="240" w:lineRule="auto"/>
              <w:ind w:firstLine="709"/>
              <w:jc w:val="center"/>
              <w:rPr>
                <w:rFonts w:ascii="Times New Roman" w:hAnsi="Times New Roman" w:cs="Times New Roman"/>
                <w:b/>
                <w:bCs/>
                <w:sz w:val="24"/>
                <w:szCs w:val="24"/>
              </w:rPr>
            </w:pPr>
            <w:r w:rsidRPr="003312FA">
              <w:rPr>
                <w:rFonts w:ascii="Times New Roman" w:hAnsi="Times New Roman" w:cs="Times New Roman"/>
                <w:b/>
                <w:bCs/>
                <w:sz w:val="24"/>
                <w:szCs w:val="24"/>
              </w:rPr>
              <w:t>2013-2014 уч.год</w:t>
            </w:r>
          </w:p>
        </w:tc>
        <w:tc>
          <w:tcPr>
            <w:tcW w:w="1426" w:type="pct"/>
          </w:tcPr>
          <w:p w:rsidR="00834AF4" w:rsidRPr="003312FA" w:rsidRDefault="00834AF4" w:rsidP="003312FA">
            <w:pPr>
              <w:spacing w:after="0" w:line="240" w:lineRule="auto"/>
              <w:ind w:firstLine="709"/>
              <w:jc w:val="center"/>
              <w:rPr>
                <w:rFonts w:ascii="Times New Roman" w:hAnsi="Times New Roman" w:cs="Times New Roman"/>
                <w:b/>
                <w:bCs/>
                <w:sz w:val="24"/>
                <w:szCs w:val="24"/>
              </w:rPr>
            </w:pPr>
            <w:r w:rsidRPr="003312FA">
              <w:rPr>
                <w:rFonts w:ascii="Times New Roman" w:hAnsi="Times New Roman" w:cs="Times New Roman"/>
                <w:b/>
                <w:bCs/>
                <w:sz w:val="24"/>
                <w:szCs w:val="24"/>
              </w:rPr>
              <w:t>2014-2015 уч.год</w:t>
            </w:r>
          </w:p>
        </w:tc>
      </w:tr>
      <w:tr w:rsidR="00834AF4" w:rsidRPr="0005394A">
        <w:trPr>
          <w:trHeight w:val="513"/>
        </w:trPr>
        <w:tc>
          <w:tcPr>
            <w:tcW w:w="5000" w:type="pct"/>
            <w:gridSpan w:val="5"/>
          </w:tcPr>
          <w:p w:rsidR="00834AF4" w:rsidRPr="003312FA" w:rsidRDefault="00834AF4" w:rsidP="003312FA">
            <w:pPr>
              <w:spacing w:after="0" w:line="240" w:lineRule="auto"/>
              <w:rPr>
                <w:rFonts w:ascii="Times New Roman" w:hAnsi="Times New Roman" w:cs="Times New Roman"/>
                <w:sz w:val="24"/>
                <w:szCs w:val="24"/>
              </w:rPr>
            </w:pPr>
            <w:r w:rsidRPr="003312FA">
              <w:rPr>
                <w:rFonts w:ascii="Times New Roman" w:hAnsi="Times New Roman" w:cs="Times New Roman"/>
                <w:sz w:val="24"/>
                <w:szCs w:val="24"/>
              </w:rPr>
              <w:t xml:space="preserve">Конкурс учебно-исследовательских работ, 2-4 классы </w:t>
            </w:r>
            <w:r w:rsidRPr="003312FA">
              <w:rPr>
                <w:rFonts w:ascii="Times New Roman" w:hAnsi="Times New Roman" w:cs="Times New Roman"/>
                <w:i/>
                <w:iCs/>
                <w:sz w:val="24"/>
                <w:szCs w:val="24"/>
              </w:rPr>
              <w:t>(совместно с основной и старшей школой)</w:t>
            </w:r>
            <w:r w:rsidRPr="003312FA">
              <w:rPr>
                <w:rFonts w:ascii="Times New Roman" w:hAnsi="Times New Roman" w:cs="Times New Roman"/>
                <w:sz w:val="24"/>
                <w:szCs w:val="24"/>
              </w:rPr>
              <w:t xml:space="preserve">                                            </w:t>
            </w:r>
          </w:p>
        </w:tc>
      </w:tr>
      <w:tr w:rsidR="00834AF4" w:rsidRPr="0005394A">
        <w:trPr>
          <w:trHeight w:val="823"/>
        </w:trPr>
        <w:tc>
          <w:tcPr>
            <w:tcW w:w="3563" w:type="pct"/>
            <w:gridSpan w:val="3"/>
          </w:tcPr>
          <w:p w:rsidR="00834AF4" w:rsidRPr="003312FA" w:rsidRDefault="00834AF4" w:rsidP="003312FA">
            <w:pPr>
              <w:spacing w:after="0" w:line="240" w:lineRule="auto"/>
              <w:ind w:firstLine="709"/>
              <w:rPr>
                <w:rFonts w:ascii="Times New Roman" w:hAnsi="Times New Roman" w:cs="Times New Roman"/>
                <w:sz w:val="24"/>
                <w:szCs w:val="24"/>
              </w:rPr>
            </w:pPr>
          </w:p>
        </w:tc>
        <w:tc>
          <w:tcPr>
            <w:tcW w:w="1437" w:type="pct"/>
            <w:gridSpan w:val="2"/>
          </w:tcPr>
          <w:p w:rsidR="00834AF4" w:rsidRPr="003312FA" w:rsidRDefault="00834AF4" w:rsidP="003312FA">
            <w:pPr>
              <w:spacing w:after="0" w:line="240" w:lineRule="auto"/>
              <w:rPr>
                <w:rFonts w:ascii="Times New Roman" w:hAnsi="Times New Roman" w:cs="Times New Roman"/>
                <w:sz w:val="24"/>
                <w:szCs w:val="24"/>
              </w:rPr>
            </w:pPr>
            <w:r w:rsidRPr="003312FA">
              <w:rPr>
                <w:rFonts w:ascii="Times New Roman" w:hAnsi="Times New Roman" w:cs="Times New Roman"/>
                <w:sz w:val="24"/>
                <w:szCs w:val="24"/>
              </w:rPr>
              <w:t>1классы (</w:t>
            </w:r>
            <w:r w:rsidRPr="003312FA">
              <w:rPr>
                <w:rFonts w:ascii="Times New Roman" w:hAnsi="Times New Roman" w:cs="Times New Roman"/>
                <w:i/>
                <w:iCs/>
                <w:sz w:val="24"/>
                <w:szCs w:val="24"/>
              </w:rPr>
              <w:t>совместно с детьми ст.дошк.возраста)</w:t>
            </w:r>
          </w:p>
        </w:tc>
      </w:tr>
      <w:tr w:rsidR="00834AF4">
        <w:trPr>
          <w:trHeight w:val="1046"/>
        </w:trPr>
        <w:tc>
          <w:tcPr>
            <w:tcW w:w="1007" w:type="pct"/>
          </w:tcPr>
          <w:p w:rsidR="00834AF4" w:rsidRPr="003312FA" w:rsidRDefault="00834AF4" w:rsidP="003312FA">
            <w:pPr>
              <w:spacing w:after="0" w:line="240" w:lineRule="auto"/>
              <w:ind w:firstLine="709"/>
              <w:rPr>
                <w:rFonts w:ascii="Times New Roman" w:hAnsi="Times New Roman" w:cs="Times New Roman"/>
                <w:sz w:val="24"/>
                <w:szCs w:val="24"/>
              </w:rPr>
            </w:pPr>
          </w:p>
        </w:tc>
        <w:tc>
          <w:tcPr>
            <w:tcW w:w="1046" w:type="pct"/>
          </w:tcPr>
          <w:p w:rsidR="00834AF4" w:rsidRPr="003312FA" w:rsidRDefault="00834AF4" w:rsidP="003312FA">
            <w:pPr>
              <w:spacing w:after="0" w:line="240" w:lineRule="auto"/>
              <w:rPr>
                <w:rFonts w:ascii="Times New Roman" w:hAnsi="Times New Roman" w:cs="Times New Roman"/>
                <w:sz w:val="24"/>
                <w:szCs w:val="24"/>
              </w:rPr>
            </w:pPr>
            <w:r w:rsidRPr="003312FA">
              <w:rPr>
                <w:rFonts w:ascii="Times New Roman" w:hAnsi="Times New Roman" w:cs="Times New Roman"/>
                <w:sz w:val="24"/>
                <w:szCs w:val="24"/>
              </w:rPr>
              <w:t>Комплексные олимпиады для учащихся 2-4 классов</w:t>
            </w:r>
          </w:p>
        </w:tc>
        <w:tc>
          <w:tcPr>
            <w:tcW w:w="2947" w:type="pct"/>
            <w:gridSpan w:val="3"/>
          </w:tcPr>
          <w:p w:rsidR="00834AF4" w:rsidRPr="003312FA" w:rsidRDefault="00834AF4" w:rsidP="003312FA">
            <w:pPr>
              <w:spacing w:after="0" w:line="240" w:lineRule="auto"/>
              <w:rPr>
                <w:rFonts w:ascii="Times New Roman" w:hAnsi="Times New Roman" w:cs="Times New Roman"/>
                <w:sz w:val="24"/>
                <w:szCs w:val="24"/>
              </w:rPr>
            </w:pPr>
            <w:r w:rsidRPr="003312FA">
              <w:rPr>
                <w:rFonts w:ascii="Times New Roman" w:hAnsi="Times New Roman" w:cs="Times New Roman"/>
                <w:sz w:val="24"/>
                <w:szCs w:val="24"/>
              </w:rPr>
              <w:t>Предметные олимпиады для учащихся 1-4 классов: математика, русский язык, литературное чтение, окружающий мир</w:t>
            </w:r>
          </w:p>
        </w:tc>
      </w:tr>
      <w:tr w:rsidR="00834AF4">
        <w:tc>
          <w:tcPr>
            <w:tcW w:w="1007" w:type="pct"/>
          </w:tcPr>
          <w:p w:rsidR="00834AF4" w:rsidRPr="003312FA" w:rsidRDefault="00834AF4" w:rsidP="003312FA">
            <w:pPr>
              <w:spacing w:after="0" w:line="240" w:lineRule="auto"/>
              <w:ind w:firstLine="709"/>
              <w:rPr>
                <w:rFonts w:ascii="Times New Roman" w:hAnsi="Times New Roman" w:cs="Times New Roman"/>
                <w:sz w:val="24"/>
                <w:szCs w:val="24"/>
              </w:rPr>
            </w:pPr>
          </w:p>
        </w:tc>
        <w:tc>
          <w:tcPr>
            <w:tcW w:w="1046" w:type="pct"/>
          </w:tcPr>
          <w:p w:rsidR="00834AF4" w:rsidRPr="003312FA" w:rsidRDefault="00834AF4" w:rsidP="003312FA">
            <w:pPr>
              <w:spacing w:after="0" w:line="240" w:lineRule="auto"/>
              <w:ind w:firstLine="709"/>
              <w:rPr>
                <w:rFonts w:ascii="Times New Roman" w:hAnsi="Times New Roman" w:cs="Times New Roman"/>
                <w:sz w:val="24"/>
                <w:szCs w:val="24"/>
              </w:rPr>
            </w:pPr>
          </w:p>
        </w:tc>
        <w:tc>
          <w:tcPr>
            <w:tcW w:w="2947" w:type="pct"/>
            <w:gridSpan w:val="3"/>
          </w:tcPr>
          <w:p w:rsidR="00834AF4" w:rsidRPr="003312FA" w:rsidRDefault="00834AF4" w:rsidP="003312FA">
            <w:pPr>
              <w:spacing w:after="0" w:line="240" w:lineRule="auto"/>
              <w:rPr>
                <w:rFonts w:ascii="Times New Roman" w:hAnsi="Times New Roman" w:cs="Times New Roman"/>
                <w:sz w:val="24"/>
                <w:szCs w:val="24"/>
              </w:rPr>
            </w:pPr>
            <w:r w:rsidRPr="003312FA">
              <w:rPr>
                <w:rFonts w:ascii="Times New Roman" w:hAnsi="Times New Roman" w:cs="Times New Roman"/>
                <w:sz w:val="24"/>
                <w:szCs w:val="24"/>
              </w:rPr>
              <w:t>Интеллектуальная игра для учащихся 4 кл. «Брейн-Ринг»</w:t>
            </w:r>
          </w:p>
        </w:tc>
      </w:tr>
      <w:tr w:rsidR="00834AF4">
        <w:tc>
          <w:tcPr>
            <w:tcW w:w="1007" w:type="pct"/>
          </w:tcPr>
          <w:p w:rsidR="00834AF4" w:rsidRPr="003312FA" w:rsidRDefault="00834AF4" w:rsidP="003312FA">
            <w:pPr>
              <w:spacing w:after="0" w:line="240" w:lineRule="auto"/>
              <w:ind w:firstLine="709"/>
              <w:rPr>
                <w:rFonts w:ascii="Times New Roman" w:hAnsi="Times New Roman" w:cs="Times New Roman"/>
                <w:sz w:val="24"/>
                <w:szCs w:val="24"/>
              </w:rPr>
            </w:pPr>
          </w:p>
        </w:tc>
        <w:tc>
          <w:tcPr>
            <w:tcW w:w="1046" w:type="pct"/>
          </w:tcPr>
          <w:p w:rsidR="00834AF4" w:rsidRPr="003312FA" w:rsidRDefault="00834AF4" w:rsidP="003312FA">
            <w:pPr>
              <w:spacing w:after="0" w:line="240" w:lineRule="auto"/>
              <w:ind w:firstLine="709"/>
              <w:rPr>
                <w:rFonts w:ascii="Times New Roman" w:hAnsi="Times New Roman" w:cs="Times New Roman"/>
                <w:sz w:val="24"/>
                <w:szCs w:val="24"/>
              </w:rPr>
            </w:pPr>
          </w:p>
        </w:tc>
        <w:tc>
          <w:tcPr>
            <w:tcW w:w="2947" w:type="pct"/>
            <w:gridSpan w:val="3"/>
          </w:tcPr>
          <w:p w:rsidR="00834AF4" w:rsidRPr="003312FA" w:rsidRDefault="00834AF4" w:rsidP="003312FA">
            <w:pPr>
              <w:spacing w:after="0" w:line="240" w:lineRule="auto"/>
              <w:rPr>
                <w:rFonts w:ascii="Times New Roman" w:hAnsi="Times New Roman" w:cs="Times New Roman"/>
                <w:sz w:val="24"/>
                <w:szCs w:val="24"/>
              </w:rPr>
            </w:pPr>
            <w:r w:rsidRPr="003312FA">
              <w:rPr>
                <w:rFonts w:ascii="Times New Roman" w:hAnsi="Times New Roman" w:cs="Times New Roman"/>
                <w:sz w:val="24"/>
                <w:szCs w:val="24"/>
              </w:rPr>
              <w:t>Конкурс «Ученик года - 2014» для учащихся 3 классов</w:t>
            </w:r>
          </w:p>
        </w:tc>
      </w:tr>
      <w:tr w:rsidR="00834AF4">
        <w:tc>
          <w:tcPr>
            <w:tcW w:w="1007" w:type="pct"/>
          </w:tcPr>
          <w:p w:rsidR="00834AF4" w:rsidRPr="003312FA" w:rsidRDefault="00834AF4" w:rsidP="003312FA">
            <w:pPr>
              <w:spacing w:after="0" w:line="240" w:lineRule="auto"/>
              <w:ind w:firstLine="709"/>
              <w:rPr>
                <w:rFonts w:ascii="Times New Roman" w:hAnsi="Times New Roman" w:cs="Times New Roman"/>
                <w:sz w:val="24"/>
                <w:szCs w:val="24"/>
              </w:rPr>
            </w:pPr>
          </w:p>
        </w:tc>
        <w:tc>
          <w:tcPr>
            <w:tcW w:w="1046" w:type="pct"/>
          </w:tcPr>
          <w:p w:rsidR="00834AF4" w:rsidRPr="003312FA" w:rsidRDefault="00834AF4" w:rsidP="003312FA">
            <w:pPr>
              <w:spacing w:after="0" w:line="240" w:lineRule="auto"/>
              <w:ind w:firstLine="709"/>
              <w:rPr>
                <w:rFonts w:ascii="Times New Roman" w:hAnsi="Times New Roman" w:cs="Times New Roman"/>
                <w:sz w:val="24"/>
                <w:szCs w:val="24"/>
              </w:rPr>
            </w:pPr>
          </w:p>
        </w:tc>
        <w:tc>
          <w:tcPr>
            <w:tcW w:w="1521" w:type="pct"/>
            <w:gridSpan w:val="2"/>
          </w:tcPr>
          <w:p w:rsidR="00834AF4" w:rsidRPr="003312FA" w:rsidRDefault="00834AF4" w:rsidP="003312FA">
            <w:pPr>
              <w:spacing w:after="0" w:line="240" w:lineRule="auto"/>
              <w:ind w:firstLine="709"/>
              <w:rPr>
                <w:rFonts w:ascii="Times New Roman" w:hAnsi="Times New Roman" w:cs="Times New Roman"/>
                <w:sz w:val="24"/>
                <w:szCs w:val="24"/>
              </w:rPr>
            </w:pPr>
          </w:p>
        </w:tc>
        <w:tc>
          <w:tcPr>
            <w:tcW w:w="1426" w:type="pct"/>
          </w:tcPr>
          <w:p w:rsidR="00834AF4" w:rsidRPr="003312FA" w:rsidRDefault="00834AF4" w:rsidP="003312FA">
            <w:pPr>
              <w:spacing w:after="0" w:line="240" w:lineRule="auto"/>
              <w:rPr>
                <w:rFonts w:ascii="Times New Roman" w:hAnsi="Times New Roman" w:cs="Times New Roman"/>
                <w:sz w:val="24"/>
                <w:szCs w:val="24"/>
              </w:rPr>
            </w:pPr>
            <w:r w:rsidRPr="003312FA">
              <w:rPr>
                <w:rFonts w:ascii="Times New Roman" w:hAnsi="Times New Roman" w:cs="Times New Roman"/>
                <w:sz w:val="24"/>
                <w:szCs w:val="24"/>
              </w:rPr>
              <w:t>игра для учащихся 1 кл. « Интелтурне»</w:t>
            </w:r>
          </w:p>
        </w:tc>
      </w:tr>
      <w:tr w:rsidR="00834AF4">
        <w:tc>
          <w:tcPr>
            <w:tcW w:w="1007" w:type="pct"/>
          </w:tcPr>
          <w:p w:rsidR="00834AF4" w:rsidRPr="003312FA" w:rsidRDefault="00834AF4" w:rsidP="003312FA">
            <w:pPr>
              <w:spacing w:after="0" w:line="240" w:lineRule="auto"/>
              <w:ind w:firstLine="709"/>
              <w:rPr>
                <w:rFonts w:ascii="Times New Roman" w:hAnsi="Times New Roman" w:cs="Times New Roman"/>
                <w:sz w:val="24"/>
                <w:szCs w:val="24"/>
              </w:rPr>
            </w:pPr>
          </w:p>
        </w:tc>
        <w:tc>
          <w:tcPr>
            <w:tcW w:w="1046" w:type="pct"/>
          </w:tcPr>
          <w:p w:rsidR="00834AF4" w:rsidRPr="003312FA" w:rsidRDefault="00834AF4" w:rsidP="003312FA">
            <w:pPr>
              <w:spacing w:after="0" w:line="240" w:lineRule="auto"/>
              <w:ind w:firstLine="709"/>
              <w:rPr>
                <w:rFonts w:ascii="Times New Roman" w:hAnsi="Times New Roman" w:cs="Times New Roman"/>
                <w:sz w:val="24"/>
                <w:szCs w:val="24"/>
              </w:rPr>
            </w:pPr>
          </w:p>
        </w:tc>
        <w:tc>
          <w:tcPr>
            <w:tcW w:w="1521" w:type="pct"/>
            <w:gridSpan w:val="2"/>
          </w:tcPr>
          <w:p w:rsidR="00834AF4" w:rsidRPr="003312FA" w:rsidRDefault="00834AF4" w:rsidP="003312FA">
            <w:pPr>
              <w:spacing w:after="0" w:line="240" w:lineRule="auto"/>
              <w:ind w:firstLine="709"/>
              <w:rPr>
                <w:rFonts w:ascii="Times New Roman" w:hAnsi="Times New Roman" w:cs="Times New Roman"/>
                <w:sz w:val="24"/>
                <w:szCs w:val="24"/>
              </w:rPr>
            </w:pPr>
          </w:p>
        </w:tc>
        <w:tc>
          <w:tcPr>
            <w:tcW w:w="1426" w:type="pct"/>
          </w:tcPr>
          <w:p w:rsidR="00834AF4" w:rsidRPr="003312FA" w:rsidRDefault="00834AF4" w:rsidP="003312FA">
            <w:pPr>
              <w:spacing w:after="0" w:line="240" w:lineRule="auto"/>
              <w:rPr>
                <w:rFonts w:ascii="Times New Roman" w:hAnsi="Times New Roman" w:cs="Times New Roman"/>
                <w:sz w:val="24"/>
                <w:szCs w:val="24"/>
              </w:rPr>
            </w:pPr>
            <w:r w:rsidRPr="003312FA">
              <w:rPr>
                <w:rFonts w:ascii="Times New Roman" w:hAnsi="Times New Roman" w:cs="Times New Roman"/>
                <w:sz w:val="24"/>
                <w:szCs w:val="24"/>
              </w:rPr>
              <w:t>Игра для уч – ся 2 кл «Что? Где? Когда?»</w:t>
            </w:r>
          </w:p>
        </w:tc>
      </w:tr>
    </w:tbl>
    <w:p w:rsidR="00834AF4" w:rsidRDefault="00834AF4" w:rsidP="004F54C8">
      <w:pPr>
        <w:spacing w:after="0" w:line="360" w:lineRule="auto"/>
        <w:ind w:firstLine="709"/>
        <w:jc w:val="both"/>
        <w:rPr>
          <w:rFonts w:ascii="Times New Roman" w:hAnsi="Times New Roman" w:cs="Times New Roman"/>
          <w:sz w:val="28"/>
          <w:szCs w:val="28"/>
        </w:rPr>
      </w:pPr>
    </w:p>
    <w:p w:rsidR="00834AF4" w:rsidRDefault="00834AF4" w:rsidP="004F54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переходе </w:t>
      </w:r>
      <w:r w:rsidRPr="005A6D3E">
        <w:rPr>
          <w:rFonts w:ascii="Times New Roman" w:hAnsi="Times New Roman" w:cs="Times New Roman"/>
          <w:sz w:val="28"/>
          <w:szCs w:val="28"/>
        </w:rPr>
        <w:t>обучающихся</w:t>
      </w:r>
      <w:r>
        <w:rPr>
          <w:rFonts w:ascii="Times New Roman" w:hAnsi="Times New Roman" w:cs="Times New Roman"/>
          <w:sz w:val="28"/>
          <w:szCs w:val="28"/>
        </w:rPr>
        <w:t xml:space="preserve"> в 5 класс (основную школу) работа продолжается: участие в </w:t>
      </w:r>
      <w:r w:rsidRPr="005A6D3E">
        <w:rPr>
          <w:rFonts w:ascii="Times New Roman" w:hAnsi="Times New Roman" w:cs="Times New Roman"/>
          <w:sz w:val="28"/>
          <w:szCs w:val="28"/>
        </w:rPr>
        <w:t>конкурсе учебно-исследовательских работ по направлениям: учебные предметы</w:t>
      </w:r>
      <w:r>
        <w:rPr>
          <w:rFonts w:ascii="Times New Roman" w:hAnsi="Times New Roman" w:cs="Times New Roman"/>
          <w:sz w:val="28"/>
          <w:szCs w:val="28"/>
        </w:rPr>
        <w:t xml:space="preserve"> и</w:t>
      </w:r>
      <w:r w:rsidRPr="005A6D3E">
        <w:rPr>
          <w:rFonts w:ascii="Times New Roman" w:hAnsi="Times New Roman" w:cs="Times New Roman"/>
          <w:sz w:val="28"/>
          <w:szCs w:val="28"/>
        </w:rPr>
        <w:t xml:space="preserve"> краеведение</w:t>
      </w:r>
      <w:r>
        <w:rPr>
          <w:rFonts w:ascii="Times New Roman" w:hAnsi="Times New Roman" w:cs="Times New Roman"/>
          <w:sz w:val="28"/>
          <w:szCs w:val="28"/>
        </w:rPr>
        <w:t>, в районном конкурсе ученических проектов, в муниципальных олимпиадах по предметам.</w:t>
      </w:r>
    </w:p>
    <w:p w:rsidR="00834AF4" w:rsidRPr="00D9145E" w:rsidRDefault="00834AF4" w:rsidP="004F54C8">
      <w:pPr>
        <w:spacing w:after="0" w:line="360" w:lineRule="auto"/>
        <w:ind w:firstLine="709"/>
        <w:jc w:val="both"/>
        <w:rPr>
          <w:rFonts w:ascii="Times New Roman" w:hAnsi="Times New Roman" w:cs="Times New Roman"/>
          <w:sz w:val="28"/>
          <w:szCs w:val="28"/>
        </w:rPr>
      </w:pPr>
      <w:r w:rsidRPr="00D9145E">
        <w:rPr>
          <w:rFonts w:ascii="Times New Roman" w:hAnsi="Times New Roman" w:cs="Times New Roman"/>
          <w:sz w:val="28"/>
          <w:szCs w:val="28"/>
        </w:rPr>
        <w:t>Таким образом, муниципальная методическая служба должна стать катализатором, обеспечить внедрение в практику ДО, НОО и ООО системообразующих инноваций по выстраиванию преемственных линий уровней образования</w:t>
      </w:r>
      <w:r>
        <w:rPr>
          <w:rFonts w:ascii="Times New Roman" w:hAnsi="Times New Roman" w:cs="Times New Roman"/>
          <w:sz w:val="28"/>
          <w:szCs w:val="28"/>
        </w:rPr>
        <w:t xml:space="preserve">. </w:t>
      </w:r>
      <w:r w:rsidRPr="00D9145E">
        <w:rPr>
          <w:rFonts w:ascii="Times New Roman" w:hAnsi="Times New Roman" w:cs="Times New Roman"/>
          <w:sz w:val="28"/>
          <w:szCs w:val="28"/>
        </w:rPr>
        <w:t>С учетом всех требований предъявляемых методической службе данная работа позволит:</w:t>
      </w:r>
    </w:p>
    <w:p w:rsidR="00834AF4" w:rsidRPr="00D9145E" w:rsidRDefault="00834AF4" w:rsidP="004F54C8">
      <w:pPr>
        <w:spacing w:after="0" w:line="360" w:lineRule="auto"/>
        <w:ind w:firstLine="709"/>
        <w:jc w:val="both"/>
        <w:rPr>
          <w:rFonts w:ascii="Times New Roman" w:hAnsi="Times New Roman" w:cs="Times New Roman"/>
          <w:sz w:val="28"/>
          <w:szCs w:val="28"/>
        </w:rPr>
      </w:pPr>
      <w:r w:rsidRPr="00D9145E">
        <w:rPr>
          <w:rFonts w:ascii="Times New Roman" w:hAnsi="Times New Roman" w:cs="Times New Roman"/>
          <w:sz w:val="28"/>
          <w:szCs w:val="28"/>
        </w:rPr>
        <w:t>1.</w:t>
      </w:r>
      <w:r w:rsidRPr="00D9145E">
        <w:rPr>
          <w:rFonts w:ascii="Times New Roman" w:hAnsi="Times New Roman" w:cs="Times New Roman"/>
          <w:sz w:val="28"/>
          <w:szCs w:val="28"/>
        </w:rPr>
        <w:tab/>
        <w:t xml:space="preserve">Создать модель организации </w:t>
      </w:r>
      <w:bookmarkStart w:id="0" w:name="_GoBack"/>
      <w:bookmarkEnd w:id="0"/>
      <w:r w:rsidRPr="00D9145E">
        <w:rPr>
          <w:rFonts w:ascii="Times New Roman" w:hAnsi="Times New Roman" w:cs="Times New Roman"/>
          <w:sz w:val="28"/>
          <w:szCs w:val="28"/>
        </w:rPr>
        <w:t>работы по преемственности уровней образования (детский сад – начальная школа – основная школа);</w:t>
      </w:r>
    </w:p>
    <w:p w:rsidR="00834AF4" w:rsidRPr="00D9145E" w:rsidRDefault="00834AF4" w:rsidP="004F54C8">
      <w:pPr>
        <w:spacing w:after="0" w:line="360" w:lineRule="auto"/>
        <w:ind w:firstLine="709"/>
        <w:jc w:val="both"/>
        <w:rPr>
          <w:rFonts w:ascii="Times New Roman" w:hAnsi="Times New Roman" w:cs="Times New Roman"/>
          <w:sz w:val="28"/>
          <w:szCs w:val="28"/>
        </w:rPr>
      </w:pPr>
      <w:r w:rsidRPr="00D9145E">
        <w:rPr>
          <w:rFonts w:ascii="Times New Roman" w:hAnsi="Times New Roman" w:cs="Times New Roman"/>
          <w:sz w:val="28"/>
          <w:szCs w:val="28"/>
        </w:rPr>
        <w:t>2.</w:t>
      </w:r>
      <w:r w:rsidRPr="00D9145E">
        <w:rPr>
          <w:rFonts w:ascii="Times New Roman" w:hAnsi="Times New Roman" w:cs="Times New Roman"/>
          <w:sz w:val="28"/>
          <w:szCs w:val="28"/>
        </w:rPr>
        <w:tab/>
        <w:t>Дифференцировать оказание методической помощи с учетом профессиональных потребностей педагогов;</w:t>
      </w:r>
    </w:p>
    <w:p w:rsidR="00834AF4" w:rsidRDefault="00834AF4" w:rsidP="004F54C8">
      <w:pPr>
        <w:spacing w:after="0" w:line="360" w:lineRule="auto"/>
        <w:ind w:firstLine="709"/>
        <w:jc w:val="both"/>
        <w:rPr>
          <w:rFonts w:ascii="Times New Roman" w:hAnsi="Times New Roman" w:cs="Times New Roman"/>
          <w:sz w:val="28"/>
          <w:szCs w:val="28"/>
        </w:rPr>
      </w:pPr>
      <w:r w:rsidRPr="00D9145E">
        <w:rPr>
          <w:rFonts w:ascii="Times New Roman" w:hAnsi="Times New Roman" w:cs="Times New Roman"/>
          <w:sz w:val="28"/>
          <w:szCs w:val="28"/>
        </w:rPr>
        <w:t>3.</w:t>
      </w:r>
      <w:r w:rsidRPr="00D9145E">
        <w:rPr>
          <w:rFonts w:ascii="Times New Roman" w:hAnsi="Times New Roman" w:cs="Times New Roman"/>
          <w:sz w:val="28"/>
          <w:szCs w:val="28"/>
        </w:rPr>
        <w:tab/>
        <w:t xml:space="preserve">Создать банк учебно – методических материалов на уровне Верещагинского МР.  </w:t>
      </w:r>
    </w:p>
    <w:p w:rsidR="00834AF4" w:rsidRPr="00B009D8" w:rsidRDefault="00834AF4" w:rsidP="004F54C8">
      <w:pPr>
        <w:spacing w:after="0" w:line="360" w:lineRule="auto"/>
        <w:ind w:firstLine="709"/>
        <w:jc w:val="center"/>
        <w:rPr>
          <w:rFonts w:ascii="Times New Roman" w:hAnsi="Times New Roman" w:cs="Times New Roman"/>
          <w:b/>
          <w:bCs/>
          <w:sz w:val="28"/>
          <w:szCs w:val="28"/>
        </w:rPr>
      </w:pPr>
      <w:r w:rsidRPr="00B009D8">
        <w:rPr>
          <w:rFonts w:ascii="Times New Roman" w:hAnsi="Times New Roman" w:cs="Times New Roman"/>
          <w:b/>
          <w:bCs/>
          <w:sz w:val="28"/>
          <w:szCs w:val="28"/>
        </w:rPr>
        <w:t>Библиографический список</w:t>
      </w:r>
    </w:p>
    <w:p w:rsidR="00834AF4" w:rsidRPr="00B009D8" w:rsidRDefault="00834AF4" w:rsidP="004F54C8">
      <w:pPr>
        <w:tabs>
          <w:tab w:val="left" w:pos="0"/>
        </w:tabs>
        <w:spacing w:after="0" w:line="360" w:lineRule="auto"/>
        <w:ind w:firstLine="709"/>
        <w:jc w:val="both"/>
        <w:rPr>
          <w:rFonts w:ascii="Times New Roman" w:hAnsi="Times New Roman" w:cs="Times New Roman"/>
          <w:b/>
          <w:bCs/>
          <w:sz w:val="28"/>
          <w:szCs w:val="28"/>
        </w:rPr>
      </w:pPr>
      <w:r w:rsidRPr="00B009D8">
        <w:rPr>
          <w:rFonts w:ascii="Times New Roman" w:hAnsi="Times New Roman" w:cs="Times New Roman"/>
          <w:sz w:val="28"/>
          <w:szCs w:val="28"/>
        </w:rPr>
        <w:t>1.Муниципальная целевая программа «Развитие системы образования Верещагинского муниципального района на 2014 – 2018г.»</w:t>
      </w:r>
    </w:p>
    <w:p w:rsidR="00834AF4" w:rsidRPr="00B009D8" w:rsidRDefault="00834AF4" w:rsidP="004F54C8">
      <w:pPr>
        <w:spacing w:after="0" w:line="360" w:lineRule="auto"/>
        <w:ind w:firstLine="709"/>
        <w:jc w:val="both"/>
        <w:rPr>
          <w:rFonts w:ascii="Times New Roman" w:hAnsi="Times New Roman" w:cs="Times New Roman"/>
          <w:sz w:val="28"/>
          <w:szCs w:val="28"/>
        </w:rPr>
      </w:pPr>
      <w:r w:rsidRPr="00B009D8">
        <w:rPr>
          <w:rFonts w:ascii="Times New Roman" w:hAnsi="Times New Roman" w:cs="Times New Roman"/>
          <w:sz w:val="28"/>
          <w:szCs w:val="28"/>
        </w:rPr>
        <w:t xml:space="preserve">2. </w:t>
      </w:r>
      <w:hyperlink r:id="rId5" w:history="1">
        <w:r w:rsidRPr="00B009D8">
          <w:rPr>
            <w:rStyle w:val="Hyperlink"/>
            <w:rFonts w:ascii="Times New Roman" w:hAnsi="Times New Roman" w:cs="Times New Roman"/>
            <w:color w:val="auto"/>
            <w:sz w:val="28"/>
            <w:szCs w:val="28"/>
            <w:u w:val="none"/>
          </w:rPr>
          <w:t>http://www.openclass.ru/node/166628</w:t>
        </w:r>
      </w:hyperlink>
    </w:p>
    <w:p w:rsidR="00834AF4" w:rsidRPr="00B009D8" w:rsidRDefault="00834AF4" w:rsidP="004F54C8">
      <w:pPr>
        <w:spacing w:after="0" w:line="360" w:lineRule="auto"/>
        <w:ind w:firstLine="709"/>
        <w:jc w:val="both"/>
        <w:rPr>
          <w:rFonts w:ascii="Times New Roman" w:hAnsi="Times New Roman" w:cs="Times New Roman"/>
          <w:sz w:val="28"/>
          <w:szCs w:val="28"/>
        </w:rPr>
      </w:pPr>
    </w:p>
    <w:p w:rsidR="00834AF4" w:rsidRPr="00D9145E" w:rsidRDefault="00834AF4" w:rsidP="004F54C8">
      <w:pPr>
        <w:spacing w:after="0" w:line="360" w:lineRule="auto"/>
        <w:ind w:firstLine="709"/>
        <w:jc w:val="both"/>
        <w:rPr>
          <w:rFonts w:ascii="Times New Roman" w:hAnsi="Times New Roman" w:cs="Times New Roman"/>
          <w:sz w:val="28"/>
          <w:szCs w:val="28"/>
        </w:rPr>
      </w:pPr>
    </w:p>
    <w:sectPr w:rsidR="00834AF4" w:rsidRPr="00D9145E" w:rsidSect="00AF2F8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6C9F"/>
    <w:multiLevelType w:val="hybridMultilevel"/>
    <w:tmpl w:val="DCB6C43A"/>
    <w:lvl w:ilvl="0" w:tplc="60A036D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667B46CE"/>
    <w:multiLevelType w:val="hybridMultilevel"/>
    <w:tmpl w:val="9A76116A"/>
    <w:lvl w:ilvl="0" w:tplc="94D09586">
      <w:start w:val="1"/>
      <w:numFmt w:val="decimal"/>
      <w:lvlText w:val="%1."/>
      <w:lvlJc w:val="left"/>
      <w:pPr>
        <w:tabs>
          <w:tab w:val="num" w:pos="1939"/>
        </w:tabs>
        <w:ind w:left="1939" w:hanging="1230"/>
      </w:pPr>
      <w:rPr>
        <w:rFonts w:hint="default"/>
        <w:sz w:val="24"/>
        <w:szCs w:val="24"/>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6F281024"/>
    <w:multiLevelType w:val="hybridMultilevel"/>
    <w:tmpl w:val="0F92A85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639"/>
    <w:rsid w:val="00004B26"/>
    <w:rsid w:val="00006A39"/>
    <w:rsid w:val="0005394A"/>
    <w:rsid w:val="000978F8"/>
    <w:rsid w:val="000A1DC5"/>
    <w:rsid w:val="00177595"/>
    <w:rsid w:val="001B677A"/>
    <w:rsid w:val="00241C05"/>
    <w:rsid w:val="00241F30"/>
    <w:rsid w:val="0025468A"/>
    <w:rsid w:val="002605CD"/>
    <w:rsid w:val="00271064"/>
    <w:rsid w:val="002C2C4D"/>
    <w:rsid w:val="003312FA"/>
    <w:rsid w:val="00341055"/>
    <w:rsid w:val="00482169"/>
    <w:rsid w:val="00496D45"/>
    <w:rsid w:val="004972C2"/>
    <w:rsid w:val="004B4DC5"/>
    <w:rsid w:val="004B5E8A"/>
    <w:rsid w:val="004F54C8"/>
    <w:rsid w:val="00533BAE"/>
    <w:rsid w:val="005A6D3E"/>
    <w:rsid w:val="006140C0"/>
    <w:rsid w:val="00637111"/>
    <w:rsid w:val="007E23AD"/>
    <w:rsid w:val="007F1679"/>
    <w:rsid w:val="00825F37"/>
    <w:rsid w:val="00834AF4"/>
    <w:rsid w:val="008914F2"/>
    <w:rsid w:val="0094027B"/>
    <w:rsid w:val="00961E61"/>
    <w:rsid w:val="00964FAA"/>
    <w:rsid w:val="0097059F"/>
    <w:rsid w:val="00972DAF"/>
    <w:rsid w:val="0099017D"/>
    <w:rsid w:val="00A25278"/>
    <w:rsid w:val="00A74AFA"/>
    <w:rsid w:val="00A75D57"/>
    <w:rsid w:val="00A76002"/>
    <w:rsid w:val="00A77CFE"/>
    <w:rsid w:val="00A80CAF"/>
    <w:rsid w:val="00A8633F"/>
    <w:rsid w:val="00AB7A61"/>
    <w:rsid w:val="00AE234A"/>
    <w:rsid w:val="00AF2F80"/>
    <w:rsid w:val="00B009D8"/>
    <w:rsid w:val="00B31A44"/>
    <w:rsid w:val="00C029A3"/>
    <w:rsid w:val="00C6565C"/>
    <w:rsid w:val="00D9145E"/>
    <w:rsid w:val="00E1614D"/>
    <w:rsid w:val="00E7064C"/>
    <w:rsid w:val="00E77301"/>
    <w:rsid w:val="00E8421C"/>
    <w:rsid w:val="00ED53E0"/>
    <w:rsid w:val="00EE0843"/>
    <w:rsid w:val="00F20639"/>
    <w:rsid w:val="00F20F08"/>
    <w:rsid w:val="00FC53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9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914F2"/>
    <w:rPr>
      <w:rFonts w:cs="Calibri"/>
      <w:lang w:eastAsia="en-US"/>
    </w:rPr>
  </w:style>
  <w:style w:type="paragraph" w:customStyle="1" w:styleId="4">
    <w:name w:val="Знак Знак4 Знак Знак"/>
    <w:basedOn w:val="Normal"/>
    <w:uiPriority w:val="99"/>
    <w:rsid w:val="00004B26"/>
    <w:pPr>
      <w:spacing w:after="160" w:line="240" w:lineRule="exact"/>
    </w:pPr>
    <w:rPr>
      <w:rFonts w:ascii="Verdana" w:hAnsi="Verdana" w:cs="Verdana"/>
      <w:sz w:val="20"/>
      <w:szCs w:val="20"/>
      <w:lang w:val="en-US"/>
    </w:rPr>
  </w:style>
  <w:style w:type="table" w:styleId="TableGrid">
    <w:name w:val="Table Grid"/>
    <w:basedOn w:val="TableNormal"/>
    <w:uiPriority w:val="99"/>
    <w:locked/>
    <w:rsid w:val="00004B2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E23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enclass.ru/node/1666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TotalTime>
  <Pages>4</Pages>
  <Words>975</Words>
  <Characters>5559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metod3</cp:lastModifiedBy>
  <cp:revision>13</cp:revision>
  <dcterms:created xsi:type="dcterms:W3CDTF">2015-12-05T18:28:00Z</dcterms:created>
  <dcterms:modified xsi:type="dcterms:W3CDTF">2016-02-08T02:28:00Z</dcterms:modified>
</cp:coreProperties>
</file>