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23" w:rsidRDefault="000C5423" w:rsidP="00462C7A">
      <w:pPr>
        <w:jc w:val="center"/>
        <w:rPr>
          <w:rFonts w:ascii="Times New Roman" w:hAnsi="Times New Roman"/>
          <w:sz w:val="28"/>
          <w:szCs w:val="28"/>
        </w:rPr>
      </w:pPr>
      <w:r w:rsidRPr="00462C7A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C7A">
        <w:rPr>
          <w:rFonts w:ascii="Times New Roman" w:hAnsi="Times New Roman"/>
          <w:sz w:val="28"/>
          <w:szCs w:val="28"/>
        </w:rPr>
        <w:t>- ключ к другим наукам.</w:t>
      </w:r>
    </w:p>
    <w:p w:rsidR="000C5423" w:rsidRPr="00E866C9" w:rsidRDefault="000C5423" w:rsidP="00501FAA">
      <w:pPr>
        <w:pStyle w:val="a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Тропынина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Павловна</w:t>
      </w:r>
    </w:p>
    <w:p w:rsidR="000C5423" w:rsidRPr="00E866C9" w:rsidRDefault="000C5423" w:rsidP="00501FA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866C9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0C5423" w:rsidRPr="00E866C9" w:rsidRDefault="000C5423" w:rsidP="00501FA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866C9">
        <w:rPr>
          <w:rFonts w:ascii="Times New Roman" w:hAnsi="Times New Roman"/>
          <w:sz w:val="24"/>
          <w:szCs w:val="24"/>
        </w:rPr>
        <w:t>«Средняя образовательная школа №2»</w:t>
      </w:r>
    </w:p>
    <w:p w:rsidR="000C5423" w:rsidRPr="00E866C9" w:rsidRDefault="000C5423" w:rsidP="00501FA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866C9">
        <w:rPr>
          <w:rFonts w:ascii="Times New Roman" w:hAnsi="Times New Roman"/>
          <w:sz w:val="24"/>
          <w:szCs w:val="24"/>
        </w:rPr>
        <w:t>Г.Верещагино</w:t>
      </w:r>
    </w:p>
    <w:p w:rsidR="000C5423" w:rsidRPr="00E866C9" w:rsidRDefault="000C5423" w:rsidP="00501FA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866C9">
        <w:rPr>
          <w:rFonts w:ascii="Times New Roman" w:hAnsi="Times New Roman"/>
          <w:sz w:val="24"/>
          <w:szCs w:val="24"/>
        </w:rPr>
        <w:t>Пермский край</w:t>
      </w:r>
    </w:p>
    <w:p w:rsidR="000C5423" w:rsidRDefault="000C5423" w:rsidP="00462C7A">
      <w:pPr>
        <w:jc w:val="center"/>
        <w:rPr>
          <w:rFonts w:ascii="Times New Roman" w:hAnsi="Times New Roman"/>
          <w:sz w:val="28"/>
          <w:szCs w:val="28"/>
        </w:rPr>
      </w:pPr>
    </w:p>
    <w:p w:rsidR="000C5423" w:rsidRDefault="000C5423" w:rsidP="00D47820">
      <w:pPr>
        <w:pStyle w:val="a4"/>
        <w:shd w:val="clear" w:color="auto" w:fill="FCFCFC"/>
        <w:spacing w:before="0" w:beforeAutospacing="0" w:after="150" w:afterAutospacing="0" w:line="300" w:lineRule="atLeast"/>
        <w:rPr>
          <w:rStyle w:val="a5"/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Что пользы в том, что ты многое знал, </w:t>
      </w:r>
    </w:p>
    <w:p w:rsidR="000C5423" w:rsidRPr="00D47820" w:rsidRDefault="000C5423" w:rsidP="00D47820">
      <w:pPr>
        <w:pStyle w:val="a4"/>
        <w:shd w:val="clear" w:color="auto" w:fill="FCFCFC"/>
        <w:spacing w:before="0" w:beforeAutospacing="0" w:after="150" w:afterAutospacing="0" w:line="300" w:lineRule="atLeast"/>
        <w:rPr>
          <w:rStyle w:val="a5"/>
          <w:color w:val="333333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раз ты не умел применять твои знания к твоим нуждам.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5"/>
          <w:color w:val="333333"/>
        </w:rPr>
        <w:t xml:space="preserve">                                                                                                                                  </w:t>
      </w:r>
      <w:r w:rsidRPr="00D47820">
        <w:rPr>
          <w:rStyle w:val="a5"/>
          <w:color w:val="333333"/>
        </w:rPr>
        <w:t>Ф. Петрарка</w:t>
      </w:r>
    </w:p>
    <w:p w:rsidR="000C5423" w:rsidRPr="005014A9" w:rsidRDefault="000C5423" w:rsidP="005014A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4A9">
        <w:rPr>
          <w:rStyle w:val="a5"/>
          <w:rFonts w:ascii="Times New Roman" w:hAnsi="Times New Roman"/>
          <w:i w:val="0"/>
          <w:color w:val="333333"/>
          <w:sz w:val="28"/>
          <w:szCs w:val="28"/>
        </w:rPr>
        <w:t xml:space="preserve">Согласно Федеральному государственному образовательному стандарту «изучение предметной области «Математика» должно обеспечить: </w:t>
      </w:r>
      <w:r w:rsidRPr="005014A9">
        <w:rPr>
          <w:rFonts w:ascii="Times New Roman" w:hAnsi="Times New Roman"/>
          <w:color w:val="000000"/>
          <w:sz w:val="28"/>
          <w:szCs w:val="28"/>
          <w:lang w:eastAsia="ru-RU"/>
        </w:rPr>
        <w:t>осознание значения математики в повседневной жизни человека;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явления». Это еще раз убеждает в том, что без математической подготовки невозможна постановка образования современного человека.</w:t>
      </w:r>
    </w:p>
    <w:p w:rsidR="000C5423" w:rsidRPr="005014A9" w:rsidRDefault="000C5423" w:rsidP="005014A9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14A9">
        <w:rPr>
          <w:color w:val="000000"/>
          <w:sz w:val="28"/>
          <w:szCs w:val="28"/>
        </w:rPr>
        <w:t>Исторически сложились два направления математического образования: практическое, связанное с применением свойств и законов, необходимых человеку для продуктивной деятельности</w:t>
      </w:r>
      <w:r w:rsidRPr="005014A9">
        <w:rPr>
          <w:rStyle w:val="c1"/>
          <w:color w:val="000000"/>
          <w:sz w:val="28"/>
          <w:szCs w:val="28"/>
        </w:rPr>
        <w:t xml:space="preserve"> и духовное, связанное  с мышлением человека, с овладением определенным методом познания и преобразования мира математическим методом.</w:t>
      </w:r>
    </w:p>
    <w:p w:rsidR="000C5423" w:rsidRPr="005014A9" w:rsidRDefault="000C5423" w:rsidP="005014A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14A9">
        <w:rPr>
          <w:rFonts w:ascii="Times New Roman" w:hAnsi="Times New Roman"/>
          <w:color w:val="000000"/>
          <w:sz w:val="28"/>
          <w:szCs w:val="28"/>
          <w:lang w:eastAsia="ru-RU"/>
        </w:rPr>
        <w:t>Каждому человеку в своей жизни, какой бы профессией он не занимался, приходится выполнять несложные математические расчеты, владеть простейшими геометрическими измерениями и построениями, считывать информацию в виде таблиц, графиков, диаграмм, разбираться в принципах работы агрегатов  и т.д. Ученик, изучая новую тему по математике, будет лучше запоминать материал, если увидит ее  практическое    применение.  Поэтому при изучении  нового материала  прошу привести 5-6 примеров или  доказатель</w:t>
      </w:r>
      <w:proofErr w:type="gramStart"/>
      <w:r w:rsidRPr="005014A9">
        <w:rPr>
          <w:rFonts w:ascii="Times New Roman" w:hAnsi="Times New Roman"/>
          <w:color w:val="000000"/>
          <w:sz w:val="28"/>
          <w:szCs w:val="28"/>
          <w:lang w:eastAsia="ru-RU"/>
        </w:rPr>
        <w:t>ств  пр</w:t>
      </w:r>
      <w:proofErr w:type="gramEnd"/>
      <w:r w:rsidRPr="00501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именения  данной темы в своей будущей профессии, в </w:t>
      </w:r>
      <w:r w:rsidRPr="005014A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профессии своих родителей или ситуацию применения  данного понятия  в течение дня. А в конце темы предлагаю учащимся  написать  работу о применении данной темы в жизни, например, «Практическое применение темы «Решение треугольников»», «Где я могу использовать степени чисел», «Применение пропорции в моей жизни » и т.д. При изучении темы «Площади и объемы» в 5 классе предлагаю </w:t>
      </w:r>
      <w:proofErr w:type="gramStart"/>
      <w:r w:rsidRPr="005014A9">
        <w:rPr>
          <w:rFonts w:ascii="Times New Roman" w:hAnsi="Times New Roman"/>
          <w:color w:val="000000"/>
          <w:sz w:val="28"/>
          <w:szCs w:val="28"/>
          <w:lang w:eastAsia="ru-RU"/>
        </w:rPr>
        <w:t>учащимся</w:t>
      </w:r>
      <w:proofErr w:type="gramEnd"/>
      <w:r w:rsidRPr="00501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подсчитать в </w:t>
      </w:r>
      <w:proofErr w:type="gramStart"/>
      <w:r w:rsidRPr="005014A9">
        <w:rPr>
          <w:rFonts w:ascii="Times New Roman" w:hAnsi="Times New Roman"/>
          <w:color w:val="000000"/>
          <w:sz w:val="28"/>
          <w:szCs w:val="28"/>
          <w:lang w:eastAsia="ru-RU"/>
        </w:rPr>
        <w:t>какую</w:t>
      </w:r>
      <w:proofErr w:type="gramEnd"/>
      <w:r w:rsidRPr="005014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сумму обойдется ремонт квартиры или своей комнаты, сколько необходимо обоев, краски, клея. Или ответить на вопрос «Где экономически  выгоднее отдыхать летом?», «В какую сумму обойдется экскурсия в Екатеринбург?» Ребятам интересно выполнять новую социальную роль</w:t>
      </w:r>
      <w:r w:rsidR="006D35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экономиста семейного бюджета</w:t>
      </w:r>
      <w:r w:rsidR="006D35F7" w:rsidRPr="006D35F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D35F7">
        <w:rPr>
          <w:rFonts w:ascii="Times New Roman" w:hAnsi="Times New Roman"/>
          <w:sz w:val="28"/>
          <w:szCs w:val="28"/>
          <w:shd w:val="clear" w:color="auto" w:fill="F4F4F4"/>
        </w:rPr>
        <w:t xml:space="preserve">  они видят применение теоретических знаний на практике,</w:t>
      </w:r>
      <w:r w:rsidRPr="006D35F7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6D35F7">
        <w:rPr>
          <w:rFonts w:ascii="Times New Roman" w:hAnsi="Times New Roman"/>
          <w:sz w:val="28"/>
          <w:szCs w:val="28"/>
          <w:lang w:eastAsia="ru-RU"/>
        </w:rPr>
        <w:t xml:space="preserve">решение  данной  проблемной </w:t>
      </w:r>
      <w:r w:rsidR="006D35F7" w:rsidRPr="006D35F7">
        <w:rPr>
          <w:rFonts w:ascii="Times New Roman" w:hAnsi="Times New Roman"/>
          <w:sz w:val="28"/>
          <w:szCs w:val="28"/>
          <w:lang w:eastAsia="ru-RU"/>
        </w:rPr>
        <w:t xml:space="preserve">учебной </w:t>
      </w:r>
      <w:r w:rsidRPr="006D35F7">
        <w:rPr>
          <w:rFonts w:ascii="Times New Roman" w:hAnsi="Times New Roman"/>
          <w:sz w:val="28"/>
          <w:szCs w:val="28"/>
          <w:lang w:eastAsia="ru-RU"/>
        </w:rPr>
        <w:t>ситуации</w:t>
      </w:r>
      <w:proofErr w:type="gramEnd"/>
      <w:r w:rsidRPr="006D35F7">
        <w:rPr>
          <w:rFonts w:ascii="Times New Roman" w:hAnsi="Times New Roman"/>
          <w:sz w:val="28"/>
          <w:szCs w:val="28"/>
          <w:lang w:eastAsia="ru-RU"/>
        </w:rPr>
        <w:t xml:space="preserve"> способствует развитию навыков исследовательской деятельности, </w:t>
      </w:r>
      <w:r w:rsidRPr="006D35F7">
        <w:rPr>
          <w:rStyle w:val="apple-converted-space"/>
          <w:rFonts w:ascii="Times New Roman" w:hAnsi="Times New Roman"/>
          <w:sz w:val="28"/>
          <w:szCs w:val="28"/>
          <w:shd w:val="clear" w:color="auto" w:fill="F4F4F4"/>
        </w:rPr>
        <w:t> </w:t>
      </w:r>
      <w:r w:rsidRPr="006D35F7">
        <w:rPr>
          <w:rFonts w:ascii="Times New Roman" w:hAnsi="Times New Roman"/>
          <w:sz w:val="28"/>
          <w:szCs w:val="28"/>
          <w:shd w:val="clear" w:color="auto" w:fill="F4F4F4"/>
        </w:rPr>
        <w:t>расширению  кругозора. Стало традицией у моих учеников проводить</w:t>
      </w:r>
      <w:r w:rsidRPr="006D35F7">
        <w:rPr>
          <w:rFonts w:ascii="Times New Roman" w:hAnsi="Times New Roman"/>
          <w:color w:val="444444"/>
          <w:sz w:val="28"/>
          <w:szCs w:val="28"/>
          <w:shd w:val="clear" w:color="auto" w:fill="F4F4F4"/>
        </w:rPr>
        <w:t xml:space="preserve"> </w:t>
      </w:r>
      <w:r w:rsidRPr="006D35F7">
        <w:rPr>
          <w:rFonts w:ascii="Times New Roman" w:hAnsi="Times New Roman"/>
          <w:sz w:val="28"/>
          <w:szCs w:val="28"/>
        </w:rPr>
        <w:t>творческие конкурсы по составлению задач с тематическим содержанием на параллели. Например, конкурс задач со сказочным сюжетом в 6 классе по теме «Обыкновенные дроби», лучшее доказательство теоремы за 9 класс «Математика необходима</w:t>
      </w:r>
      <w:r w:rsidRPr="005014A9">
        <w:rPr>
          <w:rFonts w:ascii="Times New Roman" w:hAnsi="Times New Roman"/>
          <w:sz w:val="28"/>
          <w:szCs w:val="28"/>
        </w:rPr>
        <w:t xml:space="preserve"> в моей будущей профессии», лучший аргументированный ответ на вопрос «Работа всякая важна, в ней математика нужна?»  и т.д. </w:t>
      </w:r>
    </w:p>
    <w:p w:rsidR="000C5423" w:rsidRPr="005014A9" w:rsidRDefault="000C5423" w:rsidP="005014A9">
      <w:pPr>
        <w:pStyle w:val="c7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5014A9">
        <w:rPr>
          <w:rStyle w:val="c1"/>
          <w:color w:val="000000"/>
          <w:sz w:val="28"/>
          <w:szCs w:val="28"/>
        </w:rPr>
        <w:t xml:space="preserve">В школе математика служит опорным предметом для изучения смежных дисциплин. Трудно представить успешное изучение физики, химии, биологии, географии, информатики и других предметов без базовых знаний по математике. Древние греки говорили, что математика -  ключ к другим наукам. Поэтому важно </w:t>
      </w:r>
      <w:proofErr w:type="spellStart"/>
      <w:r w:rsidRPr="005014A9">
        <w:rPr>
          <w:rStyle w:val="c1"/>
          <w:color w:val="000000"/>
          <w:sz w:val="28"/>
          <w:szCs w:val="28"/>
        </w:rPr>
        <w:t>показавать</w:t>
      </w:r>
      <w:proofErr w:type="spellEnd"/>
      <w:r w:rsidRPr="005014A9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5014A9">
        <w:rPr>
          <w:rStyle w:val="c1"/>
          <w:color w:val="000000"/>
          <w:sz w:val="28"/>
          <w:szCs w:val="28"/>
        </w:rPr>
        <w:t>ученикам</w:t>
      </w:r>
      <w:proofErr w:type="gramEnd"/>
      <w:r w:rsidRPr="005014A9">
        <w:rPr>
          <w:rStyle w:val="c1"/>
          <w:color w:val="000000"/>
          <w:sz w:val="28"/>
          <w:szCs w:val="28"/>
        </w:rPr>
        <w:t xml:space="preserve"> какую связь имеет данная  изучаемая тема с другими предметами. Здесь роль интегрированных уроков чрезвычайно велика. Например, при изучении темы «Степень числа» провожу интегрированный урок, в котором показываем применение понятия степени при подсчетах кинетической энергии тела, нахождение  пути при равнозамедленном или равноускоренном движении, подсчитываем энергию взаимодействия заряженных тел, энергию взаимодействия планет Солнечной </w:t>
      </w:r>
      <w:r w:rsidRPr="005014A9">
        <w:rPr>
          <w:rStyle w:val="c1"/>
          <w:color w:val="000000"/>
          <w:sz w:val="28"/>
          <w:szCs w:val="28"/>
        </w:rPr>
        <w:lastRenderedPageBreak/>
        <w:t>системы, сравниваем величину энергии  покоя и движения. А в домашнем задании  предлагается  найти другие области применения данной темы. В 6 классе при изучении темы «Умножение и деление обыкновенных  дробей»  проведен интегрированный урок  «Олимпиада животных», на котором ученики, изучая текстовую информацию, выступили в роли судей для определения рекордсменов среди  животных по силе, быстроте и прыгучести. А домашнее задание – найти рекордсменов среди рыб, насекомых, птиц. На интегрированном уроке «Симметрия вокруг нас»  творческие группы ребят находят симметрию в кристаллах, физике, биологии, моде, решают задачу с миражами, выясняют устройство калейдоскопа.</w:t>
      </w:r>
    </w:p>
    <w:p w:rsidR="000C5423" w:rsidRPr="005014A9" w:rsidRDefault="000C5423" w:rsidP="005014A9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014A9">
        <w:rPr>
          <w:rStyle w:val="c1"/>
          <w:sz w:val="28"/>
          <w:szCs w:val="28"/>
        </w:rPr>
        <w:t>Роль таких интегрированных уроков важна  для научной взаимосвязи предметов. Учащиеся видят области соприкосновения  нескольких учебных дисциплин,</w:t>
      </w:r>
      <w:r w:rsidRPr="005014A9">
        <w:rPr>
          <w:sz w:val="28"/>
          <w:szCs w:val="28"/>
          <w:shd w:val="clear" w:color="auto" w:fill="FFFFFF"/>
        </w:rPr>
        <w:t xml:space="preserve"> их связь дает  представление </w:t>
      </w:r>
      <w:proofErr w:type="gramStart"/>
      <w:r w:rsidRPr="005014A9">
        <w:rPr>
          <w:sz w:val="28"/>
          <w:szCs w:val="28"/>
          <w:shd w:val="clear" w:color="auto" w:fill="FFFFFF"/>
        </w:rPr>
        <w:t>об</w:t>
      </w:r>
      <w:proofErr w:type="gramEnd"/>
      <w:r w:rsidRPr="005014A9">
        <w:rPr>
          <w:sz w:val="28"/>
          <w:szCs w:val="28"/>
          <w:shd w:val="clear" w:color="auto" w:fill="FFFFFF"/>
        </w:rPr>
        <w:t xml:space="preserve"> единстве окружающего мира,  способы познания  помогают видеть мир в движении и развитии.</w:t>
      </w:r>
      <w:r w:rsidRPr="005014A9">
        <w:rPr>
          <w:sz w:val="28"/>
          <w:szCs w:val="28"/>
        </w:rPr>
        <w:t xml:space="preserve"> Такие уроки закладывают  фундамент для комплексного видения, подхода и решения сложных проблем реальной действительности.</w:t>
      </w:r>
    </w:p>
    <w:p w:rsidR="000C5423" w:rsidRPr="005014A9" w:rsidRDefault="000C5423" w:rsidP="005014A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014A9">
        <w:rPr>
          <w:color w:val="000000"/>
          <w:sz w:val="28"/>
          <w:szCs w:val="28"/>
          <w:shd w:val="clear" w:color="auto" w:fill="FFFFFF"/>
        </w:rPr>
        <w:t xml:space="preserve">Всегда интересно найти соприкосновение математики и гуманитарных наук. При изучении темы «Площади тел» в 9 классе обучающимся предлагается в виде проблемной ситуации задача из рассказа Л.Н.Толстова </w:t>
      </w:r>
      <w:r w:rsidRPr="005014A9">
        <w:rPr>
          <w:color w:val="000000"/>
          <w:sz w:val="28"/>
          <w:szCs w:val="28"/>
          <w:bdr w:val="none" w:sz="0" w:space="0" w:color="auto" w:frame="1"/>
        </w:rPr>
        <w:t xml:space="preserve">«Много ли человеку земли нужно», как Пахом покупал землю. По описанию в рассказе нужно составить план обойденного участка, найти его площадь, ответить на проблемные вопросы: «Не прогадал ли Пахом?», «Можно было получить участок с большей площадью?», «Много ли вообще нужно человеку?». В 5 классе в  произведении </w:t>
      </w:r>
      <w:r w:rsidRPr="005014A9">
        <w:rPr>
          <w:bCs/>
          <w:color w:val="000000"/>
          <w:sz w:val="28"/>
          <w:szCs w:val="28"/>
          <w:bdr w:val="none" w:sz="0" w:space="0" w:color="auto" w:frame="1"/>
        </w:rPr>
        <w:t xml:space="preserve">Н. А.Некрасов « Дедушка </w:t>
      </w:r>
      <w:proofErr w:type="spellStart"/>
      <w:r w:rsidRPr="005014A9">
        <w:rPr>
          <w:bCs/>
          <w:color w:val="000000"/>
          <w:sz w:val="28"/>
          <w:szCs w:val="28"/>
          <w:bdr w:val="none" w:sz="0" w:space="0" w:color="auto" w:frame="1"/>
        </w:rPr>
        <w:t>Мазай</w:t>
      </w:r>
      <w:proofErr w:type="spellEnd"/>
      <w:r w:rsidRPr="005014A9">
        <w:rPr>
          <w:bCs/>
          <w:color w:val="000000"/>
          <w:sz w:val="28"/>
          <w:szCs w:val="28"/>
          <w:bdr w:val="none" w:sz="0" w:space="0" w:color="auto" w:frame="1"/>
        </w:rPr>
        <w:t xml:space="preserve"> и зайцы» подсчитываем размер и площадь островка, на котором ютились зайцы. Такое  своевременное  использование   художественной литературы на уроках математики создает и поддерживает эмоциональный настрой учащихся,  пробуждает интерес к изучаемой теме, помогает осознать и лучше запомнить пройденное. Связь математики и истории можно обнаружить  в  книгах Я.И. Перельмана «Занимательная  алгебра», «Занимательная геометрия», И.И. </w:t>
      </w:r>
      <w:proofErr w:type="spellStart"/>
      <w:r w:rsidRPr="005014A9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Баврин</w:t>
      </w:r>
      <w:proofErr w:type="spellEnd"/>
      <w:r w:rsidRPr="005014A9">
        <w:rPr>
          <w:bCs/>
          <w:color w:val="000000"/>
          <w:sz w:val="28"/>
          <w:szCs w:val="28"/>
          <w:bdr w:val="none" w:sz="0" w:space="0" w:color="auto" w:frame="1"/>
        </w:rPr>
        <w:t xml:space="preserve"> и Е.А. </w:t>
      </w:r>
      <w:proofErr w:type="spellStart"/>
      <w:r w:rsidRPr="005014A9">
        <w:rPr>
          <w:bCs/>
          <w:color w:val="000000"/>
          <w:sz w:val="28"/>
          <w:szCs w:val="28"/>
          <w:bdr w:val="none" w:sz="0" w:space="0" w:color="auto" w:frame="1"/>
        </w:rPr>
        <w:t>Фрибус</w:t>
      </w:r>
      <w:proofErr w:type="spellEnd"/>
      <w:r w:rsidRPr="005014A9">
        <w:rPr>
          <w:bCs/>
          <w:color w:val="000000"/>
          <w:sz w:val="28"/>
          <w:szCs w:val="28"/>
          <w:bdr w:val="none" w:sz="0" w:space="0" w:color="auto" w:frame="1"/>
        </w:rPr>
        <w:t xml:space="preserve"> «Старинные задачи». Знакомство с задачами Древнего Египта, Китая,  Вавилона, Древней Греции не только поднимает авторитет науки  у сегодняшних  «всезнаек», но и побуждает  самих делать открытия. Учащиеся  расширяют свой кругозор,  обучение становится интересным и увлекательным.</w:t>
      </w:r>
    </w:p>
    <w:p w:rsidR="000C5423" w:rsidRPr="005014A9" w:rsidRDefault="000C5423" w:rsidP="005014A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14A9">
        <w:rPr>
          <w:color w:val="000000"/>
          <w:sz w:val="28"/>
          <w:szCs w:val="28"/>
          <w:bdr w:val="none" w:sz="0" w:space="0" w:color="auto" w:frame="1"/>
        </w:rPr>
        <w:t xml:space="preserve">Велика роль математики в сфере духовного воздействия:  </w:t>
      </w:r>
      <w:r w:rsidRPr="005014A9">
        <w:rPr>
          <w:sz w:val="28"/>
          <w:szCs w:val="28"/>
        </w:rPr>
        <w:t xml:space="preserve">способствует развитию памяти, мышления, речи, воспитывает терпение и настойчивость, формирует творческие способности, мировоззрение и убеждения. Разве можно назвать какую-либо профессию, где </w:t>
      </w:r>
      <w:proofErr w:type="gramStart"/>
      <w:r w:rsidRPr="005014A9">
        <w:rPr>
          <w:sz w:val="28"/>
          <w:szCs w:val="28"/>
        </w:rPr>
        <w:t>остались бы не востребованы</w:t>
      </w:r>
      <w:proofErr w:type="gramEnd"/>
      <w:r w:rsidRPr="005014A9">
        <w:rPr>
          <w:sz w:val="28"/>
          <w:szCs w:val="28"/>
        </w:rPr>
        <w:t xml:space="preserve"> эти качества? Многие крупные специалисты  считают, что дальнейшее развитие их отраслей связано с более широким и полнокровным использованием математических  методов, чем это было до настоящего времени.</w:t>
      </w:r>
      <w:r w:rsidR="006D35F7">
        <w:rPr>
          <w:sz w:val="28"/>
          <w:szCs w:val="28"/>
        </w:rPr>
        <w:t xml:space="preserve"> Это является и требованием ФГОС.</w:t>
      </w:r>
      <w:r w:rsidRPr="005014A9">
        <w:rPr>
          <w:sz w:val="28"/>
          <w:szCs w:val="28"/>
        </w:rPr>
        <w:t xml:space="preserve"> Ребенок должен сделать первые навыки  исследований</w:t>
      </w:r>
      <w:r>
        <w:rPr>
          <w:sz w:val="28"/>
          <w:szCs w:val="28"/>
        </w:rPr>
        <w:t xml:space="preserve"> </w:t>
      </w:r>
      <w:r w:rsidRPr="005014A9">
        <w:rPr>
          <w:sz w:val="28"/>
          <w:szCs w:val="28"/>
        </w:rPr>
        <w:t xml:space="preserve"> в школе, решая проблемные вопросы на уроках, разрабатывая мини-проекты, проводя  мин</w:t>
      </w:r>
      <w:proofErr w:type="gramStart"/>
      <w:r w:rsidRPr="005014A9">
        <w:rPr>
          <w:sz w:val="28"/>
          <w:szCs w:val="28"/>
        </w:rPr>
        <w:t>и-</w:t>
      </w:r>
      <w:proofErr w:type="gramEnd"/>
      <w:r w:rsidRPr="005014A9">
        <w:rPr>
          <w:sz w:val="28"/>
          <w:szCs w:val="28"/>
        </w:rPr>
        <w:t xml:space="preserve"> исследования, участвуя в конкурсах  проектно-исследовательских работ. И здесь все зависит от учителя, его компетенции, мастерства, какую мотивацию он обеспечит ребенку, и конечно, от его поддержки  во время затруднений. Всегда бывает затруднительно</w:t>
      </w:r>
      <w:r w:rsidR="006D35F7">
        <w:rPr>
          <w:sz w:val="28"/>
          <w:szCs w:val="28"/>
        </w:rPr>
        <w:t xml:space="preserve"> </w:t>
      </w:r>
      <w:r w:rsidRPr="005014A9">
        <w:rPr>
          <w:sz w:val="28"/>
          <w:szCs w:val="28"/>
        </w:rPr>
        <w:t>определиться с темой исследования. Поэтому первоначально ставлю вопрос «Что тебя интересует?». Только тогда, когда тема затрагивает личные интересы учащегося,  работа определена на успех. «Математическое вязание», «Что случилось с летом?», «Как определить высоту моего дома?», «Средний портрет моего класса», «Математика в музыке» и др. За прошедший учебный год 52 % моих учеников приняли участие в написании проектн</w:t>
      </w:r>
      <w:proofErr w:type="gramStart"/>
      <w:r w:rsidRPr="005014A9">
        <w:rPr>
          <w:sz w:val="28"/>
          <w:szCs w:val="28"/>
        </w:rPr>
        <w:t>о-</w:t>
      </w:r>
      <w:proofErr w:type="gramEnd"/>
      <w:r w:rsidRPr="005014A9">
        <w:rPr>
          <w:sz w:val="28"/>
          <w:szCs w:val="28"/>
        </w:rPr>
        <w:t xml:space="preserve"> исследовательских работ на уровне  школы, района и края. Для кого-то  это  первая проба  научного доказательства, первая  аргументированная зашита, первое  публичное выступление и осознание «Я могу!», а для кого-то  закрепление первичного навыка научной работы, самостоятельный поиск нестандартных решений при возникающих проблемах. Такая деятельность активизирует знания, вырабатывает навыки </w:t>
      </w:r>
      <w:r w:rsidRPr="005014A9">
        <w:rPr>
          <w:sz w:val="28"/>
          <w:szCs w:val="28"/>
        </w:rPr>
        <w:lastRenderedPageBreak/>
        <w:t xml:space="preserve">анализа,  умения абстрагировать, делать выводы, обобщать. Именно такой ученик сегодня востребован современным обществом, именно он становиться конкурентоспособным.  Одна из работ моих учеников, работа шестиклассника </w:t>
      </w:r>
      <w:proofErr w:type="spellStart"/>
      <w:r w:rsidRPr="005014A9">
        <w:rPr>
          <w:sz w:val="28"/>
          <w:szCs w:val="28"/>
        </w:rPr>
        <w:t>Желудкова</w:t>
      </w:r>
      <w:proofErr w:type="spellEnd"/>
      <w:r w:rsidRPr="005014A9">
        <w:rPr>
          <w:sz w:val="28"/>
          <w:szCs w:val="28"/>
        </w:rPr>
        <w:t xml:space="preserve"> Александра   «В гости к небесным соседям» стала призером краевого конкурса исследовательских работ при Краевом экологическом центре. </w:t>
      </w:r>
    </w:p>
    <w:p w:rsidR="000C5423" w:rsidRPr="005014A9" w:rsidRDefault="000C5423" w:rsidP="005014A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14A9">
        <w:rPr>
          <w:rFonts w:ascii="Times New Roman" w:hAnsi="Times New Roman"/>
          <w:sz w:val="28"/>
          <w:szCs w:val="28"/>
        </w:rPr>
        <w:t xml:space="preserve">Таким образом, в нашем быстро меняющемся мире математика всегда была и остается существенной  частью человеческой культуры, является ключом к познанию окружающего мира, базой научно-технического прогресса  и важным компонентом развития личности. Считается,  что разум человека развит настолько, насколько развита в нем математика. Только </w:t>
      </w:r>
      <w:proofErr w:type="gramStart"/>
      <w:r w:rsidRPr="005014A9">
        <w:rPr>
          <w:rFonts w:ascii="Times New Roman" w:hAnsi="Times New Roman"/>
          <w:sz w:val="28"/>
          <w:szCs w:val="28"/>
        </w:rPr>
        <w:t>ученик, обладающий свойствами и законами математической науки сможет</w:t>
      </w:r>
      <w:proofErr w:type="gramEnd"/>
      <w:r w:rsidRPr="005014A9">
        <w:rPr>
          <w:rFonts w:ascii="Times New Roman" w:hAnsi="Times New Roman"/>
          <w:sz w:val="28"/>
          <w:szCs w:val="28"/>
        </w:rPr>
        <w:t xml:space="preserve"> прокладывать мостики с островка знания на островки  неизведанного, видеть связи там, где другие их не замечают. Главная задача учителя - помочь двигаться в этом направлении.</w:t>
      </w:r>
    </w:p>
    <w:p w:rsidR="000C5423" w:rsidRPr="005014A9" w:rsidRDefault="000C5423" w:rsidP="005014A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0C5423" w:rsidRPr="005014A9" w:rsidRDefault="000C5423" w:rsidP="005014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14A9">
        <w:rPr>
          <w:rFonts w:ascii="Times New Roman" w:hAnsi="Times New Roman"/>
          <w:sz w:val="28"/>
          <w:szCs w:val="28"/>
        </w:rPr>
        <w:t>Литература:</w:t>
      </w:r>
    </w:p>
    <w:p w:rsidR="000C5423" w:rsidRPr="005014A9" w:rsidRDefault="000C5423" w:rsidP="005014A9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1.Федерального Государственного образовательного стандарта основного общего образования, утверждённого приказом Министерства образования и науки РФ  от 17.12. 2010г. №1897.</w:t>
      </w:r>
    </w:p>
    <w:p w:rsidR="000C5423" w:rsidRPr="005014A9" w:rsidRDefault="000C5423" w:rsidP="005014A9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Перельман Я.И.  «Живая математика».- Е.: Издательство «Тезис», 1994.-160с.</w:t>
      </w:r>
    </w:p>
    <w:p w:rsidR="000C5423" w:rsidRPr="005014A9" w:rsidRDefault="000C5423" w:rsidP="005014A9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3.Перельман Я.И. «Занимательная алгебра». </w:t>
      </w:r>
      <w:proofErr w:type="spellStart"/>
      <w:r w:rsidRPr="00501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Переизд</w:t>
      </w:r>
      <w:proofErr w:type="spellEnd"/>
      <w:r w:rsidRPr="00501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 Е.: издательство «Тезис» 1994.-200с.</w:t>
      </w:r>
    </w:p>
    <w:p w:rsidR="000C5423" w:rsidRPr="005014A9" w:rsidRDefault="000C5423" w:rsidP="005014A9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Перельман Я.И. «Занимательная геометрия».- Е</w:t>
      </w:r>
      <w:proofErr w:type="gramStart"/>
      <w:r w:rsidRPr="00501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01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Издательство «Тезис» 1994.-160с.</w:t>
      </w:r>
    </w:p>
    <w:p w:rsidR="000C5423" w:rsidRPr="005014A9" w:rsidRDefault="000C5423" w:rsidP="005014A9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1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5.Баврин И.И., </w:t>
      </w:r>
      <w:proofErr w:type="spellStart"/>
      <w:r w:rsidRPr="00501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Фрибус</w:t>
      </w:r>
      <w:proofErr w:type="spellEnd"/>
      <w:r w:rsidRPr="00501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Е.А. Старинные задачи: Кн. Для учащихся.- М.: Просвещение. 1994.-128 с. ил.- </w:t>
      </w:r>
      <w:r w:rsidRPr="005014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ISBN</w:t>
      </w:r>
      <w:r w:rsidRPr="00501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5-09-005128-3</w:t>
      </w:r>
    </w:p>
    <w:p w:rsidR="000C5423" w:rsidRPr="005014A9" w:rsidRDefault="000C5423" w:rsidP="005014A9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5423" w:rsidRPr="005014A9" w:rsidRDefault="000C5423" w:rsidP="005014A9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C5423" w:rsidRPr="005014A9" w:rsidSect="007A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F91"/>
    <w:multiLevelType w:val="multilevel"/>
    <w:tmpl w:val="57A0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E6012"/>
    <w:multiLevelType w:val="multilevel"/>
    <w:tmpl w:val="CC5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C7A"/>
    <w:rsid w:val="0000266B"/>
    <w:rsid w:val="00007418"/>
    <w:rsid w:val="0001712E"/>
    <w:rsid w:val="000525BF"/>
    <w:rsid w:val="000B1F55"/>
    <w:rsid w:val="000C5423"/>
    <w:rsid w:val="000E546D"/>
    <w:rsid w:val="00171709"/>
    <w:rsid w:val="001B444F"/>
    <w:rsid w:val="00251410"/>
    <w:rsid w:val="00251CE6"/>
    <w:rsid w:val="002669F5"/>
    <w:rsid w:val="002A36E7"/>
    <w:rsid w:val="002D6572"/>
    <w:rsid w:val="00345CA3"/>
    <w:rsid w:val="0036236E"/>
    <w:rsid w:val="003C1897"/>
    <w:rsid w:val="003D7BA5"/>
    <w:rsid w:val="00433FB7"/>
    <w:rsid w:val="00444998"/>
    <w:rsid w:val="00462C7A"/>
    <w:rsid w:val="0046510D"/>
    <w:rsid w:val="00466E83"/>
    <w:rsid w:val="004D7DAE"/>
    <w:rsid w:val="004F7D1E"/>
    <w:rsid w:val="005014A9"/>
    <w:rsid w:val="00501EDA"/>
    <w:rsid w:val="00501FAA"/>
    <w:rsid w:val="00601652"/>
    <w:rsid w:val="006267CA"/>
    <w:rsid w:val="00631AB6"/>
    <w:rsid w:val="0065206C"/>
    <w:rsid w:val="006D21FF"/>
    <w:rsid w:val="006D35F7"/>
    <w:rsid w:val="006E4015"/>
    <w:rsid w:val="006F4AFC"/>
    <w:rsid w:val="00723A3A"/>
    <w:rsid w:val="00731986"/>
    <w:rsid w:val="00752C30"/>
    <w:rsid w:val="00792292"/>
    <w:rsid w:val="007A2AB4"/>
    <w:rsid w:val="007C6871"/>
    <w:rsid w:val="00802502"/>
    <w:rsid w:val="00811E42"/>
    <w:rsid w:val="0083707B"/>
    <w:rsid w:val="008C591A"/>
    <w:rsid w:val="008C7F28"/>
    <w:rsid w:val="008F5116"/>
    <w:rsid w:val="0092645A"/>
    <w:rsid w:val="00994F11"/>
    <w:rsid w:val="009F3A40"/>
    <w:rsid w:val="00A70BB9"/>
    <w:rsid w:val="00AB23C8"/>
    <w:rsid w:val="00B0509D"/>
    <w:rsid w:val="00B27C20"/>
    <w:rsid w:val="00B47C4D"/>
    <w:rsid w:val="00C000AF"/>
    <w:rsid w:val="00C311CE"/>
    <w:rsid w:val="00C64306"/>
    <w:rsid w:val="00CA35B0"/>
    <w:rsid w:val="00D47820"/>
    <w:rsid w:val="00D7608C"/>
    <w:rsid w:val="00DA1ED2"/>
    <w:rsid w:val="00DA6928"/>
    <w:rsid w:val="00E429FA"/>
    <w:rsid w:val="00E866C9"/>
    <w:rsid w:val="00EA0B2C"/>
    <w:rsid w:val="00EB069B"/>
    <w:rsid w:val="00EC178B"/>
    <w:rsid w:val="00EC7A28"/>
    <w:rsid w:val="00F15AE6"/>
    <w:rsid w:val="00F247F8"/>
    <w:rsid w:val="00FB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62C7A"/>
    <w:rPr>
      <w:rFonts w:cs="Times New Roman"/>
    </w:rPr>
  </w:style>
  <w:style w:type="character" w:customStyle="1" w:styleId="btn--text">
    <w:name w:val="btn--text"/>
    <w:basedOn w:val="a0"/>
    <w:uiPriority w:val="99"/>
    <w:rsid w:val="00462C7A"/>
    <w:rPr>
      <w:rFonts w:cs="Times New Roman"/>
    </w:rPr>
  </w:style>
  <w:style w:type="character" w:styleId="a3">
    <w:name w:val="Strong"/>
    <w:basedOn w:val="a0"/>
    <w:uiPriority w:val="99"/>
    <w:qFormat/>
    <w:rsid w:val="00462C7A"/>
    <w:rPr>
      <w:rFonts w:cs="Times New Roman"/>
      <w:b/>
      <w:bCs/>
    </w:rPr>
  </w:style>
  <w:style w:type="paragraph" w:styleId="a4">
    <w:name w:val="Normal (Web)"/>
    <w:basedOn w:val="a"/>
    <w:uiPriority w:val="99"/>
    <w:rsid w:val="00362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6267CA"/>
    <w:rPr>
      <w:rFonts w:cs="Times New Roman"/>
      <w:i/>
      <w:iCs/>
    </w:rPr>
  </w:style>
  <w:style w:type="paragraph" w:customStyle="1" w:styleId="c7">
    <w:name w:val="c7"/>
    <w:basedOn w:val="a"/>
    <w:uiPriority w:val="99"/>
    <w:rsid w:val="00EB0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B069B"/>
    <w:rPr>
      <w:rFonts w:cs="Times New Roman"/>
    </w:rPr>
  </w:style>
  <w:style w:type="character" w:customStyle="1" w:styleId="c0">
    <w:name w:val="c0"/>
    <w:basedOn w:val="a0"/>
    <w:uiPriority w:val="99"/>
    <w:rsid w:val="00EB069B"/>
    <w:rPr>
      <w:rFonts w:cs="Times New Roman"/>
    </w:rPr>
  </w:style>
  <w:style w:type="paragraph" w:customStyle="1" w:styleId="c6">
    <w:name w:val="c6"/>
    <w:basedOn w:val="a"/>
    <w:uiPriority w:val="99"/>
    <w:rsid w:val="006E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6E401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401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45CA3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8C7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4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94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960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</w:divsChild>
        </w:div>
        <w:div w:id="1511528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96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5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5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5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</cp:lastModifiedBy>
  <cp:revision>17</cp:revision>
  <dcterms:created xsi:type="dcterms:W3CDTF">2015-12-16T16:53:00Z</dcterms:created>
  <dcterms:modified xsi:type="dcterms:W3CDTF">2016-02-15T04:11:00Z</dcterms:modified>
</cp:coreProperties>
</file>