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A361EF">
        <w:rPr>
          <w:sz w:val="28"/>
        </w:rPr>
        <w:t>экономики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Pr="00297587" w:rsidRDefault="006054A8" w:rsidP="0002550B">
      <w:pPr>
        <w:jc w:val="center"/>
        <w:rPr>
          <w:sz w:val="28"/>
        </w:rPr>
      </w:pPr>
    </w:p>
    <w:p w:rsidR="000006C2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6054A8" w:rsidRDefault="006054A8" w:rsidP="0002550B">
      <w:pPr>
        <w:jc w:val="center"/>
        <w:rPr>
          <w:sz w:val="28"/>
        </w:rPr>
      </w:pPr>
    </w:p>
    <w:p w:rsidR="0002550B" w:rsidRPr="006054A8" w:rsidRDefault="00A361EF" w:rsidP="0002550B">
      <w:pPr>
        <w:jc w:val="center"/>
        <w:rPr>
          <w:b/>
          <w:sz w:val="28"/>
        </w:rPr>
      </w:pPr>
      <w:r w:rsidRPr="006054A8">
        <w:rPr>
          <w:b/>
          <w:sz w:val="28"/>
        </w:rPr>
        <w:t>Банковский финансовый менеджмент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Default="0002550B" w:rsidP="0002550B">
      <w:pPr>
        <w:jc w:val="center"/>
      </w:pPr>
      <w:r>
        <w:t>для направления</w:t>
      </w:r>
      <w:r w:rsidR="00A361EF">
        <w:t xml:space="preserve"> 080</w:t>
      </w:r>
      <w:r w:rsidR="006054A8" w:rsidRPr="006054A8">
        <w:t>1</w:t>
      </w:r>
      <w:r w:rsidR="00A361EF">
        <w:t>00.6</w:t>
      </w:r>
      <w:r w:rsidR="006054A8" w:rsidRPr="006054A8">
        <w:t>2</w:t>
      </w:r>
      <w:r w:rsidR="00A361EF">
        <w:t xml:space="preserve"> «</w:t>
      </w:r>
      <w:r w:rsidR="006054A8">
        <w:t>Экономика</w:t>
      </w:r>
      <w:r w:rsidR="00A361EF">
        <w:t>»</w:t>
      </w:r>
      <w:r>
        <w:t xml:space="preserve"> подготовки </w:t>
      </w:r>
      <w:r w:rsidR="006054A8">
        <w:t>бакалавр</w:t>
      </w:r>
      <w:r>
        <w:t>а</w:t>
      </w:r>
    </w:p>
    <w:p w:rsidR="00417EC9" w:rsidRDefault="00417EC9" w:rsidP="0002550B">
      <w:pPr>
        <w:jc w:val="center"/>
      </w:pPr>
    </w:p>
    <w:p w:rsidR="00922E6A" w:rsidRDefault="00922E6A" w:rsidP="0002550B">
      <w:pPr>
        <w:jc w:val="center"/>
      </w:pPr>
    </w:p>
    <w:p w:rsidR="00543518" w:rsidRDefault="00543518" w:rsidP="0002550B">
      <w:pPr>
        <w:jc w:val="center"/>
      </w:pPr>
    </w:p>
    <w:p w:rsidR="007B3E47" w:rsidRPr="00D4132B" w:rsidRDefault="0002550B" w:rsidP="00297587">
      <w:pPr>
        <w:ind w:firstLine="0"/>
      </w:pPr>
      <w:r w:rsidRPr="00D4132B">
        <w:t>Автор</w:t>
      </w:r>
      <w:r w:rsidR="00B4644A" w:rsidRPr="00D4132B">
        <w:t xml:space="preserve"> программы</w:t>
      </w:r>
      <w:r w:rsidR="007B3E47" w:rsidRPr="00D4132B">
        <w:t>:</w:t>
      </w:r>
      <w:r w:rsidR="00A361EF" w:rsidRPr="00D4132B">
        <w:t xml:space="preserve"> Орлова И.И., </w:t>
      </w:r>
      <w:hyperlink r:id="rId9" w:history="1">
        <w:r w:rsidR="00A361EF" w:rsidRPr="00D4132B">
          <w:rPr>
            <w:rStyle w:val="ad"/>
            <w:color w:val="auto"/>
            <w:u w:val="none"/>
          </w:rPr>
          <w:t>iorlova@hse.ru</w:t>
        </w:r>
      </w:hyperlink>
      <w:r w:rsidR="00A361EF" w:rsidRPr="00D4132B">
        <w:t xml:space="preserve"> </w:t>
      </w:r>
    </w:p>
    <w:p w:rsidR="005C6CFC" w:rsidRDefault="005C6CFC" w:rsidP="0002550B"/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7B3E47" w:rsidRDefault="007B3E47" w:rsidP="007B3E47">
      <w:pPr>
        <w:ind w:firstLine="0"/>
      </w:pPr>
      <w:proofErr w:type="gramStart"/>
      <w:r>
        <w:t>Одобрена</w:t>
      </w:r>
      <w:proofErr w:type="gramEnd"/>
      <w:r>
        <w:t xml:space="preserve"> на заседании </w:t>
      </w:r>
      <w:r w:rsidR="006054A8">
        <w:t xml:space="preserve">базовой </w:t>
      </w:r>
      <w:r>
        <w:t xml:space="preserve">кафедры </w:t>
      </w:r>
      <w:r w:rsidR="00922E6A">
        <w:t>ЗУБ ОАО «Сбербанк России»</w:t>
      </w:r>
      <w:r>
        <w:t xml:space="preserve"> «___»__________ 20</w:t>
      </w:r>
      <w:r w:rsidR="00F5528B">
        <w:t>13</w:t>
      </w:r>
      <w:r>
        <w:t xml:space="preserve">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A361EF">
        <w:t xml:space="preserve">  </w:t>
      </w:r>
      <w:r w:rsidR="006054A8">
        <w:t xml:space="preserve">К.В. </w:t>
      </w:r>
      <w:proofErr w:type="spellStart"/>
      <w:r w:rsidR="006054A8">
        <w:t>Брель</w:t>
      </w:r>
      <w:proofErr w:type="spellEnd"/>
      <w:r w:rsidR="006054A8">
        <w:t xml:space="preserve"> ___________________________</w:t>
      </w:r>
    </w:p>
    <w:p w:rsidR="0002550B" w:rsidRDefault="0002550B" w:rsidP="0002550B"/>
    <w:p w:rsidR="006054A8" w:rsidRDefault="006054A8" w:rsidP="0002550B"/>
    <w:p w:rsidR="006054A8" w:rsidRDefault="006054A8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</w:t>
      </w:r>
      <w:r w:rsidR="00A361EF">
        <w:t>Учебно-методическим советом</w:t>
      </w:r>
      <w:r>
        <w:t xml:space="preserve"> </w:t>
      </w:r>
      <w:r w:rsidR="00A361EF">
        <w:t xml:space="preserve"> НИУ ВШЭ-Пермь </w:t>
      </w:r>
      <w:r w:rsidR="00910B45">
        <w:t>«_</w:t>
      </w:r>
      <w:r w:rsidR="000A5ECB" w:rsidRPr="000A5ECB">
        <w:rPr>
          <w:u w:val="single"/>
        </w:rPr>
        <w:t>5</w:t>
      </w:r>
      <w:r w:rsidR="00910B45">
        <w:t>_»__</w:t>
      </w:r>
      <w:r w:rsidR="000A5ECB" w:rsidRPr="000A5ECB">
        <w:rPr>
          <w:u w:val="single"/>
        </w:rPr>
        <w:t>декабря</w:t>
      </w:r>
      <w:r w:rsidR="00910B45">
        <w:t>__20</w:t>
      </w:r>
      <w:r w:rsidR="00F5528B">
        <w:t>13</w:t>
      </w:r>
      <w:r w:rsidR="00910B45">
        <w:t xml:space="preserve">   г.</w:t>
      </w:r>
    </w:p>
    <w:p w:rsidR="0002550B" w:rsidRDefault="00A361EF" w:rsidP="00543518">
      <w:pPr>
        <w:ind w:firstLine="0"/>
      </w:pPr>
      <w:r>
        <w:t>Председатель</w:t>
      </w:r>
      <w:r w:rsidR="00740D59">
        <w:t xml:space="preserve"> </w:t>
      </w:r>
      <w:r>
        <w:t xml:space="preserve">Г.Е. Володина </w:t>
      </w:r>
      <w:r w:rsidR="00910B45">
        <w:t xml:space="preserve"> </w:t>
      </w:r>
      <w:r w:rsidR="0002550B">
        <w:t>_</w:t>
      </w:r>
      <w:r w:rsidR="00910B45">
        <w:t xml:space="preserve">_______________________ </w:t>
      </w:r>
      <w:r w:rsidR="00CF6E71">
        <w:fldChar w:fldCharType="begin"/>
      </w:r>
      <w:r w:rsidR="00CF6E71">
        <w:instrText xml:space="preserve"> FILLIN   \* MERGEFORMAT </w:instrText>
      </w:r>
      <w:r w:rsidR="00CF6E71">
        <w:fldChar w:fldCharType="end"/>
      </w:r>
    </w:p>
    <w:p w:rsidR="00B4644A" w:rsidRDefault="00B4644A" w:rsidP="0002550B"/>
    <w:p w:rsidR="00B4644A" w:rsidRDefault="00B4644A" w:rsidP="0002550B">
      <w:bookmarkStart w:id="0" w:name="_GoBack"/>
      <w:bookmarkEnd w:id="0"/>
    </w:p>
    <w:p w:rsidR="00910B45" w:rsidRDefault="00910B45" w:rsidP="0002550B"/>
    <w:p w:rsidR="00910B45" w:rsidRDefault="00910B45" w:rsidP="0002550B"/>
    <w:p w:rsidR="005C6CFC" w:rsidRPr="00B4644A" w:rsidRDefault="005C6CFC" w:rsidP="0002550B"/>
    <w:p w:rsidR="0002550B" w:rsidRDefault="00A361EF" w:rsidP="006054A8">
      <w:pPr>
        <w:jc w:val="center"/>
      </w:pPr>
      <w:r>
        <w:t>Пермь</w:t>
      </w:r>
      <w:r w:rsidR="00B50233">
        <w:t>, 201</w:t>
      </w:r>
      <w:r>
        <w:t>3</w:t>
      </w:r>
    </w:p>
    <w:p w:rsidR="006054A8" w:rsidRDefault="006054A8" w:rsidP="006054A8">
      <w:pPr>
        <w:jc w:val="center"/>
      </w:pPr>
    </w:p>
    <w:p w:rsidR="006054A8" w:rsidRPr="00B4644A" w:rsidRDefault="006054A8" w:rsidP="006054A8">
      <w:pPr>
        <w:jc w:val="center"/>
      </w:pPr>
      <w:r w:rsidRPr="006C5913">
        <w:rPr>
          <w:i/>
        </w:rPr>
        <w:t>Настоящая программа не может быть использована другими подразделениями униве</w:t>
      </w:r>
      <w:r w:rsidRPr="006C5913">
        <w:rPr>
          <w:i/>
        </w:rPr>
        <w:t>р</w:t>
      </w:r>
      <w:r w:rsidRPr="006C5913">
        <w:rPr>
          <w:i/>
        </w:rPr>
        <w:t>ситета и другими вузами без разрешения кафедры-разработчика программы.</w:t>
      </w:r>
    </w:p>
    <w:p w:rsidR="00F36C24" w:rsidRPr="006054A8" w:rsidRDefault="007B3E47" w:rsidP="006054A8">
      <w:pPr>
        <w:ind w:left="709" w:firstLine="0"/>
      </w:pPr>
      <w:r>
        <w:br w:type="page"/>
      </w:r>
    </w:p>
    <w:p w:rsidR="008F201C" w:rsidRDefault="008F201C" w:rsidP="005E0F8C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>
        <w:t xml:space="preserve"> </w:t>
      </w:r>
      <w:r w:rsidR="00A361EF">
        <w:t>080</w:t>
      </w:r>
      <w:r w:rsidR="006054A8">
        <w:t>1</w:t>
      </w:r>
      <w:r w:rsidR="00A361EF">
        <w:t>00.6</w:t>
      </w:r>
      <w:r w:rsidR="006054A8">
        <w:t>2</w:t>
      </w:r>
      <w:r w:rsidR="00A361EF">
        <w:t xml:space="preserve"> «</w:t>
      </w:r>
      <w:r w:rsidR="006054A8">
        <w:t>Экономика</w:t>
      </w:r>
      <w:r w:rsidR="00A361EF">
        <w:t xml:space="preserve">», </w:t>
      </w:r>
      <w:r>
        <w:t>изучающих дисц</w:t>
      </w:r>
      <w:r>
        <w:t>и</w:t>
      </w:r>
      <w:r>
        <w:t xml:space="preserve">плину </w:t>
      </w:r>
      <w:r w:rsidR="00A361EF">
        <w:t>«Банковский финансовый менеджмент»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ED5114" w:rsidRDefault="00ED5114" w:rsidP="00ED5114">
      <w:pPr>
        <w:pStyle w:val="a1"/>
        <w:ind w:left="709" w:hanging="567"/>
      </w:pPr>
      <w:proofErr w:type="gramStart"/>
      <w:r w:rsidRPr="00EB725D">
        <w:t>Образ</w:t>
      </w:r>
      <w:r>
        <w:t>овательным стандартом государственного образовательного бюджетного учрежд</w:t>
      </w:r>
      <w:r>
        <w:t>е</w:t>
      </w:r>
      <w:r>
        <w:t>ния высшего профессионального образования Высшей школы экономики, в отношении которого установлена категория «Национальный исследовательский университет» по направлению подготовки 080100.62 Экономика (уровень подготовки:</w:t>
      </w:r>
      <w:proofErr w:type="gramEnd"/>
      <w:r>
        <w:t xml:space="preserve"> </w:t>
      </w:r>
      <w:proofErr w:type="gramStart"/>
      <w:r>
        <w:t>Бакалавр).</w:t>
      </w:r>
      <w:proofErr w:type="gramEnd"/>
      <w:r>
        <w:t xml:space="preserve"> Утве</w:t>
      </w:r>
      <w:r>
        <w:t>р</w:t>
      </w:r>
      <w:r>
        <w:t>ждён 02.07.2010 г. (протокол № 15);</w:t>
      </w:r>
    </w:p>
    <w:p w:rsidR="00A361EF" w:rsidRDefault="00ED5114" w:rsidP="00ED5114">
      <w:pPr>
        <w:pStyle w:val="a1"/>
        <w:ind w:left="709" w:hanging="567"/>
      </w:pPr>
      <w:r>
        <w:t>У</w:t>
      </w:r>
      <w:r w:rsidRPr="00EB725D">
        <w:t>чебным планом университета по направлению подготовки 08</w:t>
      </w:r>
      <w:r>
        <w:t>01</w:t>
      </w:r>
      <w:r w:rsidRPr="00EB725D">
        <w:t>00.6</w:t>
      </w:r>
      <w:r>
        <w:t>2 «Экономика</w:t>
      </w:r>
      <w:r w:rsidRPr="00EB725D">
        <w:t>»</w:t>
      </w:r>
      <w:r>
        <w:t>, утвержденным в  2010 г.</w:t>
      </w:r>
    </w:p>
    <w:p w:rsidR="00ED5114" w:rsidRDefault="00ED5114" w:rsidP="00ED5114">
      <w:pPr>
        <w:pStyle w:val="a1"/>
        <w:numPr>
          <w:ilvl w:val="0"/>
          <w:numId w:val="0"/>
        </w:numPr>
        <w:ind w:left="720"/>
        <w:jc w:val="both"/>
      </w:pPr>
    </w:p>
    <w:p w:rsidR="00D243CE" w:rsidRDefault="00D243CE" w:rsidP="00FE48A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A361EF">
        <w:t>«Банковский финансовый менеджмент»</w:t>
      </w:r>
      <w:r>
        <w:t xml:space="preserve"> являютс</w:t>
      </w:r>
      <w:r w:rsidR="00A361EF">
        <w:t>я:</w:t>
      </w:r>
      <w:r w:rsidR="00D5784E">
        <w:t xml:space="preserve"> </w:t>
      </w:r>
    </w:p>
    <w:p w:rsidR="00AE4845" w:rsidRDefault="00AE4845" w:rsidP="00A361EF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систематизация</w:t>
      </w:r>
      <w:r w:rsidR="00A361EF" w:rsidRPr="00D04551">
        <w:rPr>
          <w:szCs w:val="24"/>
        </w:rPr>
        <w:t xml:space="preserve"> ст</w:t>
      </w:r>
      <w:r w:rsidR="00A361EF">
        <w:rPr>
          <w:szCs w:val="24"/>
        </w:rPr>
        <w:t xml:space="preserve">удентами знаний </w:t>
      </w:r>
      <w:r>
        <w:rPr>
          <w:szCs w:val="24"/>
        </w:rPr>
        <w:t xml:space="preserve">отдельных </w:t>
      </w:r>
      <w:r w:rsidRPr="00447849">
        <w:rPr>
          <w:szCs w:val="24"/>
        </w:rPr>
        <w:t>аспект</w:t>
      </w:r>
      <w:r>
        <w:rPr>
          <w:szCs w:val="24"/>
        </w:rPr>
        <w:t>ов</w:t>
      </w:r>
      <w:r w:rsidRPr="00447849">
        <w:rPr>
          <w:szCs w:val="24"/>
        </w:rPr>
        <w:t xml:space="preserve"> финансового менеджмента, ф</w:t>
      </w:r>
      <w:r w:rsidRPr="00447849">
        <w:rPr>
          <w:szCs w:val="24"/>
        </w:rPr>
        <w:t>и</w:t>
      </w:r>
      <w:r w:rsidRPr="00447849">
        <w:rPr>
          <w:szCs w:val="24"/>
        </w:rPr>
        <w:t>нансового анализа, оценки стоимости бизнеса, стратегического менеджмента примен</w:t>
      </w:r>
      <w:r w:rsidRPr="00447849">
        <w:rPr>
          <w:szCs w:val="24"/>
        </w:rPr>
        <w:t>и</w:t>
      </w:r>
      <w:r w:rsidRPr="00447849">
        <w:rPr>
          <w:szCs w:val="24"/>
        </w:rPr>
        <w:t>тельно к бан</w:t>
      </w:r>
      <w:r>
        <w:rPr>
          <w:szCs w:val="24"/>
        </w:rPr>
        <w:t>ковской деятельности;</w:t>
      </w:r>
    </w:p>
    <w:p w:rsidR="00AE4845" w:rsidRPr="00AE4845" w:rsidRDefault="00A361EF" w:rsidP="00AE4845">
      <w:pPr>
        <w:numPr>
          <w:ilvl w:val="0"/>
          <w:numId w:val="18"/>
        </w:numPr>
        <w:jc w:val="both"/>
        <w:rPr>
          <w:szCs w:val="24"/>
        </w:rPr>
      </w:pPr>
      <w:r w:rsidRPr="00D04551">
        <w:rPr>
          <w:szCs w:val="24"/>
        </w:rPr>
        <w:t xml:space="preserve">овладение студентами знаниями об основных методах </w:t>
      </w:r>
      <w:r w:rsidR="00AE4845">
        <w:rPr>
          <w:szCs w:val="24"/>
        </w:rPr>
        <w:t>принятия финансовых и инвест</w:t>
      </w:r>
      <w:r w:rsidR="00AE4845">
        <w:rPr>
          <w:szCs w:val="24"/>
        </w:rPr>
        <w:t>и</w:t>
      </w:r>
      <w:r w:rsidR="00AE4845">
        <w:rPr>
          <w:szCs w:val="24"/>
        </w:rPr>
        <w:t xml:space="preserve">ционных решений в деятельности </w:t>
      </w:r>
      <w:r w:rsidR="00AE4845" w:rsidRPr="00AE4845">
        <w:rPr>
          <w:szCs w:val="24"/>
        </w:rPr>
        <w:t>коммерческого банка</w:t>
      </w:r>
      <w:r w:rsidR="00AE4845">
        <w:rPr>
          <w:szCs w:val="24"/>
        </w:rPr>
        <w:t>.</w:t>
      </w:r>
    </w:p>
    <w:p w:rsidR="006054A8" w:rsidRPr="006C5913" w:rsidRDefault="006054A8" w:rsidP="006054A8">
      <w:pPr>
        <w:jc w:val="both"/>
      </w:pPr>
      <w:r w:rsidRPr="006C5913">
        <w:rPr>
          <w:szCs w:val="24"/>
        </w:rPr>
        <w:t xml:space="preserve">Целью </w:t>
      </w:r>
      <w:r>
        <w:rPr>
          <w:szCs w:val="24"/>
        </w:rPr>
        <w:t xml:space="preserve">в области </w:t>
      </w:r>
      <w:r w:rsidRPr="006C5913">
        <w:rPr>
          <w:szCs w:val="24"/>
        </w:rPr>
        <w:t>воспитания личности при реализации п</w:t>
      </w:r>
      <w:r w:rsidRPr="006C5913">
        <w:t>рограммы дисциплины является формирование таких черт как организованность, трудолюбие и умение планировать время для выполнения трудоёмких заданий, требующих значительных усилий, предполагающих большой объём выполнения самостоятельной работы; ответственность, способность к саморазвитию, п</w:t>
      </w:r>
      <w:r w:rsidRPr="006C5913">
        <w:t>о</w:t>
      </w:r>
      <w:r w:rsidRPr="006C5913">
        <w:t>вышению своей квалификации и мастерства, умению работать в команде, формированию л</w:t>
      </w:r>
      <w:r w:rsidRPr="006C5913">
        <w:t>и</w:t>
      </w:r>
      <w:r w:rsidRPr="006C5913">
        <w:t>дерских качеств.</w:t>
      </w:r>
    </w:p>
    <w:p w:rsidR="006054A8" w:rsidRPr="006054A8" w:rsidRDefault="006054A8" w:rsidP="006054A8">
      <w:pPr>
        <w:ind w:left="709" w:firstLine="0"/>
      </w:pPr>
    </w:p>
    <w:p w:rsidR="00543518" w:rsidRDefault="006D4465" w:rsidP="00FE48AB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>
        <w:t xml:space="preserve"> дисциплины студент должен:</w:t>
      </w:r>
    </w:p>
    <w:p w:rsidR="00AE4845" w:rsidRPr="002F1D2E" w:rsidRDefault="00AE4845" w:rsidP="00AE4845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szCs w:val="24"/>
        </w:rPr>
      </w:pPr>
      <w:r w:rsidRPr="002F1D2E">
        <w:rPr>
          <w:szCs w:val="24"/>
        </w:rPr>
        <w:t>знать: содержание стратегии, ее составляющие, виды и формы; методы стратегического анализа, методы анализа финансового состояния коммерческого банка; особенности активных и пассивных операций банка; различные методы при оценке стоимости коммерческого банка, учитывающие специфику деятельности кредитных институтов;  методы оперативного управл</w:t>
      </w:r>
      <w:r w:rsidRPr="002F1D2E">
        <w:rPr>
          <w:szCs w:val="24"/>
        </w:rPr>
        <w:t>е</w:t>
      </w:r>
      <w:r w:rsidRPr="002F1D2E">
        <w:rPr>
          <w:szCs w:val="24"/>
        </w:rPr>
        <w:t>ния активами и пассивами банка; принципы бюджетирования в банке; основы управления ба</w:t>
      </w:r>
      <w:r w:rsidRPr="002F1D2E">
        <w:rPr>
          <w:szCs w:val="24"/>
        </w:rPr>
        <w:t>н</w:t>
      </w:r>
      <w:r w:rsidRPr="002F1D2E">
        <w:rPr>
          <w:szCs w:val="24"/>
        </w:rPr>
        <w:t>ковскими рисками;</w:t>
      </w:r>
    </w:p>
    <w:p w:rsidR="00AE4845" w:rsidRPr="002F1D2E" w:rsidRDefault="00AE4845" w:rsidP="00AE4845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szCs w:val="24"/>
        </w:rPr>
      </w:pPr>
      <w:r w:rsidRPr="002F1D2E">
        <w:rPr>
          <w:szCs w:val="24"/>
        </w:rPr>
        <w:t xml:space="preserve"> </w:t>
      </w:r>
      <w:proofErr w:type="gramStart"/>
      <w:r w:rsidRPr="002F1D2E">
        <w:rPr>
          <w:szCs w:val="24"/>
        </w:rPr>
        <w:t>уметь: пользоваться нормативной и законодательной базой, регулирующей деятельность кредитных организаций,  уметь читать финансовую отчетность коммерческих банков, анализ</w:t>
      </w:r>
      <w:r w:rsidRPr="002F1D2E">
        <w:rPr>
          <w:szCs w:val="24"/>
        </w:rPr>
        <w:t>и</w:t>
      </w:r>
      <w:r w:rsidRPr="002F1D2E">
        <w:rPr>
          <w:szCs w:val="24"/>
        </w:rPr>
        <w:t>ровать финансовую устойчивость коммерческих банков, используя различные методы фина</w:t>
      </w:r>
      <w:r w:rsidRPr="002F1D2E">
        <w:rPr>
          <w:szCs w:val="24"/>
        </w:rPr>
        <w:t>н</w:t>
      </w:r>
      <w:r w:rsidRPr="002F1D2E">
        <w:rPr>
          <w:szCs w:val="24"/>
        </w:rPr>
        <w:t>сового анализа, применять полученные теоретические знания при решении конкретных задач;</w:t>
      </w:r>
      <w:proofErr w:type="gramEnd"/>
    </w:p>
    <w:p w:rsidR="00256971" w:rsidRPr="002F1D2E" w:rsidRDefault="00AE4845" w:rsidP="00AE4845">
      <w:pPr>
        <w:numPr>
          <w:ilvl w:val="0"/>
          <w:numId w:val="19"/>
        </w:numPr>
        <w:ind w:left="0" w:firstLine="360"/>
        <w:jc w:val="both"/>
        <w:rPr>
          <w:szCs w:val="24"/>
        </w:rPr>
      </w:pPr>
      <w:r w:rsidRPr="002F1D2E">
        <w:rPr>
          <w:szCs w:val="24"/>
        </w:rPr>
        <w:t>обладать навыками:  стратегического планирования, методами стратегического анализа; расчета стоимости банка с использованием различных подходов ее оценки, построении страт</w:t>
      </w:r>
      <w:r w:rsidRPr="002F1D2E">
        <w:rPr>
          <w:szCs w:val="24"/>
        </w:rPr>
        <w:t>е</w:t>
      </w:r>
      <w:r w:rsidRPr="002F1D2E">
        <w:rPr>
          <w:szCs w:val="24"/>
        </w:rPr>
        <w:t>гических карт с использованием системы сбалансированных показателей.</w:t>
      </w:r>
    </w:p>
    <w:p w:rsidR="00AE4845" w:rsidRDefault="00AE4845" w:rsidP="00F16287"/>
    <w:p w:rsidR="00207ADA" w:rsidRDefault="00256971" w:rsidP="00F16287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207ADA">
        <w:t xml:space="preserve"> </w:t>
      </w:r>
    </w:p>
    <w:p w:rsidR="00EB1A4B" w:rsidRPr="006054A8" w:rsidRDefault="00EB1A4B" w:rsidP="006054A8">
      <w:pPr>
        <w:ind w:left="709" w:firstLine="0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AE4845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FB667D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FB667D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AE4845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AE4845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AE4845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AE4845">
              <w:rPr>
                <w:sz w:val="22"/>
                <w:lang w:eastAsia="ru-RU"/>
              </w:rPr>
              <w:t>о</w:t>
            </w:r>
            <w:r w:rsidRPr="00AE4845">
              <w:rPr>
                <w:sz w:val="22"/>
                <w:lang w:eastAsia="ru-RU"/>
              </w:rPr>
              <w:t>ванию и развитию комп</w:t>
            </w:r>
            <w:r w:rsidRPr="00AE4845">
              <w:rPr>
                <w:sz w:val="22"/>
                <w:lang w:eastAsia="ru-RU"/>
              </w:rPr>
              <w:t>е</w:t>
            </w:r>
            <w:r w:rsidRPr="00AE4845">
              <w:rPr>
                <w:sz w:val="22"/>
                <w:lang w:eastAsia="ru-RU"/>
              </w:rPr>
              <w:t>тенции</w:t>
            </w:r>
          </w:p>
        </w:tc>
      </w:tr>
      <w:tr w:rsidR="00AE4845" w:rsidRPr="00D01E4B" w:rsidTr="00FB667D">
        <w:trPr>
          <w:cantSplit/>
          <w:trHeight w:val="1447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FB667D" w:rsidRDefault="00FB667D" w:rsidP="008060B0">
            <w:pPr>
              <w:ind w:firstLine="0"/>
              <w:jc w:val="both"/>
              <w:rPr>
                <w:sz w:val="22"/>
              </w:rPr>
            </w:pPr>
            <w:r w:rsidRPr="00FB667D">
              <w:rPr>
                <w:sz w:val="22"/>
              </w:rPr>
              <w:t>умеет использовать норм</w:t>
            </w:r>
            <w:r w:rsidRPr="00FB667D">
              <w:rPr>
                <w:sz w:val="22"/>
              </w:rPr>
              <w:t>а</w:t>
            </w:r>
            <w:r w:rsidRPr="00FB667D">
              <w:rPr>
                <w:sz w:val="22"/>
              </w:rPr>
              <w:t>тивные правовые докуме</w:t>
            </w:r>
            <w:r w:rsidRPr="00FB667D">
              <w:rPr>
                <w:sz w:val="22"/>
              </w:rPr>
              <w:t>н</w:t>
            </w:r>
            <w:r w:rsidRPr="00FB667D">
              <w:rPr>
                <w:sz w:val="22"/>
              </w:rPr>
              <w:t>ты в своей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FB667D">
              <w:rPr>
                <w:sz w:val="22"/>
                <w:lang w:eastAsia="ru-RU"/>
              </w:rPr>
              <w:t>СЛК-5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Владеет современными информ</w:t>
            </w:r>
            <w:r w:rsidRPr="00AE4845">
              <w:rPr>
                <w:sz w:val="22"/>
                <w:lang w:eastAsia="ru-RU"/>
              </w:rPr>
              <w:t>а</w:t>
            </w:r>
            <w:r w:rsidRPr="00AE4845">
              <w:rPr>
                <w:sz w:val="22"/>
                <w:lang w:eastAsia="ru-RU"/>
              </w:rPr>
              <w:t>ционными технологиями;</w:t>
            </w:r>
          </w:p>
          <w:p w:rsidR="00AE4845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Демонстрирует знание основных информационных систем и умение применять их; Самостоятельно осв</w:t>
            </w:r>
            <w:r>
              <w:rPr>
                <w:sz w:val="22"/>
                <w:lang w:eastAsia="ru-RU"/>
              </w:rPr>
              <w:t>аивает</w:t>
            </w:r>
            <w:r w:rsidRPr="00AE4845">
              <w:rPr>
                <w:sz w:val="22"/>
                <w:lang w:eastAsia="ru-RU"/>
              </w:rPr>
              <w:t xml:space="preserve"> научн</w:t>
            </w:r>
            <w:r>
              <w:rPr>
                <w:sz w:val="22"/>
                <w:lang w:eastAsia="ru-RU"/>
              </w:rPr>
              <w:t>ую</w:t>
            </w:r>
            <w:r w:rsidRPr="00AE4845">
              <w:rPr>
                <w:sz w:val="22"/>
                <w:lang w:eastAsia="ru-RU"/>
              </w:rPr>
              <w:t xml:space="preserve"> литератур</w:t>
            </w:r>
            <w:r>
              <w:rPr>
                <w:sz w:val="22"/>
                <w:lang w:eastAsia="ru-RU"/>
              </w:rPr>
              <w:t>у</w:t>
            </w:r>
            <w:r w:rsidRPr="00AE4845">
              <w:rPr>
                <w:sz w:val="22"/>
                <w:lang w:eastAsia="ru-RU"/>
              </w:rPr>
              <w:t xml:space="preserve"> и нормативны</w:t>
            </w:r>
            <w:r>
              <w:rPr>
                <w:sz w:val="22"/>
                <w:lang w:eastAsia="ru-RU"/>
              </w:rPr>
              <w:t>е</w:t>
            </w:r>
            <w:r w:rsidRPr="00AE4845">
              <w:rPr>
                <w:sz w:val="22"/>
                <w:lang w:eastAsia="ru-RU"/>
              </w:rPr>
              <w:t xml:space="preserve"> акт</w:t>
            </w:r>
            <w:r>
              <w:rPr>
                <w:sz w:val="22"/>
                <w:lang w:eastAsia="ru-RU"/>
              </w:rPr>
              <w:t>ы, грамотно пр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меняет их в поставленной задаче.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Самостоятельный поиск с</w:t>
            </w:r>
            <w:r w:rsidRPr="00AE4845">
              <w:rPr>
                <w:sz w:val="22"/>
                <w:lang w:eastAsia="ru-RU"/>
              </w:rPr>
              <w:t>о</w:t>
            </w:r>
            <w:r w:rsidRPr="00AE4845">
              <w:rPr>
                <w:sz w:val="22"/>
                <w:lang w:eastAsia="ru-RU"/>
              </w:rPr>
              <w:t>ответствующих законов и нормативных актов;</w:t>
            </w:r>
          </w:p>
          <w:p w:rsidR="00AE4845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Выполнение заданий по применению законов и но</w:t>
            </w:r>
            <w:r w:rsidRPr="00AE4845">
              <w:rPr>
                <w:sz w:val="22"/>
                <w:lang w:eastAsia="ru-RU"/>
              </w:rPr>
              <w:t>р</w:t>
            </w:r>
            <w:r w:rsidRPr="00AE4845">
              <w:rPr>
                <w:sz w:val="22"/>
                <w:lang w:eastAsia="ru-RU"/>
              </w:rPr>
              <w:t>мативных актов</w:t>
            </w:r>
          </w:p>
        </w:tc>
      </w:tr>
      <w:tr w:rsidR="00AE4845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FB667D" w:rsidRDefault="00FB667D" w:rsidP="008060B0">
            <w:pPr>
              <w:ind w:firstLine="0"/>
              <w:jc w:val="both"/>
              <w:rPr>
                <w:sz w:val="22"/>
              </w:rPr>
            </w:pPr>
            <w:r w:rsidRPr="00FB667D">
              <w:rPr>
                <w:sz w:val="22"/>
              </w:rPr>
              <w:t>готов к организационно-управленческой работе с малыми коллективами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FB667D">
              <w:rPr>
                <w:sz w:val="22"/>
                <w:lang w:eastAsia="ru-RU"/>
              </w:rPr>
              <w:t>ИК-3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 xml:space="preserve">Демонстрирует способность к 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 xml:space="preserve">ганизации работы внутри малой группы; </w:t>
            </w: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r w:rsidR="008060B0">
              <w:rPr>
                <w:sz w:val="22"/>
                <w:lang w:eastAsia="ru-RU"/>
              </w:rPr>
              <w:t xml:space="preserve">к </w:t>
            </w:r>
            <w:r w:rsidRPr="00AE4845">
              <w:rPr>
                <w:sz w:val="22"/>
                <w:lang w:eastAsia="ru-RU"/>
              </w:rPr>
              <w:t>ведению пу</w:t>
            </w:r>
            <w:r w:rsidRPr="00AE4845">
              <w:rPr>
                <w:sz w:val="22"/>
                <w:lang w:eastAsia="ru-RU"/>
              </w:rPr>
              <w:t>б</w:t>
            </w:r>
            <w:r w:rsidRPr="00AE4845">
              <w:rPr>
                <w:sz w:val="22"/>
                <w:lang w:eastAsia="ru-RU"/>
              </w:rPr>
              <w:t>личных дискуссий;</w:t>
            </w:r>
          </w:p>
          <w:p w:rsidR="008060B0" w:rsidRPr="00AE4845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брать на себя отве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ственность за решения задач в м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лой группе.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0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Беседы и дискуссии на ле</w:t>
            </w:r>
            <w:r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циях и семинарских занят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ях;</w:t>
            </w:r>
          </w:p>
          <w:p w:rsidR="00054454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заданий в м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лых группах</w:t>
            </w:r>
            <w:r w:rsidR="00054454">
              <w:rPr>
                <w:sz w:val="22"/>
                <w:lang w:eastAsia="ru-RU"/>
              </w:rPr>
              <w:t>;</w:t>
            </w:r>
          </w:p>
          <w:p w:rsidR="00AE4845" w:rsidRPr="00AE4845" w:rsidRDefault="00054454" w:rsidP="0005445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Выполнение домашней пр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ектной работы</w:t>
            </w:r>
          </w:p>
        </w:tc>
      </w:tr>
      <w:tr w:rsidR="00FB667D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FB667D" w:rsidRDefault="00FB667D" w:rsidP="008060B0">
            <w:pPr>
              <w:ind w:firstLine="0"/>
              <w:jc w:val="both"/>
              <w:rPr>
                <w:sz w:val="22"/>
                <w:highlight w:val="yellow"/>
              </w:rPr>
            </w:pPr>
            <w:proofErr w:type="gramStart"/>
            <w:r w:rsidRPr="00FB667D">
              <w:rPr>
                <w:sz w:val="22"/>
              </w:rPr>
              <w:t>способен</w:t>
            </w:r>
            <w:proofErr w:type="gramEnd"/>
            <w:r w:rsidRPr="00FB667D">
              <w:rPr>
                <w:sz w:val="22"/>
              </w:rPr>
              <w:t xml:space="preserve"> собрать и пр</w:t>
            </w:r>
            <w:r w:rsidRPr="00FB667D">
              <w:rPr>
                <w:sz w:val="22"/>
              </w:rPr>
              <w:t>о</w:t>
            </w:r>
            <w:r w:rsidRPr="00FB667D">
              <w:rPr>
                <w:sz w:val="22"/>
              </w:rPr>
              <w:t>анализировать исходные данные, необходимые для расчета экономических и социально-экономических показателей, характериз</w:t>
            </w:r>
            <w:r w:rsidRPr="00FB667D">
              <w:rPr>
                <w:sz w:val="22"/>
              </w:rPr>
              <w:t>у</w:t>
            </w:r>
            <w:r w:rsidRPr="00FB667D">
              <w:rPr>
                <w:sz w:val="22"/>
              </w:rPr>
              <w:t>ющих деятельность хозя</w:t>
            </w:r>
            <w:r w:rsidRPr="00FB667D">
              <w:rPr>
                <w:sz w:val="22"/>
              </w:rPr>
              <w:t>й</w:t>
            </w:r>
            <w:r w:rsidRPr="00FB667D">
              <w:rPr>
                <w:sz w:val="22"/>
              </w:rPr>
              <w:t>ствующих субъектов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FB667D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самостоятельно осваивает новые методы исследования;</w:t>
            </w:r>
          </w:p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применяет имеющиеся знания при изменении научного и научно-производственного профиля своей профессиональной деятельности;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Расчет и обоснование кол</w:t>
            </w:r>
            <w:r w:rsidRPr="00AE4845">
              <w:rPr>
                <w:sz w:val="22"/>
                <w:lang w:eastAsia="ru-RU"/>
              </w:rPr>
              <w:t>и</w:t>
            </w:r>
            <w:r w:rsidRPr="00AE4845">
              <w:rPr>
                <w:sz w:val="22"/>
                <w:lang w:eastAsia="ru-RU"/>
              </w:rPr>
              <w:t>чественных и качественных показателей,</w:t>
            </w:r>
            <w:r>
              <w:rPr>
                <w:sz w:val="22"/>
                <w:lang w:eastAsia="ru-RU"/>
              </w:rPr>
              <w:t xml:space="preserve"> выполнение контрольной работы</w:t>
            </w:r>
            <w:r w:rsidRPr="00AE4845">
              <w:rPr>
                <w:sz w:val="22"/>
                <w:lang w:eastAsia="ru-RU"/>
              </w:rPr>
              <w:t xml:space="preserve"> </w:t>
            </w:r>
          </w:p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 xml:space="preserve">Самостоятельная подготовка </w:t>
            </w:r>
            <w:r>
              <w:rPr>
                <w:sz w:val="22"/>
                <w:lang w:eastAsia="ru-RU"/>
              </w:rPr>
              <w:t>домашнего задания</w:t>
            </w:r>
            <w:r w:rsidRPr="00AE4845">
              <w:rPr>
                <w:sz w:val="22"/>
                <w:lang w:eastAsia="ru-RU"/>
              </w:rPr>
              <w:t xml:space="preserve"> по уче</w:t>
            </w:r>
            <w:r w:rsidRPr="00AE4845">
              <w:rPr>
                <w:sz w:val="22"/>
                <w:lang w:eastAsia="ru-RU"/>
              </w:rPr>
              <w:t>б</w:t>
            </w:r>
            <w:r w:rsidRPr="00AE4845">
              <w:rPr>
                <w:sz w:val="22"/>
                <w:lang w:eastAsia="ru-RU"/>
              </w:rPr>
              <w:t>ной дисциплине</w:t>
            </w:r>
          </w:p>
        </w:tc>
      </w:tr>
      <w:tr w:rsidR="00FB667D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FB667D" w:rsidRDefault="00FB667D" w:rsidP="008060B0">
            <w:pPr>
              <w:ind w:firstLine="0"/>
              <w:jc w:val="both"/>
              <w:rPr>
                <w:sz w:val="22"/>
                <w:highlight w:val="yellow"/>
              </w:rPr>
            </w:pPr>
            <w:proofErr w:type="gramStart"/>
            <w:r w:rsidRPr="00FB667D">
              <w:rPr>
                <w:sz w:val="22"/>
              </w:rPr>
              <w:t>способен</w:t>
            </w:r>
            <w:proofErr w:type="gramEnd"/>
            <w:r w:rsidRPr="00FB667D">
              <w:rPr>
                <w:sz w:val="22"/>
              </w:rPr>
              <w:t xml:space="preserve"> анализировать и интерпретировать данные отечественной и зарубе</w:t>
            </w:r>
            <w:r w:rsidRPr="00FB667D">
              <w:rPr>
                <w:sz w:val="22"/>
              </w:rPr>
              <w:t>ж</w:t>
            </w:r>
            <w:r w:rsidRPr="00FB667D">
              <w:rPr>
                <w:sz w:val="22"/>
              </w:rPr>
              <w:t>ной статистики о социал</w:t>
            </w:r>
            <w:r w:rsidRPr="00FB667D">
              <w:rPr>
                <w:sz w:val="22"/>
              </w:rPr>
              <w:t>ь</w:t>
            </w:r>
            <w:r w:rsidRPr="00FB667D">
              <w:rPr>
                <w:sz w:val="22"/>
              </w:rPr>
              <w:t>но-экономических проце</w:t>
            </w:r>
            <w:r w:rsidRPr="00FB667D">
              <w:rPr>
                <w:sz w:val="22"/>
              </w:rPr>
              <w:t>с</w:t>
            </w:r>
            <w:r w:rsidRPr="00FB667D">
              <w:rPr>
                <w:sz w:val="22"/>
              </w:rPr>
              <w:t>сах и явлениях, выявлять тенденции изменения с</w:t>
            </w:r>
            <w:r w:rsidRPr="00FB667D">
              <w:rPr>
                <w:sz w:val="22"/>
              </w:rPr>
              <w:t>о</w:t>
            </w:r>
            <w:r w:rsidRPr="00FB667D">
              <w:rPr>
                <w:sz w:val="22"/>
              </w:rPr>
              <w:t>циально-экономических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FB667D"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Демонстрирует умение обобщать и критически оценивать результаты, полученные отечественными и з</w:t>
            </w:r>
            <w:r w:rsidRPr="00AE4845">
              <w:rPr>
                <w:sz w:val="22"/>
                <w:lang w:eastAsia="ru-RU"/>
              </w:rPr>
              <w:t>а</w:t>
            </w:r>
            <w:r w:rsidRPr="00AE4845">
              <w:rPr>
                <w:sz w:val="22"/>
                <w:lang w:eastAsia="ru-RU"/>
              </w:rPr>
              <w:t>рубежными исследователями;</w:t>
            </w:r>
          </w:p>
          <w:p w:rsid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Владеет методами расчетов пок</w:t>
            </w:r>
            <w:r w:rsidRPr="00AE4845">
              <w:rPr>
                <w:sz w:val="22"/>
                <w:lang w:eastAsia="ru-RU"/>
              </w:rPr>
              <w:t>а</w:t>
            </w:r>
            <w:r w:rsidRPr="00AE4845">
              <w:rPr>
                <w:sz w:val="22"/>
                <w:lang w:eastAsia="ru-RU"/>
              </w:rPr>
              <w:t>зателей эффективности банко</w:t>
            </w:r>
            <w:r w:rsidRPr="00AE4845">
              <w:rPr>
                <w:sz w:val="22"/>
                <w:lang w:eastAsia="ru-RU"/>
              </w:rPr>
              <w:t>в</w:t>
            </w:r>
            <w:r w:rsidRPr="00AE4845">
              <w:rPr>
                <w:sz w:val="22"/>
                <w:lang w:eastAsia="ru-RU"/>
              </w:rPr>
              <w:t>ской деятельности и уровня риска банковских операций;</w:t>
            </w:r>
          </w:p>
          <w:p w:rsid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Демонстрирует умение разрабат</w:t>
            </w:r>
            <w:r w:rsidRPr="00AE4845">
              <w:rPr>
                <w:sz w:val="22"/>
                <w:lang w:eastAsia="ru-RU"/>
              </w:rPr>
              <w:t>ы</w:t>
            </w:r>
            <w:r w:rsidRPr="00AE4845">
              <w:rPr>
                <w:sz w:val="22"/>
                <w:lang w:eastAsia="ru-RU"/>
              </w:rPr>
              <w:t>вать варианты решений, связанных проведением банковских опер</w:t>
            </w:r>
            <w:r w:rsidRPr="00AE4845">
              <w:rPr>
                <w:sz w:val="22"/>
                <w:lang w:eastAsia="ru-RU"/>
              </w:rPr>
              <w:t>а</w:t>
            </w:r>
            <w:r w:rsidRPr="00AE4845">
              <w:rPr>
                <w:sz w:val="22"/>
                <w:lang w:eastAsia="ru-RU"/>
              </w:rPr>
              <w:t>ций</w:t>
            </w:r>
            <w:r>
              <w:rPr>
                <w:sz w:val="22"/>
                <w:lang w:eastAsia="ru-RU"/>
              </w:rPr>
              <w:t>;</w:t>
            </w:r>
          </w:p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Демонстрирует способность пре</w:t>
            </w:r>
            <w:r w:rsidRPr="00AE4845">
              <w:rPr>
                <w:sz w:val="22"/>
                <w:lang w:eastAsia="ru-RU"/>
              </w:rPr>
              <w:t>д</w:t>
            </w:r>
            <w:r w:rsidRPr="00AE4845">
              <w:rPr>
                <w:sz w:val="22"/>
                <w:lang w:eastAsia="ru-RU"/>
              </w:rPr>
              <w:t>ставлять результаты проведенного исследования;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Самостоятельная подготовка проектов решений, связа</w:t>
            </w:r>
            <w:r w:rsidRPr="00AE4845">
              <w:rPr>
                <w:sz w:val="22"/>
                <w:lang w:eastAsia="ru-RU"/>
              </w:rPr>
              <w:t>н</w:t>
            </w:r>
            <w:r w:rsidRPr="00AE4845">
              <w:rPr>
                <w:sz w:val="22"/>
                <w:lang w:eastAsia="ru-RU"/>
              </w:rPr>
              <w:t>ных с осуществлением а</w:t>
            </w:r>
            <w:r w:rsidRPr="00AE4845">
              <w:rPr>
                <w:sz w:val="22"/>
                <w:lang w:eastAsia="ru-RU"/>
              </w:rPr>
              <w:t>к</w:t>
            </w:r>
            <w:r w:rsidRPr="00AE4845">
              <w:rPr>
                <w:sz w:val="22"/>
                <w:lang w:eastAsia="ru-RU"/>
              </w:rPr>
              <w:t>тивных и пассивных банко</w:t>
            </w:r>
            <w:r w:rsidRPr="00AE4845">
              <w:rPr>
                <w:sz w:val="22"/>
                <w:lang w:eastAsia="ru-RU"/>
              </w:rPr>
              <w:t>в</w:t>
            </w:r>
            <w:r w:rsidRPr="00AE4845">
              <w:rPr>
                <w:sz w:val="22"/>
                <w:lang w:eastAsia="ru-RU"/>
              </w:rPr>
              <w:t>ских операций.</w:t>
            </w:r>
          </w:p>
          <w:p w:rsidR="00FB667D" w:rsidRPr="00AE484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E4845">
              <w:rPr>
                <w:sz w:val="22"/>
                <w:lang w:eastAsia="ru-RU"/>
              </w:rPr>
              <w:t>Изложение результатов с</w:t>
            </w:r>
            <w:r w:rsidRPr="00AE4845">
              <w:rPr>
                <w:sz w:val="22"/>
                <w:lang w:eastAsia="ru-RU"/>
              </w:rPr>
              <w:t>а</w:t>
            </w:r>
            <w:r w:rsidRPr="00AE4845">
              <w:rPr>
                <w:sz w:val="22"/>
                <w:lang w:eastAsia="ru-RU"/>
              </w:rPr>
              <w:t>мостоятельной работы на семинарских занятиях.</w:t>
            </w:r>
          </w:p>
        </w:tc>
      </w:tr>
    </w:tbl>
    <w:p w:rsidR="0035689A" w:rsidRDefault="0035689A" w:rsidP="00256971"/>
    <w:p w:rsidR="0002550B" w:rsidRDefault="00D243CE" w:rsidP="00FE48AB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C2A84" w:rsidRPr="0088494A" w:rsidRDefault="00CC2A84" w:rsidP="00CC2A84">
      <w:pPr>
        <w:jc w:val="both"/>
      </w:pPr>
      <w:r w:rsidRPr="00470979">
        <w:t xml:space="preserve">Настоящая дисциплина относится к </w:t>
      </w:r>
      <w:r w:rsidR="00470979" w:rsidRPr="00470979">
        <w:t xml:space="preserve">вариативной части </w:t>
      </w:r>
      <w:r w:rsidR="00AC14C7">
        <w:t>профессионального</w:t>
      </w:r>
      <w:r w:rsidR="00470979" w:rsidRPr="00470979">
        <w:t xml:space="preserve"> цикла</w:t>
      </w:r>
      <w:r w:rsidRPr="00470979">
        <w:t xml:space="preserve"> дисц</w:t>
      </w:r>
      <w:r w:rsidRPr="00470979">
        <w:t>и</w:t>
      </w:r>
      <w:r w:rsidRPr="00470979">
        <w:t>плин.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7F16D7" w:rsidRPr="007F16D7" w:rsidRDefault="00952ADE" w:rsidP="00F66965">
      <w:pPr>
        <w:pStyle w:val="a1"/>
        <w:ind w:left="993" w:hanging="284"/>
      </w:pPr>
      <w:r w:rsidRPr="00952ADE">
        <w:t>Финансовые рынки и финансовые институты</w:t>
      </w:r>
      <w:r w:rsidR="007F16D7">
        <w:t>;</w:t>
      </w:r>
    </w:p>
    <w:p w:rsidR="007F16D7" w:rsidRPr="007F16D7" w:rsidRDefault="007F16D7" w:rsidP="00F66965">
      <w:pPr>
        <w:pStyle w:val="a1"/>
        <w:ind w:left="993" w:hanging="284"/>
      </w:pPr>
      <w:r w:rsidRPr="007F16D7">
        <w:t>Корпоративные финансы</w:t>
      </w:r>
    </w:p>
    <w:p w:rsidR="00952ADE" w:rsidRDefault="00952ADE" w:rsidP="00F66965">
      <w:pPr>
        <w:pStyle w:val="a1"/>
        <w:ind w:left="993" w:hanging="284"/>
      </w:pPr>
      <w:r w:rsidRPr="00952ADE">
        <w:t>Основы о</w:t>
      </w:r>
      <w:r w:rsidR="00CC2A84" w:rsidRPr="00952ADE">
        <w:t>ценк</w:t>
      </w:r>
      <w:r w:rsidRPr="00952ADE">
        <w:t>и</w:t>
      </w:r>
      <w:r w:rsidR="00CC2A84" w:rsidRPr="00952ADE">
        <w:t xml:space="preserve"> стоимости активов;</w:t>
      </w:r>
    </w:p>
    <w:p w:rsidR="00952ADE" w:rsidRDefault="00952ADE" w:rsidP="00F66965">
      <w:pPr>
        <w:pStyle w:val="a1"/>
        <w:ind w:left="993" w:hanging="284"/>
      </w:pPr>
      <w:r w:rsidRPr="00952ADE">
        <w:t xml:space="preserve">Риск-менеджмент; </w:t>
      </w:r>
    </w:p>
    <w:p w:rsidR="00CC2A84" w:rsidRPr="00952ADE" w:rsidRDefault="00952ADE" w:rsidP="00F66965">
      <w:pPr>
        <w:pStyle w:val="a1"/>
        <w:ind w:left="993" w:hanging="284"/>
      </w:pPr>
      <w:r w:rsidRPr="00952ADE">
        <w:t>Практика управления рисками в финансовых институтах</w:t>
      </w:r>
    </w:p>
    <w:p w:rsidR="00536CD1" w:rsidRDefault="00536CD1" w:rsidP="00297F09">
      <w:pPr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CC2A84" w:rsidRPr="00D01E4B" w:rsidRDefault="00CC2A84" w:rsidP="00CC2A84">
      <w:pPr>
        <w:numPr>
          <w:ilvl w:val="0"/>
          <w:numId w:val="1"/>
        </w:numPr>
        <w:ind w:left="1066" w:hanging="357"/>
        <w:jc w:val="both"/>
      </w:pPr>
      <w:r w:rsidRPr="00D01E4B">
        <w:t>Знать принципы организации работы финансовых рынков</w:t>
      </w:r>
      <w:r w:rsidR="00513858">
        <w:t xml:space="preserve"> и финансовых институтов</w:t>
      </w:r>
      <w:r>
        <w:t>;</w:t>
      </w:r>
    </w:p>
    <w:p w:rsidR="00CC2A84" w:rsidRPr="00D01E4B" w:rsidRDefault="00CC2A84" w:rsidP="00CC2A84">
      <w:pPr>
        <w:numPr>
          <w:ilvl w:val="0"/>
          <w:numId w:val="1"/>
        </w:numPr>
        <w:ind w:left="1066" w:hanging="357"/>
        <w:jc w:val="both"/>
      </w:pPr>
      <w:r w:rsidRPr="00D01E4B">
        <w:t>Знать особенности структуры кредитной системы;</w:t>
      </w:r>
    </w:p>
    <w:p w:rsidR="00CC2A84" w:rsidRPr="00D01E4B" w:rsidRDefault="00CC2A84" w:rsidP="00CC2A84">
      <w:pPr>
        <w:numPr>
          <w:ilvl w:val="0"/>
          <w:numId w:val="1"/>
        </w:numPr>
        <w:ind w:left="1066" w:hanging="357"/>
        <w:jc w:val="both"/>
      </w:pPr>
      <w:r w:rsidRPr="00D01E4B">
        <w:t xml:space="preserve">Знать </w:t>
      </w:r>
      <w:r w:rsidR="00513858">
        <w:t>основы</w:t>
      </w:r>
      <w:r w:rsidRPr="00D01E4B">
        <w:t xml:space="preserve"> организации и функционирования </w:t>
      </w:r>
      <w:r>
        <w:t xml:space="preserve">деятельности коммерческих </w:t>
      </w:r>
      <w:r w:rsidRPr="00D01E4B">
        <w:t>банков</w:t>
      </w:r>
      <w:r>
        <w:t>.</w:t>
      </w:r>
    </w:p>
    <w:p w:rsidR="00685575" w:rsidRDefault="00CC2A84" w:rsidP="00297F09">
      <w:pPr>
        <w:jc w:val="both"/>
      </w:pPr>
      <w:r>
        <w:t>Основные положения дисциплины могут</w:t>
      </w:r>
      <w:r w:rsidR="00685575">
        <w:t xml:space="preserve"> быть использованы в дал</w:t>
      </w:r>
      <w:r w:rsidR="00A557A4">
        <w:t>ьнейшем в професс</w:t>
      </w:r>
      <w:r w:rsidR="00A557A4">
        <w:t>и</w:t>
      </w:r>
      <w:r w:rsidR="00A557A4">
        <w:t xml:space="preserve">ональной деятельности или при </w:t>
      </w:r>
      <w:r w:rsidR="00685575">
        <w:t>изучении дисциплин</w:t>
      </w:r>
      <w:r w:rsidR="00F66965" w:rsidRPr="00F66965">
        <w:t xml:space="preserve"> </w:t>
      </w:r>
      <w:r w:rsidR="00F66965" w:rsidRPr="00952ADE">
        <w:t>магистерск</w:t>
      </w:r>
      <w:r w:rsidR="00F66965">
        <w:t>ой</w:t>
      </w:r>
      <w:r w:rsidR="00F66965" w:rsidRPr="00952ADE">
        <w:t xml:space="preserve"> программ</w:t>
      </w:r>
      <w:r w:rsidR="00F66965">
        <w:t>ы «Финансы»</w:t>
      </w:r>
      <w:r w:rsidR="00685575">
        <w:t>:</w:t>
      </w:r>
    </w:p>
    <w:p w:rsidR="00F66965" w:rsidRPr="00F66965" w:rsidRDefault="00F66965" w:rsidP="00F66965">
      <w:pPr>
        <w:pStyle w:val="a1"/>
        <w:ind w:left="1134"/>
        <w:rPr>
          <w:lang w:eastAsia="ru-RU"/>
        </w:rPr>
      </w:pPr>
      <w:r w:rsidRPr="00F66965">
        <w:rPr>
          <w:lang w:eastAsia="ru-RU"/>
        </w:rPr>
        <w:t>Теория финансов</w:t>
      </w:r>
    </w:p>
    <w:p w:rsidR="00F66965" w:rsidRDefault="00F66965" w:rsidP="00F66965">
      <w:pPr>
        <w:pStyle w:val="a1"/>
        <w:ind w:left="1134"/>
        <w:rPr>
          <w:lang w:eastAsia="ru-RU"/>
        </w:rPr>
      </w:pPr>
      <w:r w:rsidRPr="00F66965">
        <w:rPr>
          <w:lang w:eastAsia="ru-RU"/>
        </w:rPr>
        <w:t xml:space="preserve">Управление финансами фирмы </w:t>
      </w:r>
    </w:p>
    <w:p w:rsidR="00F66965" w:rsidRDefault="00F66965" w:rsidP="00F66965">
      <w:pPr>
        <w:pStyle w:val="a1"/>
        <w:ind w:left="1134"/>
      </w:pPr>
      <w:r w:rsidRPr="00F66965">
        <w:rPr>
          <w:lang w:eastAsia="ru-RU"/>
        </w:rPr>
        <w:t>Оценка стоимости активов</w:t>
      </w:r>
    </w:p>
    <w:p w:rsidR="00952ADE" w:rsidRPr="00952ADE" w:rsidRDefault="00952ADE" w:rsidP="00F66965">
      <w:pPr>
        <w:pStyle w:val="a1"/>
        <w:ind w:left="1134"/>
      </w:pPr>
      <w:r w:rsidRPr="00952ADE">
        <w:t>Банковский финансовый менеджмент.</w:t>
      </w:r>
    </w:p>
    <w:p w:rsidR="0002550B" w:rsidRPr="007E65ED" w:rsidRDefault="0002550B" w:rsidP="00FE48AB">
      <w:pPr>
        <w:pStyle w:val="1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851"/>
        <w:gridCol w:w="992"/>
        <w:gridCol w:w="1134"/>
        <w:gridCol w:w="1418"/>
      </w:tblGrid>
      <w:tr w:rsidR="00063DB0" w:rsidRPr="0002550B" w:rsidTr="00D70347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51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418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D70347" w:rsidRPr="0002550B" w:rsidTr="00D70347">
        <w:tc>
          <w:tcPr>
            <w:tcW w:w="534" w:type="dxa"/>
            <w:vMerge/>
          </w:tcPr>
          <w:p w:rsidR="00D70347" w:rsidRPr="0002550B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D70347" w:rsidRPr="0002550B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70347" w:rsidRPr="0002550B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0347" w:rsidRPr="0002550B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70347" w:rsidRPr="0002550B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ры</w:t>
            </w:r>
          </w:p>
          <w:p w:rsidR="00D70347" w:rsidRPr="00063DB0" w:rsidRDefault="00D70347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70347" w:rsidRPr="0002550B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A2427" w:rsidRPr="00054454" w:rsidTr="003F506D">
        <w:tc>
          <w:tcPr>
            <w:tcW w:w="10173" w:type="dxa"/>
            <w:gridSpan w:val="6"/>
          </w:tcPr>
          <w:p w:rsidR="007A2427" w:rsidRPr="00054454" w:rsidRDefault="007A242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54454">
              <w:rPr>
                <w:b/>
                <w:szCs w:val="24"/>
              </w:rPr>
              <w:t>Раздел 1. Общая характеристика системы банковского менеджмента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D70347" w:rsidRPr="00054454" w:rsidRDefault="00D70347" w:rsidP="007A2427">
            <w:pPr>
              <w:ind w:firstLine="0"/>
              <w:rPr>
                <w:szCs w:val="24"/>
              </w:rPr>
            </w:pPr>
            <w:r w:rsidRPr="00054454">
              <w:rPr>
                <w:szCs w:val="24"/>
              </w:rPr>
              <w:t>Общая характеристика системы банковского менеджмента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</w:rPr>
            </w:pPr>
          </w:p>
        </w:tc>
        <w:tc>
          <w:tcPr>
            <w:tcW w:w="5244" w:type="dxa"/>
          </w:tcPr>
          <w:p w:rsidR="00D70347" w:rsidRPr="00054454" w:rsidRDefault="00D70347" w:rsidP="007A2427">
            <w:pPr>
              <w:ind w:firstLine="0"/>
              <w:rPr>
                <w:szCs w:val="24"/>
              </w:rPr>
            </w:pPr>
            <w:r w:rsidRPr="00054454">
              <w:rPr>
                <w:szCs w:val="24"/>
              </w:rPr>
              <w:t>Принципы организации управления банком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A2427" w:rsidRPr="00054454" w:rsidTr="003F506D">
        <w:tc>
          <w:tcPr>
            <w:tcW w:w="10173" w:type="dxa"/>
            <w:gridSpan w:val="6"/>
          </w:tcPr>
          <w:p w:rsidR="007A2427" w:rsidRPr="00054454" w:rsidRDefault="007A242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54454">
              <w:rPr>
                <w:b/>
                <w:bCs/>
                <w:iCs/>
                <w:szCs w:val="24"/>
              </w:rPr>
              <w:t>Раздел 2. Стратегический менеджмент в коммерческом банке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70347" w:rsidRPr="00054454" w:rsidRDefault="00D70347" w:rsidP="007A2427">
            <w:pPr>
              <w:ind w:firstLine="33"/>
              <w:rPr>
                <w:szCs w:val="24"/>
              </w:rPr>
            </w:pPr>
            <w:r w:rsidRPr="00054454">
              <w:rPr>
                <w:bCs/>
                <w:iCs/>
                <w:szCs w:val="24"/>
              </w:rPr>
              <w:t>Корпоративная стратегия коммерческого банка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D7034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D70347" w:rsidRPr="00054454" w:rsidRDefault="00D70347" w:rsidP="007A2427">
            <w:pPr>
              <w:ind w:firstLine="33"/>
              <w:rPr>
                <w:szCs w:val="24"/>
              </w:rPr>
            </w:pPr>
            <w:r w:rsidRPr="00054454">
              <w:rPr>
                <w:szCs w:val="24"/>
              </w:rPr>
              <w:t>Принципы учета факторов внешней и внутре</w:t>
            </w:r>
            <w:r w:rsidRPr="00054454">
              <w:rPr>
                <w:szCs w:val="24"/>
              </w:rPr>
              <w:t>н</w:t>
            </w:r>
            <w:r w:rsidRPr="00054454">
              <w:rPr>
                <w:szCs w:val="24"/>
              </w:rPr>
              <w:t>ней среды при разработке стратегии</w:t>
            </w:r>
          </w:p>
        </w:tc>
        <w:tc>
          <w:tcPr>
            <w:tcW w:w="851" w:type="dxa"/>
          </w:tcPr>
          <w:p w:rsidR="00D70347" w:rsidRPr="00054454" w:rsidRDefault="001D31C7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D70347" w:rsidRPr="00054454" w:rsidRDefault="00D70347" w:rsidP="007A2427">
            <w:pPr>
              <w:ind w:firstLine="33"/>
              <w:rPr>
                <w:szCs w:val="24"/>
              </w:rPr>
            </w:pPr>
            <w:r w:rsidRPr="00054454">
              <w:rPr>
                <w:szCs w:val="24"/>
              </w:rPr>
              <w:t>Стоимость как  ключевой показатель эффекти</w:t>
            </w:r>
            <w:r w:rsidRPr="00054454">
              <w:rPr>
                <w:szCs w:val="24"/>
              </w:rPr>
              <w:t>в</w:t>
            </w:r>
            <w:r w:rsidRPr="00054454">
              <w:rPr>
                <w:szCs w:val="24"/>
              </w:rPr>
              <w:t>ности реализации стратегии банка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D70347" w:rsidRPr="00054454" w:rsidRDefault="00D70347" w:rsidP="007A2427">
            <w:pPr>
              <w:ind w:firstLine="33"/>
              <w:rPr>
                <w:szCs w:val="24"/>
              </w:rPr>
            </w:pPr>
            <w:r w:rsidRPr="00054454">
              <w:rPr>
                <w:bCs/>
                <w:szCs w:val="24"/>
              </w:rPr>
              <w:t>Слияния и поглощения как реализация страт</w:t>
            </w:r>
            <w:r w:rsidRPr="00054454">
              <w:rPr>
                <w:bCs/>
                <w:szCs w:val="24"/>
              </w:rPr>
              <w:t>е</w:t>
            </w:r>
            <w:r w:rsidRPr="00054454">
              <w:rPr>
                <w:bCs/>
                <w:szCs w:val="24"/>
              </w:rPr>
              <w:t>гии роста банка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D70347" w:rsidRPr="00054454" w:rsidRDefault="00D70347" w:rsidP="007A2427">
            <w:pPr>
              <w:ind w:firstLine="33"/>
              <w:rPr>
                <w:szCs w:val="24"/>
              </w:rPr>
            </w:pPr>
            <w:r w:rsidRPr="00054454">
              <w:rPr>
                <w:bCs/>
                <w:szCs w:val="24"/>
              </w:rPr>
              <w:t>Система сбалансированных показателей как о</w:t>
            </w:r>
            <w:r w:rsidRPr="00054454">
              <w:rPr>
                <w:bCs/>
                <w:szCs w:val="24"/>
              </w:rPr>
              <w:t>с</w:t>
            </w:r>
            <w:r w:rsidRPr="00054454">
              <w:rPr>
                <w:bCs/>
                <w:szCs w:val="24"/>
              </w:rPr>
              <w:t>новной  инструмент разработки  и реализации стратегии банка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70347" w:rsidRPr="00054454" w:rsidRDefault="00D70347" w:rsidP="007A2427">
            <w:pPr>
              <w:ind w:firstLine="33"/>
              <w:rPr>
                <w:bCs/>
                <w:szCs w:val="24"/>
              </w:rPr>
            </w:pPr>
            <w:r w:rsidRPr="00054454">
              <w:rPr>
                <w:szCs w:val="24"/>
              </w:rPr>
              <w:t>Мотивация персонал</w:t>
            </w:r>
            <w:r w:rsidR="00FF2FC5" w:rsidRPr="00054454">
              <w:rPr>
                <w:szCs w:val="24"/>
              </w:rPr>
              <w:t>а</w:t>
            </w:r>
            <w:r w:rsidRPr="00054454">
              <w:rPr>
                <w:szCs w:val="24"/>
              </w:rPr>
              <w:t xml:space="preserve"> на выполнение стратег</w:t>
            </w:r>
            <w:r w:rsidRPr="00054454">
              <w:rPr>
                <w:szCs w:val="24"/>
              </w:rPr>
              <w:t>и</w:t>
            </w:r>
            <w:r w:rsidRPr="00054454">
              <w:rPr>
                <w:szCs w:val="24"/>
              </w:rPr>
              <w:t>ческих задач.</w:t>
            </w:r>
          </w:p>
        </w:tc>
        <w:tc>
          <w:tcPr>
            <w:tcW w:w="851" w:type="dxa"/>
          </w:tcPr>
          <w:p w:rsidR="00D70347" w:rsidRPr="00054454" w:rsidRDefault="001D31C7" w:rsidP="007A2427">
            <w:pPr>
              <w:ind w:firstLine="3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7A2427" w:rsidRPr="00054454" w:rsidTr="003F506D">
        <w:tc>
          <w:tcPr>
            <w:tcW w:w="10173" w:type="dxa"/>
            <w:gridSpan w:val="6"/>
          </w:tcPr>
          <w:p w:rsidR="007A2427" w:rsidRPr="00054454" w:rsidRDefault="007A242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054454">
              <w:rPr>
                <w:b/>
                <w:szCs w:val="24"/>
              </w:rPr>
              <w:t>Раздел 3. Управление рисками в коммерческом банке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70347" w:rsidRPr="00054454" w:rsidRDefault="00D70347" w:rsidP="007A2427">
            <w:pPr>
              <w:ind w:firstLine="0"/>
              <w:rPr>
                <w:bCs/>
                <w:szCs w:val="24"/>
              </w:rPr>
            </w:pPr>
            <w:r w:rsidRPr="00054454">
              <w:rPr>
                <w:bCs/>
                <w:szCs w:val="24"/>
              </w:rPr>
              <w:t>Риск-менеджмент в коммерческом банке</w:t>
            </w:r>
          </w:p>
        </w:tc>
        <w:tc>
          <w:tcPr>
            <w:tcW w:w="851" w:type="dxa"/>
          </w:tcPr>
          <w:p w:rsidR="00D70347" w:rsidRPr="00054454" w:rsidRDefault="001D31C7" w:rsidP="00D7034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D7034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D70347" w:rsidRPr="00054454" w:rsidTr="00D70347">
        <w:tc>
          <w:tcPr>
            <w:tcW w:w="534" w:type="dxa"/>
          </w:tcPr>
          <w:p w:rsidR="00D70347" w:rsidRPr="00054454" w:rsidRDefault="00D70347" w:rsidP="007A2427">
            <w:pPr>
              <w:numPr>
                <w:ilvl w:val="0"/>
                <w:numId w:val="21"/>
              </w:numPr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70347" w:rsidRPr="00054454" w:rsidRDefault="00D70347" w:rsidP="007A2427">
            <w:pPr>
              <w:ind w:firstLine="0"/>
              <w:rPr>
                <w:bCs/>
                <w:szCs w:val="24"/>
              </w:rPr>
            </w:pPr>
            <w:r w:rsidRPr="00054454">
              <w:rPr>
                <w:bCs/>
                <w:szCs w:val="24"/>
              </w:rPr>
              <w:t>Управление стратегическим риском в комме</w:t>
            </w:r>
            <w:r w:rsidRPr="00054454">
              <w:rPr>
                <w:bCs/>
                <w:szCs w:val="24"/>
              </w:rPr>
              <w:t>р</w:t>
            </w:r>
            <w:r w:rsidRPr="00054454">
              <w:rPr>
                <w:bCs/>
                <w:szCs w:val="24"/>
              </w:rPr>
              <w:t>ческом банке</w:t>
            </w:r>
          </w:p>
        </w:tc>
        <w:tc>
          <w:tcPr>
            <w:tcW w:w="851" w:type="dxa"/>
          </w:tcPr>
          <w:p w:rsidR="00D70347" w:rsidRPr="00054454" w:rsidRDefault="001D31C7" w:rsidP="00D7034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992" w:type="dxa"/>
          </w:tcPr>
          <w:p w:rsidR="00D70347" w:rsidRPr="00054454" w:rsidRDefault="001D31C7" w:rsidP="007A242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</w:tcPr>
          <w:p w:rsidR="00D70347" w:rsidRPr="00054454" w:rsidRDefault="001D31C7" w:rsidP="00D7034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70347" w:rsidRPr="00054454" w:rsidRDefault="001D31C7" w:rsidP="007A2427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</w:tr>
      <w:tr w:rsidR="00D70347" w:rsidRPr="0002550B" w:rsidTr="00D70347">
        <w:tc>
          <w:tcPr>
            <w:tcW w:w="5778" w:type="dxa"/>
            <w:gridSpan w:val="2"/>
          </w:tcPr>
          <w:p w:rsidR="00D70347" w:rsidRPr="00BD0AA4" w:rsidRDefault="00D70347" w:rsidP="007A2427">
            <w:pPr>
              <w:ind w:firstLine="0"/>
              <w:jc w:val="right"/>
              <w:rPr>
                <w:b/>
                <w:szCs w:val="24"/>
                <w:lang w:eastAsia="ru-RU"/>
              </w:rPr>
            </w:pPr>
            <w:r w:rsidRPr="00BD0AA4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70347" w:rsidRPr="00BD0AA4" w:rsidRDefault="0047097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D70347" w:rsidRPr="00BD0AA4" w:rsidRDefault="0047097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70347" w:rsidRPr="00BD0AA4" w:rsidRDefault="0047097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D70347" w:rsidRPr="007A2427" w:rsidRDefault="00470979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72</w:t>
            </w:r>
          </w:p>
        </w:tc>
      </w:tr>
    </w:tbl>
    <w:p w:rsidR="00977A2F" w:rsidRDefault="00977A2F" w:rsidP="0002550B"/>
    <w:p w:rsidR="0002550B" w:rsidRDefault="0002550B" w:rsidP="00FE48AB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366"/>
        <w:gridCol w:w="434"/>
        <w:gridCol w:w="566"/>
        <w:gridCol w:w="566"/>
        <w:gridCol w:w="580"/>
        <w:gridCol w:w="4061"/>
      </w:tblGrid>
      <w:tr w:rsidR="00B41A41" w:rsidTr="00BD0AA4">
        <w:tc>
          <w:tcPr>
            <w:tcW w:w="772" w:type="pct"/>
            <w:vMerge w:val="restart"/>
          </w:tcPr>
          <w:p w:rsidR="00B41A41" w:rsidRDefault="00B41A41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167" w:type="pct"/>
            <w:vMerge w:val="restart"/>
          </w:tcPr>
          <w:p w:rsidR="00B41A41" w:rsidRDefault="00B41A41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058" w:type="pct"/>
            <w:gridSpan w:val="4"/>
          </w:tcPr>
          <w:p w:rsidR="00B41A41" w:rsidRDefault="00B41A41" w:rsidP="00850D1F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2003" w:type="pct"/>
            <w:vMerge w:val="restart"/>
          </w:tcPr>
          <w:p w:rsidR="00B41A41" w:rsidRDefault="00B41A41" w:rsidP="00E17945">
            <w:pPr>
              <w:ind w:firstLine="0"/>
            </w:pPr>
            <w:r>
              <w:t>Параметры **</w:t>
            </w:r>
          </w:p>
        </w:tc>
      </w:tr>
      <w:tr w:rsidR="00B41A41" w:rsidTr="00BD0AA4">
        <w:tc>
          <w:tcPr>
            <w:tcW w:w="772" w:type="pct"/>
            <w:vMerge/>
          </w:tcPr>
          <w:p w:rsidR="00B41A41" w:rsidRDefault="00B41A41" w:rsidP="000522F8">
            <w:pPr>
              <w:ind w:right="-108" w:firstLine="0"/>
            </w:pPr>
          </w:p>
        </w:tc>
        <w:tc>
          <w:tcPr>
            <w:tcW w:w="1167" w:type="pct"/>
            <w:vMerge/>
          </w:tcPr>
          <w:p w:rsidR="00B41A41" w:rsidRDefault="00B41A41" w:rsidP="00850D1F">
            <w:pPr>
              <w:ind w:firstLine="0"/>
            </w:pPr>
          </w:p>
        </w:tc>
        <w:tc>
          <w:tcPr>
            <w:tcW w:w="214" w:type="pct"/>
          </w:tcPr>
          <w:p w:rsidR="00B41A41" w:rsidRDefault="00B41A41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B41A41" w:rsidRDefault="00B41A41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279" w:type="pct"/>
          </w:tcPr>
          <w:p w:rsidR="00B41A41" w:rsidRDefault="00B41A41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B41A41" w:rsidRDefault="00B41A41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003" w:type="pct"/>
            <w:vMerge/>
          </w:tcPr>
          <w:p w:rsidR="00B41A41" w:rsidRDefault="00B41A41" w:rsidP="00850D1F">
            <w:pPr>
              <w:ind w:firstLine="0"/>
            </w:pPr>
          </w:p>
        </w:tc>
      </w:tr>
      <w:tr w:rsidR="00BD0AA4" w:rsidTr="00BD0AA4">
        <w:tc>
          <w:tcPr>
            <w:tcW w:w="772" w:type="pct"/>
            <w:vMerge w:val="restart"/>
          </w:tcPr>
          <w:p w:rsidR="00BD0AA4" w:rsidRDefault="00BD0AA4" w:rsidP="000522F8">
            <w:pPr>
              <w:ind w:right="-108" w:firstLine="0"/>
            </w:pPr>
            <w:r>
              <w:t>Текущий</w:t>
            </w:r>
          </w:p>
          <w:p w:rsidR="00BD0AA4" w:rsidRDefault="00BD0AA4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167" w:type="pct"/>
          </w:tcPr>
          <w:p w:rsidR="00BD0AA4" w:rsidRDefault="00BD0AA4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214" w:type="pct"/>
          </w:tcPr>
          <w:p w:rsidR="00BD0AA4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2F1D2E" w:rsidRDefault="00BD0AA4" w:rsidP="00850D1F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79" w:type="pct"/>
          </w:tcPr>
          <w:p w:rsidR="00BD0AA4" w:rsidRPr="00BD0AA4" w:rsidRDefault="00BD0AA4" w:rsidP="00C05FB4">
            <w:pPr>
              <w:ind w:firstLine="0"/>
              <w:jc w:val="center"/>
            </w:pPr>
            <w:r w:rsidRPr="00BD0AA4">
              <w:t>7</w:t>
            </w:r>
          </w:p>
        </w:tc>
        <w:tc>
          <w:tcPr>
            <w:tcW w:w="285" w:type="pct"/>
          </w:tcPr>
          <w:p w:rsidR="00BD0AA4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Default="00BD0AA4" w:rsidP="00B41A41">
            <w:pPr>
              <w:ind w:firstLine="0"/>
            </w:pPr>
            <w:r>
              <w:t xml:space="preserve">Проектная работа 3-6 </w:t>
            </w:r>
            <w:proofErr w:type="spellStart"/>
            <w:r>
              <w:t>тыс</w:t>
            </w:r>
            <w:proofErr w:type="gramStart"/>
            <w:r>
              <w:t>.с</w:t>
            </w:r>
            <w:proofErr w:type="gramEnd"/>
            <w:r>
              <w:t>лов</w:t>
            </w:r>
            <w:proofErr w:type="spellEnd"/>
          </w:p>
        </w:tc>
      </w:tr>
      <w:tr w:rsidR="00BD0AA4" w:rsidTr="00BD0AA4">
        <w:tc>
          <w:tcPr>
            <w:tcW w:w="772" w:type="pct"/>
            <w:vMerge/>
          </w:tcPr>
          <w:p w:rsidR="00BD0AA4" w:rsidRDefault="00BD0AA4" w:rsidP="000522F8">
            <w:pPr>
              <w:ind w:right="-108" w:firstLine="0"/>
            </w:pPr>
          </w:p>
        </w:tc>
        <w:tc>
          <w:tcPr>
            <w:tcW w:w="1167" w:type="pct"/>
          </w:tcPr>
          <w:p w:rsidR="00BD0AA4" w:rsidRDefault="00BD0AA4" w:rsidP="00850D1F">
            <w:pPr>
              <w:ind w:firstLine="0"/>
            </w:pPr>
          </w:p>
        </w:tc>
        <w:tc>
          <w:tcPr>
            <w:tcW w:w="214" w:type="pct"/>
          </w:tcPr>
          <w:p w:rsidR="00BD0AA4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2F1D2E" w:rsidRDefault="00BD0AA4" w:rsidP="00850D1F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79" w:type="pct"/>
          </w:tcPr>
          <w:p w:rsidR="00BD0AA4" w:rsidRPr="00BD0AA4" w:rsidRDefault="00BD0AA4" w:rsidP="00C05FB4">
            <w:pPr>
              <w:ind w:firstLine="0"/>
              <w:jc w:val="center"/>
            </w:pPr>
          </w:p>
        </w:tc>
        <w:tc>
          <w:tcPr>
            <w:tcW w:w="285" w:type="pct"/>
          </w:tcPr>
          <w:p w:rsidR="00BD0AA4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Default="00BD0AA4" w:rsidP="00B41A41">
            <w:pPr>
              <w:ind w:firstLine="0"/>
            </w:pPr>
          </w:p>
        </w:tc>
      </w:tr>
      <w:tr w:rsidR="00BD0AA4" w:rsidTr="00BD0AA4">
        <w:tc>
          <w:tcPr>
            <w:tcW w:w="772" w:type="pct"/>
          </w:tcPr>
          <w:p w:rsidR="00BD0AA4" w:rsidRDefault="00BD0AA4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167" w:type="pct"/>
          </w:tcPr>
          <w:p w:rsidR="00BD0AA4" w:rsidRDefault="00BD0AA4" w:rsidP="0062096E">
            <w:pPr>
              <w:ind w:firstLine="0"/>
            </w:pPr>
            <w:r>
              <w:t>Зачет</w:t>
            </w:r>
          </w:p>
        </w:tc>
        <w:tc>
          <w:tcPr>
            <w:tcW w:w="214" w:type="pct"/>
          </w:tcPr>
          <w:p w:rsidR="00BD0AA4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2F1D2E" w:rsidRDefault="00BD0AA4" w:rsidP="00850D1F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79" w:type="pct"/>
          </w:tcPr>
          <w:p w:rsidR="00BD0AA4" w:rsidRPr="00BD0AA4" w:rsidRDefault="00BD0AA4" w:rsidP="00C05FB4">
            <w:pPr>
              <w:ind w:firstLine="0"/>
              <w:jc w:val="center"/>
            </w:pPr>
            <w:r w:rsidRPr="00BD0AA4">
              <w:t>*</w:t>
            </w:r>
          </w:p>
        </w:tc>
        <w:tc>
          <w:tcPr>
            <w:tcW w:w="285" w:type="pct"/>
          </w:tcPr>
          <w:p w:rsidR="00BD0AA4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Default="00BD0AA4" w:rsidP="00850D1F">
            <w:pPr>
              <w:ind w:firstLine="0"/>
            </w:pPr>
            <w:r>
              <w:t>Тест и задачи, 90 минут</w:t>
            </w:r>
          </w:p>
        </w:tc>
      </w:tr>
    </w:tbl>
    <w:p w:rsidR="00685575" w:rsidRDefault="00685575" w:rsidP="003C304C"/>
    <w:p w:rsidR="00A35C8C" w:rsidRDefault="00FF13D5" w:rsidP="00AF7B60">
      <w:pPr>
        <w:pStyle w:val="2"/>
      </w:pPr>
      <w:r>
        <w:lastRenderedPageBreak/>
        <w:t>Критерии оценки знаний, навыков</w:t>
      </w:r>
    </w:p>
    <w:p w:rsidR="00A35C8C" w:rsidRPr="004078D6" w:rsidRDefault="00AF7B60" w:rsidP="00A35C8C">
      <w:pPr>
        <w:ind w:right="-1"/>
        <w:jc w:val="both"/>
        <w:rPr>
          <w:szCs w:val="24"/>
        </w:rPr>
      </w:pPr>
      <w:r>
        <w:t xml:space="preserve"> </w:t>
      </w:r>
      <w:r w:rsidR="00A35C8C" w:rsidRPr="004078D6">
        <w:rPr>
          <w:szCs w:val="24"/>
        </w:rPr>
        <w:t>На текущем уровне студент должен продемонстрировать понимание основных принц</w:t>
      </w:r>
      <w:r w:rsidR="00A35C8C" w:rsidRPr="004078D6">
        <w:rPr>
          <w:szCs w:val="24"/>
        </w:rPr>
        <w:t>и</w:t>
      </w:r>
      <w:r w:rsidR="00A35C8C" w:rsidRPr="004078D6">
        <w:rPr>
          <w:szCs w:val="24"/>
        </w:rPr>
        <w:t>пов и подходов организации работы банковских подразделений, проведения банковских опер</w:t>
      </w:r>
      <w:r w:rsidR="00A35C8C" w:rsidRPr="004078D6">
        <w:rPr>
          <w:szCs w:val="24"/>
        </w:rPr>
        <w:t>а</w:t>
      </w:r>
      <w:r w:rsidR="00A35C8C" w:rsidRPr="004078D6">
        <w:rPr>
          <w:szCs w:val="24"/>
        </w:rPr>
        <w:t>ций, оценки качества работы подразделений.</w:t>
      </w:r>
    </w:p>
    <w:p w:rsidR="00A35C8C" w:rsidRPr="004078D6" w:rsidRDefault="00A35C8C" w:rsidP="00A35C8C">
      <w:pPr>
        <w:ind w:right="-1"/>
        <w:jc w:val="both"/>
        <w:rPr>
          <w:szCs w:val="24"/>
        </w:rPr>
      </w:pPr>
      <w:r w:rsidRPr="004078D6">
        <w:rPr>
          <w:szCs w:val="24"/>
        </w:rPr>
        <w:t>На итоговом контроле студент обязан продемонстрировать умение использовать методы анализа банковского бизнеса с точки зрения оценки риска и эффективности.</w:t>
      </w:r>
    </w:p>
    <w:p w:rsidR="00A35C8C" w:rsidRPr="004078D6" w:rsidRDefault="00A35C8C" w:rsidP="00A35C8C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Оценки по всем формам текущего контроля и итого контроля выставляются по 10-ти балльной шкале. </w:t>
      </w:r>
    </w:p>
    <w:p w:rsidR="00A35C8C" w:rsidRDefault="00A35C8C" w:rsidP="00A35C8C">
      <w:pPr>
        <w:ind w:right="-1"/>
        <w:jc w:val="both"/>
        <w:rPr>
          <w:szCs w:val="24"/>
        </w:rPr>
      </w:pPr>
      <w:r w:rsidRPr="00447849">
        <w:rPr>
          <w:szCs w:val="24"/>
        </w:rPr>
        <w:t>Для самостоятельной работы студентов, выполнения заданий контрольной работы, нео</w:t>
      </w:r>
      <w:r w:rsidRPr="00447849">
        <w:rPr>
          <w:szCs w:val="24"/>
        </w:rPr>
        <w:t>б</w:t>
      </w:r>
      <w:r w:rsidRPr="00447849">
        <w:rPr>
          <w:szCs w:val="24"/>
        </w:rPr>
        <w:t>х</w:t>
      </w:r>
      <w:r>
        <w:rPr>
          <w:szCs w:val="24"/>
        </w:rPr>
        <w:t>о</w:t>
      </w:r>
      <w:r w:rsidRPr="00447849">
        <w:rPr>
          <w:szCs w:val="24"/>
        </w:rPr>
        <w:t xml:space="preserve">дим компьютер и программный продукт MS </w:t>
      </w:r>
      <w:proofErr w:type="spellStart"/>
      <w:r w:rsidRPr="00447849">
        <w:rPr>
          <w:szCs w:val="24"/>
        </w:rPr>
        <w:t>Excel</w:t>
      </w:r>
      <w:proofErr w:type="spellEnd"/>
      <w:r w:rsidRPr="00447849">
        <w:rPr>
          <w:szCs w:val="24"/>
        </w:rPr>
        <w:t>.</w:t>
      </w:r>
    </w:p>
    <w:p w:rsidR="00A35C8C" w:rsidRPr="00A35C8C" w:rsidRDefault="00A35C8C" w:rsidP="00A35C8C">
      <w:pPr>
        <w:ind w:right="-1"/>
        <w:jc w:val="both"/>
        <w:rPr>
          <w:szCs w:val="24"/>
        </w:rPr>
      </w:pPr>
      <w:r w:rsidRPr="00A35C8C">
        <w:rPr>
          <w:szCs w:val="24"/>
        </w:rPr>
        <w:t>Домашнее задание для промежуточного контроля выложено в LMS, а выполненный ст</w:t>
      </w:r>
      <w:r w:rsidRPr="00A35C8C">
        <w:rPr>
          <w:szCs w:val="24"/>
        </w:rPr>
        <w:t>у</w:t>
      </w:r>
      <w:r w:rsidRPr="00A35C8C">
        <w:rPr>
          <w:szCs w:val="24"/>
        </w:rPr>
        <w:t>дентами проект, сдается в печатном</w:t>
      </w:r>
      <w:r>
        <w:t xml:space="preserve"> виде и подгружается в </w:t>
      </w:r>
      <w:r>
        <w:rPr>
          <w:lang w:val="en-US"/>
        </w:rPr>
        <w:t>LMS</w:t>
      </w:r>
      <w:r w:rsidRPr="00064FBD">
        <w:t>.</w:t>
      </w:r>
    </w:p>
    <w:p w:rsidR="00A35C8C" w:rsidRDefault="00A35C8C" w:rsidP="00A35C8C">
      <w:pPr>
        <w:pStyle w:val="2"/>
      </w:pPr>
      <w:r>
        <w:t>П</w:t>
      </w:r>
      <w:r w:rsidRPr="00B60708">
        <w:t>орядок формирования оценок по дисциплине</w:t>
      </w:r>
    </w:p>
    <w:p w:rsidR="00A35C8C" w:rsidRDefault="00A35C8C" w:rsidP="00A35C8C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proofErr w:type="spellStart"/>
      <w:r>
        <w:t>миниконтроль</w:t>
      </w:r>
      <w:proofErr w:type="spellEnd"/>
      <w:r>
        <w:t>, активность в дискуссии, скорость и точность выполнения заданий, умение арг</w:t>
      </w:r>
      <w:r>
        <w:t>у</w:t>
      </w:r>
      <w:r>
        <w:t xml:space="preserve">ментировать свою точку зрения во время обсуждения.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="00F5528B">
        <w:rPr>
          <w:i/>
        </w:rPr>
        <w:t>О</w:t>
      </w:r>
      <w:r w:rsidRPr="00A35C8C"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A35C8C" w:rsidRDefault="00A35C8C" w:rsidP="00A35C8C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A35C8C" w:rsidRPr="00191D99" w:rsidRDefault="00F5528B" w:rsidP="00A35C8C">
      <w:pPr>
        <w:spacing w:before="240"/>
        <w:jc w:val="center"/>
        <w:rPr>
          <w:szCs w:val="24"/>
          <w:vertAlign w:val="subscript"/>
        </w:rPr>
      </w:pPr>
      <w:proofErr w:type="spellStart"/>
      <w:r>
        <w:rPr>
          <w:szCs w:val="24"/>
        </w:rPr>
        <w:t>О</w:t>
      </w:r>
      <w:r w:rsidR="00A35C8C" w:rsidRPr="00191D99">
        <w:rPr>
          <w:i/>
          <w:szCs w:val="24"/>
          <w:vertAlign w:val="subscript"/>
        </w:rPr>
        <w:t>накопленная</w:t>
      </w:r>
      <w:proofErr w:type="spellEnd"/>
      <w:r w:rsidR="008775BE">
        <w:rPr>
          <w:szCs w:val="24"/>
        </w:rPr>
        <w:t xml:space="preserve">= </w:t>
      </w:r>
      <w:r w:rsidR="008775BE" w:rsidRPr="00B55AC1">
        <w:rPr>
          <w:szCs w:val="24"/>
        </w:rPr>
        <w:t>1</w:t>
      </w:r>
      <w:r w:rsidR="00A35C8C" w:rsidRPr="00191D99">
        <w:rPr>
          <w:szCs w:val="24"/>
        </w:rPr>
        <w:t>*</w:t>
      </w:r>
      <w:r w:rsidR="00A35C8C" w:rsidRPr="00191D99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</w:t>
      </w:r>
      <w:r w:rsidR="00A35C8C" w:rsidRPr="00191D99">
        <w:rPr>
          <w:i/>
          <w:szCs w:val="24"/>
          <w:vertAlign w:val="subscript"/>
        </w:rPr>
        <w:t>текущий</w:t>
      </w:r>
      <w:proofErr w:type="spellEnd"/>
      <w:r w:rsidR="00A35C8C" w:rsidRPr="00191D99">
        <w:rPr>
          <w:szCs w:val="24"/>
        </w:rPr>
        <w:t xml:space="preserve"> + </w:t>
      </w:r>
      <w:r w:rsidR="008775BE" w:rsidRPr="00B55AC1">
        <w:rPr>
          <w:szCs w:val="24"/>
        </w:rPr>
        <w:t>0</w:t>
      </w:r>
      <w:r w:rsidR="00A35C8C" w:rsidRPr="00191D99">
        <w:rPr>
          <w:szCs w:val="24"/>
        </w:rPr>
        <w:t xml:space="preserve">* </w:t>
      </w:r>
      <w:proofErr w:type="spellStart"/>
      <w:r>
        <w:rPr>
          <w:i/>
          <w:szCs w:val="24"/>
        </w:rPr>
        <w:t>О</w:t>
      </w:r>
      <w:r w:rsidR="00A35C8C" w:rsidRPr="00191D99">
        <w:rPr>
          <w:i/>
          <w:szCs w:val="24"/>
          <w:vertAlign w:val="subscript"/>
        </w:rPr>
        <w:t>аудиторная</w:t>
      </w:r>
      <w:proofErr w:type="spellEnd"/>
      <w:r w:rsidR="00A35C8C" w:rsidRPr="00191D99">
        <w:rPr>
          <w:i/>
          <w:szCs w:val="24"/>
        </w:rPr>
        <w:t xml:space="preserve"> </w:t>
      </w:r>
    </w:p>
    <w:p w:rsidR="00A35C8C" w:rsidRPr="00E97EDF" w:rsidRDefault="00A35C8C" w:rsidP="00A35C8C">
      <w:pPr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="00F5528B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A35C8C">
        <w:rPr>
          <w:i/>
          <w:sz w:val="28"/>
          <w:szCs w:val="28"/>
          <w:vertAlign w:val="subscript"/>
        </w:rPr>
        <w:t xml:space="preserve"> </w:t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  <w:r w:rsidR="00E97EDF" w:rsidRPr="00E97EDF">
        <w:rPr>
          <w:sz w:val="28"/>
          <w:szCs w:val="28"/>
        </w:rPr>
        <w:t>:</w:t>
      </w:r>
    </w:p>
    <w:p w:rsidR="00A35C8C" w:rsidRDefault="00F5528B" w:rsidP="00A35C8C">
      <w:pPr>
        <w:jc w:val="center"/>
      </w:pP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текущий</w:t>
      </w:r>
      <w:proofErr w:type="spellEnd"/>
      <w:r w:rsidR="00A35C8C" w:rsidRPr="00A120C4">
        <w:rPr>
          <w:sz w:val="28"/>
          <w:szCs w:val="28"/>
        </w:rPr>
        <w:t xml:space="preserve"> </w:t>
      </w:r>
      <w:r w:rsidR="00BD0AA4">
        <w:rPr>
          <w:sz w:val="28"/>
          <w:szCs w:val="28"/>
        </w:rPr>
        <w:t>=</w:t>
      </w:r>
      <w:r w:rsidR="00A35C8C" w:rsidRPr="00A120C4">
        <w:rPr>
          <w:i/>
          <w:sz w:val="28"/>
          <w:szCs w:val="28"/>
        </w:rPr>
        <w:t>·</w:t>
      </w:r>
      <w:proofErr w:type="spellStart"/>
      <w:r>
        <w:rPr>
          <w:i/>
          <w:sz w:val="28"/>
          <w:szCs w:val="28"/>
        </w:rPr>
        <w:t>О</w:t>
      </w:r>
      <w:r w:rsidR="00A35C8C" w:rsidRPr="00E97EDF">
        <w:rPr>
          <w:i/>
          <w:sz w:val="28"/>
          <w:szCs w:val="28"/>
          <w:vertAlign w:val="subscript"/>
        </w:rPr>
        <w:t>дз</w:t>
      </w:r>
      <w:proofErr w:type="spellEnd"/>
    </w:p>
    <w:p w:rsidR="00BD0AA4" w:rsidRDefault="00BD0AA4" w:rsidP="00A35C8C">
      <w:pPr>
        <w:jc w:val="both"/>
      </w:pPr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A35C8C" w:rsidRDefault="00A35C8C" w:rsidP="00A35C8C">
      <w:r>
        <w:t>Результирующая оценка за дисциплину рассчитывается следующим образом:</w:t>
      </w:r>
    </w:p>
    <w:p w:rsidR="00A35C8C" w:rsidRPr="00A120C4" w:rsidRDefault="00F5528B" w:rsidP="00A35C8C">
      <w:pPr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результ</w:t>
      </w:r>
      <w:proofErr w:type="spellEnd"/>
      <w:r w:rsidR="00A35C8C" w:rsidRPr="00A120C4"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накопл</w:t>
      </w:r>
      <w:proofErr w:type="spellEnd"/>
      <w:r w:rsidR="00A35C8C" w:rsidRPr="00A120C4">
        <w:rPr>
          <w:i/>
          <w:sz w:val="28"/>
          <w:szCs w:val="28"/>
        </w:rPr>
        <w:t xml:space="preserve"> </w:t>
      </w:r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</w:t>
      </w:r>
      <w:r w:rsidR="00B55AC1">
        <w:t>результирующей</w:t>
      </w:r>
      <w:r w:rsidRPr="00CB7E21">
        <w:t xml:space="preserve"> оценки </w:t>
      </w:r>
      <w:r>
        <w:t>итогового контроля: арифметический.</w:t>
      </w:r>
      <w:r w:rsidRPr="00CB7E21">
        <w:t xml:space="preserve"> </w:t>
      </w:r>
    </w:p>
    <w:p w:rsidR="00A35C8C" w:rsidRPr="005954BC" w:rsidRDefault="00A35C8C" w:rsidP="00A35C8C">
      <w:pPr>
        <w:jc w:val="both"/>
      </w:pPr>
      <w:r w:rsidRPr="00862A92">
        <w:t>Оц</w:t>
      </w:r>
      <w:r>
        <w:t xml:space="preserve">енка за итоговый контроль </w:t>
      </w:r>
      <w:r w:rsidRPr="00A35C8C">
        <w:rPr>
          <w:b/>
        </w:rPr>
        <w:t>не является</w:t>
      </w:r>
      <w:r>
        <w:t xml:space="preserve"> </w:t>
      </w:r>
      <w:r w:rsidRPr="005954BC">
        <w:rPr>
          <w:b/>
        </w:rPr>
        <w:t>блокирующ</w:t>
      </w:r>
      <w:r w:rsidR="00FF2FC5">
        <w:rPr>
          <w:b/>
        </w:rPr>
        <w:t>ей</w:t>
      </w:r>
      <w:r>
        <w:rPr>
          <w:b/>
        </w:rPr>
        <w:t xml:space="preserve">, </w:t>
      </w:r>
      <w:r w:rsidR="00E97EDF">
        <w:t>при неудовлетворительной</w:t>
      </w:r>
      <w:r w:rsidR="00E97EDF" w:rsidRPr="00E97EDF">
        <w:t xml:space="preserve"> о</w:t>
      </w:r>
      <w:r w:rsidRPr="005954BC">
        <w:t>цен</w:t>
      </w:r>
      <w:r w:rsidR="00E97EDF">
        <w:t>ке, результирующая оценка формируется по сумме накопленного рейтинга в течение из</w:t>
      </w:r>
      <w:r w:rsidR="00E97EDF">
        <w:t>у</w:t>
      </w:r>
      <w:r w:rsidR="00E97EDF">
        <w:t>чения всей дисциплины</w:t>
      </w:r>
      <w:r>
        <w:t>.</w:t>
      </w:r>
    </w:p>
    <w:p w:rsidR="003C304C" w:rsidRDefault="003C304C" w:rsidP="00FE48AB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97EDF" w:rsidRPr="00936260" w:rsidRDefault="00E97EDF" w:rsidP="00E97EDF">
      <w:pPr>
        <w:jc w:val="both"/>
        <w:rPr>
          <w:szCs w:val="24"/>
          <w:u w:val="single"/>
        </w:rPr>
      </w:pPr>
      <w:r w:rsidRPr="00936260">
        <w:rPr>
          <w:szCs w:val="24"/>
          <w:u w:val="single"/>
        </w:rPr>
        <w:t xml:space="preserve">Раздел 1. Общая характеристика системы банковского менеджмента. </w:t>
      </w:r>
    </w:p>
    <w:p w:rsidR="00D70460" w:rsidRPr="00936260" w:rsidRDefault="00D70460" w:rsidP="00E97EDF">
      <w:pPr>
        <w:jc w:val="both"/>
        <w:rPr>
          <w:i/>
          <w:szCs w:val="24"/>
        </w:rPr>
      </w:pPr>
    </w:p>
    <w:p w:rsidR="00E97EDF" w:rsidRPr="00936260" w:rsidRDefault="00E97EDF" w:rsidP="00E97EDF">
      <w:pPr>
        <w:jc w:val="both"/>
        <w:rPr>
          <w:i/>
          <w:szCs w:val="24"/>
        </w:rPr>
      </w:pPr>
      <w:r w:rsidRPr="00936260">
        <w:rPr>
          <w:i/>
          <w:szCs w:val="24"/>
        </w:rPr>
        <w:t>Тема 1  Общая характеристика</w:t>
      </w:r>
      <w:r w:rsidR="002F1D2E" w:rsidRPr="00936260">
        <w:rPr>
          <w:i/>
          <w:szCs w:val="24"/>
        </w:rPr>
        <w:t xml:space="preserve"> </w:t>
      </w:r>
      <w:r w:rsidR="00FF2FC5" w:rsidRPr="00936260">
        <w:rPr>
          <w:i/>
          <w:szCs w:val="24"/>
        </w:rPr>
        <w:t>системы</w:t>
      </w:r>
      <w:r w:rsidRPr="00936260">
        <w:rPr>
          <w:i/>
          <w:szCs w:val="24"/>
        </w:rPr>
        <w:t xml:space="preserve"> банковского менеджмента.</w:t>
      </w:r>
    </w:p>
    <w:p w:rsidR="00E97EDF" w:rsidRPr="00936260" w:rsidRDefault="00E97EDF" w:rsidP="00E97EDF">
      <w:pPr>
        <w:jc w:val="both"/>
        <w:rPr>
          <w:szCs w:val="24"/>
        </w:rPr>
      </w:pPr>
      <w:r w:rsidRPr="00936260">
        <w:rPr>
          <w:szCs w:val="24"/>
        </w:rPr>
        <w:t>Объективная необходимость развития банковского менеджмента. Содержание банко</w:t>
      </w:r>
      <w:r w:rsidRPr="00936260">
        <w:rPr>
          <w:szCs w:val="24"/>
        </w:rPr>
        <w:t>в</w:t>
      </w:r>
      <w:r w:rsidRPr="00936260">
        <w:rPr>
          <w:szCs w:val="24"/>
        </w:rPr>
        <w:t xml:space="preserve">ского менеджмента и его составляющие. Оценка качества банковского менеджмента. </w:t>
      </w:r>
    </w:p>
    <w:p w:rsidR="00E97EDF" w:rsidRPr="00936260" w:rsidRDefault="00E97EDF" w:rsidP="00E97EDF">
      <w:pPr>
        <w:jc w:val="both"/>
      </w:pPr>
    </w:p>
    <w:p w:rsidR="00E97EDF" w:rsidRPr="00936260" w:rsidRDefault="00E97EDF" w:rsidP="00E97EDF">
      <w:pPr>
        <w:jc w:val="both"/>
      </w:pPr>
      <w:r w:rsidRPr="00936260">
        <w:t>Количество часов аудиторной работы: 2 часа.</w:t>
      </w:r>
    </w:p>
    <w:p w:rsidR="00E97EDF" w:rsidRPr="00936260" w:rsidRDefault="00E97EDF" w:rsidP="00E97EDF">
      <w:pPr>
        <w:jc w:val="both"/>
      </w:pPr>
      <w:r w:rsidRPr="00936260">
        <w:t>Общий объем самостоятельной работы и распределение самостоятельной работы для разных видо</w:t>
      </w:r>
      <w:r w:rsidR="000444BC">
        <w:t>в подготовки студента: 6</w:t>
      </w:r>
      <w:r w:rsidRPr="00936260">
        <w:t xml:space="preserve"> часов, из них </w:t>
      </w:r>
      <w:r w:rsidR="000444BC">
        <w:t>4</w:t>
      </w:r>
      <w:r w:rsidRPr="00936260">
        <w:t xml:space="preserve"> час</w:t>
      </w:r>
      <w:r w:rsidR="000444BC">
        <w:t>а</w:t>
      </w:r>
      <w:r w:rsidRPr="00936260">
        <w:t xml:space="preserve"> на изучение литературы, 2 часа на выполнение домашнего задания.</w:t>
      </w:r>
    </w:p>
    <w:p w:rsidR="00E97EDF" w:rsidRPr="00936260" w:rsidRDefault="00E97EDF" w:rsidP="00E97EDF">
      <w:pPr>
        <w:jc w:val="both"/>
        <w:rPr>
          <w:i/>
          <w:szCs w:val="24"/>
        </w:rPr>
      </w:pPr>
    </w:p>
    <w:p w:rsidR="00E97EDF" w:rsidRPr="00936260" w:rsidRDefault="00E97EDF" w:rsidP="00E97EDF">
      <w:pPr>
        <w:jc w:val="both"/>
        <w:rPr>
          <w:i/>
          <w:szCs w:val="24"/>
        </w:rPr>
      </w:pPr>
      <w:r w:rsidRPr="00936260">
        <w:rPr>
          <w:i/>
          <w:szCs w:val="24"/>
        </w:rPr>
        <w:t>Тема 2 Принципы организации управления банком.</w:t>
      </w:r>
    </w:p>
    <w:p w:rsidR="00E97EDF" w:rsidRPr="00936260" w:rsidRDefault="00E97EDF" w:rsidP="00E97EDF">
      <w:pPr>
        <w:jc w:val="both"/>
        <w:rPr>
          <w:szCs w:val="24"/>
        </w:rPr>
      </w:pPr>
      <w:r w:rsidRPr="00936260">
        <w:rPr>
          <w:szCs w:val="24"/>
        </w:rPr>
        <w:lastRenderedPageBreak/>
        <w:t>Организационная структура кредитной организац</w:t>
      </w:r>
      <w:proofErr w:type="gramStart"/>
      <w:r w:rsidRPr="00936260">
        <w:rPr>
          <w:szCs w:val="24"/>
        </w:rPr>
        <w:t>ии и ее</w:t>
      </w:r>
      <w:proofErr w:type="gramEnd"/>
      <w:r w:rsidRPr="00936260">
        <w:rPr>
          <w:szCs w:val="24"/>
        </w:rPr>
        <w:t xml:space="preserve"> основные виды: функционал</w:t>
      </w:r>
      <w:r w:rsidRPr="00936260">
        <w:rPr>
          <w:szCs w:val="24"/>
        </w:rPr>
        <w:t>ь</w:t>
      </w:r>
      <w:r w:rsidRPr="00936260">
        <w:rPr>
          <w:szCs w:val="24"/>
        </w:rPr>
        <w:t xml:space="preserve">ная, матричная, </w:t>
      </w:r>
      <w:proofErr w:type="spellStart"/>
      <w:r w:rsidRPr="00936260">
        <w:rPr>
          <w:szCs w:val="24"/>
        </w:rPr>
        <w:t>дивизиональная</w:t>
      </w:r>
      <w:proofErr w:type="spellEnd"/>
      <w:r w:rsidRPr="00936260">
        <w:rPr>
          <w:szCs w:val="24"/>
        </w:rPr>
        <w:t>.</w:t>
      </w:r>
    </w:p>
    <w:p w:rsidR="00E97EDF" w:rsidRPr="00936260" w:rsidRDefault="00E97EDF" w:rsidP="00E97EDF">
      <w:pPr>
        <w:jc w:val="both"/>
      </w:pPr>
    </w:p>
    <w:p w:rsidR="00E97EDF" w:rsidRPr="00936260" w:rsidRDefault="00E97EDF" w:rsidP="00E97EDF">
      <w:pPr>
        <w:jc w:val="both"/>
      </w:pPr>
      <w:r w:rsidRPr="00936260">
        <w:t>Количество часов аудиторной работы: 2 часа.</w:t>
      </w:r>
    </w:p>
    <w:p w:rsidR="00E97EDF" w:rsidRPr="00936260" w:rsidRDefault="00E97EDF" w:rsidP="00E97EDF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 w:rsidR="000444BC">
        <w:t>ных видов подготовки студента: 6</w:t>
      </w:r>
      <w:r w:rsidRPr="00936260">
        <w:t xml:space="preserve"> часов, из них </w:t>
      </w:r>
      <w:r w:rsidR="000444BC">
        <w:t>4</w:t>
      </w:r>
      <w:r w:rsidRPr="00936260">
        <w:t xml:space="preserve"> час</w:t>
      </w:r>
      <w:r w:rsidR="000444BC">
        <w:t>а</w:t>
      </w:r>
      <w:r w:rsidRPr="00936260">
        <w:t xml:space="preserve"> на изучение литературы, 2 часа на выполнение домашнего задания.</w:t>
      </w:r>
    </w:p>
    <w:p w:rsidR="003F506D" w:rsidRPr="00936260" w:rsidRDefault="003F506D" w:rsidP="003F506D">
      <w:pPr>
        <w:pStyle w:val="2"/>
        <w:numPr>
          <w:ilvl w:val="0"/>
          <w:numId w:val="0"/>
        </w:numPr>
        <w:spacing w:before="240"/>
        <w:ind w:left="576"/>
        <w:jc w:val="both"/>
      </w:pPr>
      <w:r w:rsidRPr="00936260">
        <w:t xml:space="preserve">Литература по разделу: </w:t>
      </w:r>
    </w:p>
    <w:p w:rsidR="00596B8F" w:rsidRPr="00655180" w:rsidRDefault="00596B8F" w:rsidP="00596B8F">
      <w:pPr>
        <w:pStyle w:val="af3"/>
        <w:numPr>
          <w:ilvl w:val="0"/>
          <w:numId w:val="41"/>
        </w:numPr>
        <w:ind w:firstLine="66"/>
        <w:jc w:val="both"/>
      </w:pPr>
      <w:r w:rsidRPr="00655180">
        <w:t>Джозеф Синки мл. Финансовый менеджмент в коммерческом банке и в индустрии ф</w:t>
      </w:r>
      <w:r w:rsidRPr="00655180">
        <w:t>и</w:t>
      </w:r>
      <w:r w:rsidRPr="00655180">
        <w:t xml:space="preserve">нансовых услуг. – М.: Альпина </w:t>
      </w:r>
      <w:proofErr w:type="spellStart"/>
      <w:r w:rsidRPr="00655180">
        <w:t>Паблишер</w:t>
      </w:r>
      <w:proofErr w:type="spellEnd"/>
      <w:r w:rsidRPr="00655180">
        <w:t>, 2007 г.</w:t>
      </w:r>
      <w:r w:rsidR="00655180" w:rsidRPr="00655180">
        <w:t>, Часть 1, Главы 1-3.</w:t>
      </w:r>
    </w:p>
    <w:p w:rsidR="00775CCE" w:rsidRPr="00775CCE" w:rsidRDefault="00775CCE" w:rsidP="00775CCE">
      <w:pPr>
        <w:pStyle w:val="af3"/>
        <w:numPr>
          <w:ilvl w:val="0"/>
          <w:numId w:val="41"/>
        </w:numPr>
        <w:ind w:firstLine="66"/>
        <w:jc w:val="both"/>
        <w:rPr>
          <w:rFonts w:ascii="Calibri" w:hAnsi="Calibri"/>
          <w:sz w:val="22"/>
        </w:rPr>
      </w:pPr>
      <w:proofErr w:type="gramStart"/>
      <w:r w:rsidRPr="00775CCE">
        <w:t>Финансовый менеджмент (</w:t>
      </w:r>
      <w:proofErr w:type="spellStart"/>
      <w:r w:rsidRPr="00775CCE">
        <w:t>Financial</w:t>
      </w:r>
      <w:proofErr w:type="spellEnd"/>
      <w:r w:rsidRPr="00775CCE">
        <w:t xml:space="preserve"> </w:t>
      </w:r>
      <w:proofErr w:type="spellStart"/>
      <w:r w:rsidRPr="00775CCE">
        <w:t>Management</w:t>
      </w:r>
      <w:proofErr w:type="spellEnd"/>
      <w:r w:rsidRPr="00775CCE">
        <w:t>.</w:t>
      </w:r>
      <w:proofErr w:type="gramEnd"/>
      <w:r w:rsidRPr="00775CCE">
        <w:t xml:space="preserve"> </w:t>
      </w:r>
      <w:proofErr w:type="spellStart"/>
      <w:r w:rsidRPr="00775CCE">
        <w:t>Theory</w:t>
      </w:r>
      <w:proofErr w:type="spellEnd"/>
      <w:r w:rsidRPr="00775CCE">
        <w:t xml:space="preserve"> </w:t>
      </w:r>
      <w:proofErr w:type="spellStart"/>
      <w:r w:rsidRPr="00775CCE">
        <w:t>and</w:t>
      </w:r>
      <w:proofErr w:type="spellEnd"/>
      <w:r w:rsidRPr="00775CCE">
        <w:t xml:space="preserve"> </w:t>
      </w:r>
      <w:proofErr w:type="spellStart"/>
      <w:r w:rsidRPr="00775CCE">
        <w:t>Practice</w:t>
      </w:r>
      <w:proofErr w:type="spellEnd"/>
      <w:r w:rsidRPr="00775CCE">
        <w:t xml:space="preserve">) / Ю.Ф. </w:t>
      </w:r>
      <w:proofErr w:type="spellStart"/>
      <w:r w:rsidRPr="00775CCE">
        <w:t>Бригхэм</w:t>
      </w:r>
      <w:proofErr w:type="spellEnd"/>
      <w:r w:rsidRPr="00775CCE">
        <w:t xml:space="preserve"> ; С. </w:t>
      </w:r>
      <w:proofErr w:type="spellStart"/>
      <w:r w:rsidRPr="00775CCE">
        <w:t>Эрхардт</w:t>
      </w:r>
      <w:proofErr w:type="spellEnd"/>
      <w:r w:rsidRPr="00775CCE">
        <w:t xml:space="preserve"> ; пер. с англ. Е.А. Дорофеев</w:t>
      </w:r>
      <w:proofErr w:type="gramStart"/>
      <w:r w:rsidRPr="00775CCE">
        <w:t xml:space="preserve"> .</w:t>
      </w:r>
      <w:proofErr w:type="gramEnd"/>
      <w:r w:rsidRPr="00775CCE">
        <w:t xml:space="preserve"> - СПб. : ПИТЕР , 2009. </w:t>
      </w:r>
    </w:p>
    <w:p w:rsidR="00775CCE" w:rsidRDefault="003F506D" w:rsidP="00775CCE">
      <w:pPr>
        <w:pStyle w:val="af3"/>
        <w:numPr>
          <w:ilvl w:val="0"/>
          <w:numId w:val="41"/>
        </w:numPr>
        <w:ind w:firstLine="66"/>
        <w:jc w:val="both"/>
      </w:pPr>
      <w:proofErr w:type="spellStart"/>
      <w:r w:rsidRPr="00775CCE">
        <w:t>И.А.Никонова</w:t>
      </w:r>
      <w:proofErr w:type="spellEnd"/>
      <w:r w:rsidRPr="00775CCE">
        <w:t xml:space="preserve">, </w:t>
      </w:r>
      <w:proofErr w:type="spellStart"/>
      <w:r w:rsidRPr="00775CCE">
        <w:t>Р.Н.Шамгунов</w:t>
      </w:r>
      <w:proofErr w:type="spellEnd"/>
      <w:r w:rsidRPr="00775CCE">
        <w:t>. Стратегия и стоимость коммерческого банка. - М.: Ал</w:t>
      </w:r>
      <w:r w:rsidRPr="00775CCE">
        <w:t>ь</w:t>
      </w:r>
      <w:r w:rsidRPr="00775CCE">
        <w:t xml:space="preserve">пина </w:t>
      </w:r>
      <w:proofErr w:type="spellStart"/>
      <w:r w:rsidRPr="00775CCE">
        <w:t>Паблишер</w:t>
      </w:r>
      <w:proofErr w:type="spellEnd"/>
      <w:r w:rsidRPr="00775CCE">
        <w:t>, 2007 г.</w:t>
      </w:r>
    </w:p>
    <w:p w:rsidR="003F506D" w:rsidRPr="00775CCE" w:rsidRDefault="003F506D" w:rsidP="00775CCE">
      <w:pPr>
        <w:pStyle w:val="af3"/>
        <w:numPr>
          <w:ilvl w:val="0"/>
          <w:numId w:val="41"/>
        </w:numPr>
        <w:ind w:firstLine="66"/>
        <w:jc w:val="both"/>
      </w:pPr>
      <w:r w:rsidRPr="00775CCE">
        <w:t>Банковский менеджмент. Учебник</w:t>
      </w:r>
      <w:proofErr w:type="gramStart"/>
      <w:r w:rsidRPr="00775CCE">
        <w:t xml:space="preserve"> / П</w:t>
      </w:r>
      <w:proofErr w:type="gramEnd"/>
      <w:r w:rsidRPr="00775CCE">
        <w:t xml:space="preserve">од ред. Лаврушина О.И. – М.: </w:t>
      </w:r>
      <w:proofErr w:type="spellStart"/>
      <w:r w:rsidRPr="00775CCE">
        <w:t>Кнорус</w:t>
      </w:r>
      <w:proofErr w:type="spellEnd"/>
      <w:r w:rsidRPr="00775CCE">
        <w:t>, 2010.</w:t>
      </w:r>
    </w:p>
    <w:p w:rsidR="00EE328C" w:rsidRPr="00936260" w:rsidRDefault="00EE328C" w:rsidP="003F506D">
      <w:pPr>
        <w:pStyle w:val="a"/>
        <w:numPr>
          <w:ilvl w:val="0"/>
          <w:numId w:val="0"/>
        </w:numPr>
        <w:ind w:firstLine="709"/>
        <w:jc w:val="both"/>
      </w:pPr>
    </w:p>
    <w:p w:rsidR="003F506D" w:rsidRPr="00936260" w:rsidRDefault="003F506D" w:rsidP="003F506D">
      <w:pPr>
        <w:pStyle w:val="a"/>
        <w:numPr>
          <w:ilvl w:val="0"/>
          <w:numId w:val="0"/>
        </w:numPr>
        <w:ind w:firstLine="709"/>
        <w:jc w:val="both"/>
      </w:pPr>
      <w:r w:rsidRPr="00936260">
        <w:t>Формы и методы проведения занятий по разделу, применяемые учебные технологии: решение задач, дискуссии, выполнение индивидуальных микро-контролей, работа в мини-группах (не более 3х человек).</w:t>
      </w:r>
    </w:p>
    <w:p w:rsidR="003F506D" w:rsidRPr="00936260" w:rsidRDefault="003F506D" w:rsidP="003F506D">
      <w:pPr>
        <w:pStyle w:val="a"/>
        <w:numPr>
          <w:ilvl w:val="0"/>
          <w:numId w:val="0"/>
        </w:numPr>
        <w:ind w:firstLine="709"/>
      </w:pPr>
    </w:p>
    <w:p w:rsidR="003F506D" w:rsidRPr="00936260" w:rsidRDefault="003F506D" w:rsidP="00EE328C">
      <w:pPr>
        <w:spacing w:line="360" w:lineRule="auto"/>
        <w:jc w:val="both"/>
        <w:rPr>
          <w:szCs w:val="24"/>
          <w:u w:val="single"/>
        </w:rPr>
      </w:pPr>
      <w:r w:rsidRPr="00936260">
        <w:rPr>
          <w:szCs w:val="24"/>
          <w:u w:val="single"/>
        </w:rPr>
        <w:t xml:space="preserve">Раздел 2. </w:t>
      </w:r>
      <w:r w:rsidR="00EE328C" w:rsidRPr="00936260">
        <w:rPr>
          <w:szCs w:val="24"/>
          <w:u w:val="single"/>
        </w:rPr>
        <w:t>Стратегический менеджмент в коммерческом банке</w:t>
      </w:r>
    </w:p>
    <w:p w:rsidR="00EE328C" w:rsidRPr="00936260" w:rsidRDefault="00EE328C" w:rsidP="00D70460">
      <w:pPr>
        <w:jc w:val="both"/>
        <w:rPr>
          <w:bCs/>
          <w:i/>
          <w:iCs/>
          <w:szCs w:val="24"/>
        </w:rPr>
      </w:pPr>
      <w:r w:rsidRPr="00936260">
        <w:rPr>
          <w:bCs/>
          <w:i/>
          <w:iCs/>
          <w:szCs w:val="24"/>
        </w:rPr>
        <w:t xml:space="preserve">Тема </w:t>
      </w:r>
      <w:r w:rsidR="000444BC">
        <w:rPr>
          <w:bCs/>
          <w:i/>
          <w:iCs/>
          <w:szCs w:val="24"/>
        </w:rPr>
        <w:t>3</w:t>
      </w:r>
      <w:r w:rsidRPr="00936260">
        <w:rPr>
          <w:bCs/>
          <w:i/>
          <w:iCs/>
          <w:szCs w:val="24"/>
        </w:rPr>
        <w:t xml:space="preserve">. Корпоративная стратегия коммерческого банка. </w:t>
      </w:r>
    </w:p>
    <w:p w:rsidR="00EE328C" w:rsidRPr="00936260" w:rsidRDefault="00EE328C" w:rsidP="00D70460">
      <w:pPr>
        <w:jc w:val="both"/>
        <w:rPr>
          <w:b/>
          <w:szCs w:val="24"/>
        </w:rPr>
      </w:pPr>
      <w:r w:rsidRPr="00936260">
        <w:rPr>
          <w:szCs w:val="24"/>
        </w:rPr>
        <w:t>Понятие стратегии банка, ее составляющие виды и формы. Оценка стратегии банка. М</w:t>
      </w:r>
      <w:r w:rsidRPr="00936260">
        <w:rPr>
          <w:szCs w:val="24"/>
        </w:rPr>
        <w:t>е</w:t>
      </w:r>
      <w:r w:rsidRPr="00936260">
        <w:rPr>
          <w:szCs w:val="24"/>
        </w:rPr>
        <w:t>сто стратегии в системе управления банком. Опыт внедрения стратегий в различных банках. Принципы стратегического планирования</w:t>
      </w:r>
      <w:proofErr w:type="gramStart"/>
      <w:r w:rsidRPr="00936260">
        <w:rPr>
          <w:b/>
          <w:szCs w:val="24"/>
        </w:rPr>
        <w:t xml:space="preserve"> :</w:t>
      </w:r>
      <w:proofErr w:type="gramEnd"/>
      <w:r w:rsidRPr="00936260">
        <w:rPr>
          <w:b/>
          <w:szCs w:val="24"/>
        </w:rPr>
        <w:t xml:space="preserve"> </w:t>
      </w:r>
      <w:r w:rsidRPr="00936260">
        <w:rPr>
          <w:szCs w:val="24"/>
        </w:rPr>
        <w:t>понятие стратегического плана</w:t>
      </w:r>
      <w:r w:rsidRPr="00936260">
        <w:rPr>
          <w:b/>
          <w:szCs w:val="24"/>
        </w:rPr>
        <w:t xml:space="preserve">, </w:t>
      </w:r>
      <w:r w:rsidRPr="00936260">
        <w:rPr>
          <w:szCs w:val="24"/>
        </w:rPr>
        <w:t>Цели стратегич</w:t>
      </w:r>
      <w:r w:rsidRPr="00936260">
        <w:rPr>
          <w:szCs w:val="24"/>
        </w:rPr>
        <w:t>е</w:t>
      </w:r>
      <w:r w:rsidRPr="00936260">
        <w:rPr>
          <w:szCs w:val="24"/>
        </w:rPr>
        <w:t>ского планирования, Взаимосвязь стратегического плана с требования акционеров, цикл страт</w:t>
      </w:r>
      <w:r w:rsidRPr="00936260">
        <w:rPr>
          <w:szCs w:val="24"/>
        </w:rPr>
        <w:t>е</w:t>
      </w:r>
      <w:r w:rsidRPr="00936260">
        <w:rPr>
          <w:szCs w:val="24"/>
        </w:rPr>
        <w:t>гического планирования.</w:t>
      </w:r>
    </w:p>
    <w:p w:rsidR="00D70460" w:rsidRPr="00936260" w:rsidRDefault="00D70460" w:rsidP="003F506D">
      <w:pPr>
        <w:jc w:val="both"/>
      </w:pPr>
    </w:p>
    <w:p w:rsidR="003F506D" w:rsidRPr="00936260" w:rsidRDefault="003F506D" w:rsidP="003F506D">
      <w:pPr>
        <w:jc w:val="both"/>
      </w:pPr>
      <w:r w:rsidRPr="00936260">
        <w:t xml:space="preserve">Количество часов аудиторной работы: </w:t>
      </w:r>
      <w:r w:rsidR="00D70460" w:rsidRPr="00936260">
        <w:t>4</w:t>
      </w:r>
      <w:r w:rsidRPr="00936260">
        <w:t xml:space="preserve"> часа.</w:t>
      </w:r>
    </w:p>
    <w:p w:rsidR="003F506D" w:rsidRPr="00936260" w:rsidRDefault="003F506D" w:rsidP="003F506D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 w:rsidR="000444BC">
        <w:t>ных видов подготовки студента: 8</w:t>
      </w:r>
      <w:r w:rsidRPr="00936260">
        <w:t xml:space="preserve"> часов, из них </w:t>
      </w:r>
      <w:r w:rsidR="000444BC">
        <w:t>4 часа</w:t>
      </w:r>
      <w:r w:rsidRPr="00936260">
        <w:t xml:space="preserve"> на изучение литературы, </w:t>
      </w:r>
      <w:r w:rsidR="00D70460" w:rsidRPr="00936260">
        <w:t>4</w:t>
      </w:r>
      <w:r w:rsidRPr="00936260">
        <w:t xml:space="preserve"> часа на выполнение домашнего задания.</w:t>
      </w:r>
    </w:p>
    <w:p w:rsidR="003F506D" w:rsidRPr="00936260" w:rsidRDefault="003F506D" w:rsidP="003F506D">
      <w:pPr>
        <w:jc w:val="both"/>
        <w:rPr>
          <w:i/>
          <w:szCs w:val="24"/>
        </w:rPr>
      </w:pPr>
    </w:p>
    <w:p w:rsidR="00EE328C" w:rsidRPr="00936260" w:rsidRDefault="00EE328C" w:rsidP="00D70460">
      <w:pPr>
        <w:jc w:val="both"/>
        <w:rPr>
          <w:i/>
          <w:szCs w:val="24"/>
        </w:rPr>
      </w:pPr>
      <w:r w:rsidRPr="00936260">
        <w:rPr>
          <w:i/>
          <w:szCs w:val="24"/>
        </w:rPr>
        <w:t xml:space="preserve">Тема </w:t>
      </w:r>
      <w:r w:rsidR="000444BC">
        <w:rPr>
          <w:i/>
          <w:szCs w:val="24"/>
        </w:rPr>
        <w:t>4</w:t>
      </w:r>
      <w:r w:rsidRPr="00936260">
        <w:rPr>
          <w:i/>
          <w:szCs w:val="24"/>
        </w:rPr>
        <w:t>.</w:t>
      </w:r>
      <w:r w:rsidR="00D70460" w:rsidRPr="00936260">
        <w:rPr>
          <w:i/>
          <w:szCs w:val="24"/>
        </w:rPr>
        <w:t xml:space="preserve"> </w:t>
      </w:r>
      <w:r w:rsidRPr="00936260">
        <w:rPr>
          <w:i/>
          <w:szCs w:val="24"/>
        </w:rPr>
        <w:t>Принципы учета факторов внешней и внутренней среды при разработке стр</w:t>
      </w:r>
      <w:r w:rsidRPr="00936260">
        <w:rPr>
          <w:i/>
          <w:szCs w:val="24"/>
        </w:rPr>
        <w:t>а</w:t>
      </w:r>
      <w:r w:rsidRPr="00936260">
        <w:rPr>
          <w:i/>
          <w:szCs w:val="24"/>
        </w:rPr>
        <w:t>тегии.</w:t>
      </w:r>
    </w:p>
    <w:p w:rsidR="00EE328C" w:rsidRPr="00936260" w:rsidRDefault="00EE328C" w:rsidP="00D70460">
      <w:pPr>
        <w:jc w:val="both"/>
        <w:rPr>
          <w:szCs w:val="24"/>
        </w:rPr>
      </w:pPr>
      <w:r w:rsidRPr="00936260">
        <w:rPr>
          <w:szCs w:val="24"/>
        </w:rPr>
        <w:t xml:space="preserve">Методы стратегического анализа: </w:t>
      </w:r>
      <w:r w:rsidRPr="00936260">
        <w:rPr>
          <w:szCs w:val="24"/>
          <w:lang w:val="en-US"/>
        </w:rPr>
        <w:t>PEST</w:t>
      </w:r>
      <w:r w:rsidRPr="00936260">
        <w:rPr>
          <w:szCs w:val="24"/>
        </w:rPr>
        <w:t xml:space="preserve"> – анализ, 5 </w:t>
      </w:r>
      <w:proofErr w:type="gramStart"/>
      <w:r w:rsidRPr="00936260">
        <w:rPr>
          <w:szCs w:val="24"/>
        </w:rPr>
        <w:t>сил  Портера</w:t>
      </w:r>
      <w:proofErr w:type="gramEnd"/>
      <w:r w:rsidRPr="00936260">
        <w:rPr>
          <w:szCs w:val="24"/>
        </w:rPr>
        <w:t>, анализ стратегических групп. Анализ финансового состояния банка как составная часть стратегического планиров</w:t>
      </w:r>
      <w:r w:rsidRPr="00936260">
        <w:rPr>
          <w:szCs w:val="24"/>
        </w:rPr>
        <w:t>а</w:t>
      </w:r>
      <w:r w:rsidRPr="00936260">
        <w:rPr>
          <w:szCs w:val="24"/>
        </w:rPr>
        <w:t>ния. Цели и задачи анализа в процессе управления банком. Информационная база анализа. М</w:t>
      </w:r>
      <w:r w:rsidRPr="00936260">
        <w:rPr>
          <w:szCs w:val="24"/>
        </w:rPr>
        <w:t>е</w:t>
      </w:r>
      <w:r w:rsidRPr="00936260">
        <w:rPr>
          <w:szCs w:val="24"/>
        </w:rPr>
        <w:t>тоды финансового анализа, включая метод финансовых коэффициентов. Метод «слепых зон».  Формулирование стратегических целей. Рост рыночной стоимости  банк</w:t>
      </w:r>
      <w:proofErr w:type="gramStart"/>
      <w:r w:rsidRPr="00936260">
        <w:rPr>
          <w:szCs w:val="24"/>
        </w:rPr>
        <w:t>а-</w:t>
      </w:r>
      <w:proofErr w:type="gramEnd"/>
      <w:r w:rsidRPr="00936260">
        <w:rPr>
          <w:szCs w:val="24"/>
        </w:rPr>
        <w:t xml:space="preserve"> главная финансовая стратегическая цель. Взаимосвязь стратегического и финансового планирования. Долгосрочная финансовая модель: разработка, контроль, корректировка.</w:t>
      </w:r>
    </w:p>
    <w:p w:rsidR="003F506D" w:rsidRPr="00936260" w:rsidRDefault="003F506D" w:rsidP="003F506D">
      <w:pPr>
        <w:jc w:val="both"/>
      </w:pPr>
    </w:p>
    <w:p w:rsidR="003F506D" w:rsidRPr="00936260" w:rsidRDefault="003F506D" w:rsidP="003F506D">
      <w:pPr>
        <w:jc w:val="both"/>
      </w:pPr>
      <w:r w:rsidRPr="00936260">
        <w:t xml:space="preserve">Количество часов аудиторной работы: </w:t>
      </w:r>
      <w:r w:rsidR="00D70460" w:rsidRPr="00936260">
        <w:t>4</w:t>
      </w:r>
      <w:r w:rsidRPr="00936260">
        <w:t xml:space="preserve"> часа.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8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4 часа на выполнение домашнего задания.</w:t>
      </w:r>
    </w:p>
    <w:p w:rsidR="00EE328C" w:rsidRPr="00936260" w:rsidRDefault="00EE328C" w:rsidP="003F506D">
      <w:pPr>
        <w:jc w:val="both"/>
      </w:pPr>
    </w:p>
    <w:p w:rsidR="00EE328C" w:rsidRPr="00936260" w:rsidRDefault="00EE328C" w:rsidP="00D70460">
      <w:pPr>
        <w:jc w:val="both"/>
        <w:rPr>
          <w:i/>
          <w:szCs w:val="24"/>
        </w:rPr>
      </w:pPr>
      <w:r w:rsidRPr="00936260">
        <w:rPr>
          <w:i/>
          <w:szCs w:val="24"/>
        </w:rPr>
        <w:lastRenderedPageBreak/>
        <w:t xml:space="preserve">Тема </w:t>
      </w:r>
      <w:r w:rsidR="000444BC">
        <w:rPr>
          <w:i/>
          <w:szCs w:val="24"/>
        </w:rPr>
        <w:t>5</w:t>
      </w:r>
      <w:r w:rsidRPr="00936260">
        <w:rPr>
          <w:i/>
          <w:szCs w:val="24"/>
        </w:rPr>
        <w:t xml:space="preserve">.Стоимость как  ключевой показатель эффективности реализации стратегии банка.  </w:t>
      </w:r>
    </w:p>
    <w:p w:rsidR="00EE328C" w:rsidRPr="00936260" w:rsidRDefault="00EE328C" w:rsidP="00D70460">
      <w:pPr>
        <w:jc w:val="both"/>
        <w:rPr>
          <w:szCs w:val="24"/>
        </w:rPr>
      </w:pPr>
      <w:r w:rsidRPr="00936260">
        <w:rPr>
          <w:szCs w:val="24"/>
        </w:rPr>
        <w:t>Факторы, влияющие на стоимость банка. Понятие капитала банка и стоимости капитала банка. Особенности доходного, сравнительного и затратного подхода при оценке стоимости коммерческого банка. Виды кэш-</w:t>
      </w:r>
      <w:proofErr w:type="spellStart"/>
      <w:r w:rsidRPr="00936260">
        <w:rPr>
          <w:szCs w:val="24"/>
        </w:rPr>
        <w:t>фло</w:t>
      </w:r>
      <w:proofErr w:type="spellEnd"/>
      <w:r w:rsidRPr="00936260">
        <w:rPr>
          <w:szCs w:val="24"/>
        </w:rPr>
        <w:t xml:space="preserve"> и методы определения ставки дисконтирования при и</w:t>
      </w:r>
      <w:r w:rsidRPr="00936260">
        <w:rPr>
          <w:szCs w:val="24"/>
        </w:rPr>
        <w:t>с</w:t>
      </w:r>
      <w:r w:rsidRPr="00936260">
        <w:rPr>
          <w:szCs w:val="24"/>
        </w:rPr>
        <w:t>пользовании метода дисконтирования денежных потоков.</w:t>
      </w:r>
    </w:p>
    <w:p w:rsidR="00D70460" w:rsidRPr="00936260" w:rsidRDefault="00D70460" w:rsidP="00D70460">
      <w:pPr>
        <w:jc w:val="both"/>
      </w:pPr>
    </w:p>
    <w:p w:rsidR="00EE328C" w:rsidRPr="00936260" w:rsidRDefault="00EE328C" w:rsidP="00D70460">
      <w:pPr>
        <w:jc w:val="both"/>
      </w:pPr>
      <w:r w:rsidRPr="00936260">
        <w:t xml:space="preserve">Количество часов аудиторной работы: </w:t>
      </w:r>
      <w:r w:rsidR="000444BC">
        <w:t>4</w:t>
      </w:r>
      <w:r w:rsidRPr="00936260">
        <w:t xml:space="preserve"> час</w:t>
      </w:r>
      <w:r w:rsidR="00F5528B" w:rsidRPr="00936260">
        <w:t>ов</w:t>
      </w:r>
      <w:r w:rsidRPr="00936260">
        <w:t>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8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4 часа на выполнение домашнего задания.</w:t>
      </w:r>
    </w:p>
    <w:p w:rsidR="00EE328C" w:rsidRPr="00936260" w:rsidRDefault="00EE328C" w:rsidP="00D70460">
      <w:pPr>
        <w:jc w:val="both"/>
      </w:pPr>
    </w:p>
    <w:p w:rsidR="00EE328C" w:rsidRPr="00936260" w:rsidRDefault="00EE328C" w:rsidP="00D70460">
      <w:pPr>
        <w:jc w:val="both"/>
        <w:rPr>
          <w:bCs/>
          <w:i/>
          <w:szCs w:val="24"/>
        </w:rPr>
      </w:pPr>
      <w:r w:rsidRPr="00936260">
        <w:rPr>
          <w:i/>
          <w:szCs w:val="24"/>
        </w:rPr>
        <w:t xml:space="preserve">Тема </w:t>
      </w:r>
      <w:r w:rsidR="000444BC">
        <w:rPr>
          <w:i/>
          <w:szCs w:val="24"/>
        </w:rPr>
        <w:t>6</w:t>
      </w:r>
      <w:r w:rsidRPr="00936260">
        <w:rPr>
          <w:i/>
          <w:szCs w:val="24"/>
        </w:rPr>
        <w:t xml:space="preserve">. </w:t>
      </w:r>
      <w:r w:rsidRPr="00936260">
        <w:rPr>
          <w:bCs/>
          <w:i/>
          <w:szCs w:val="24"/>
        </w:rPr>
        <w:t xml:space="preserve">Слияния и поглощения как реализация стратегии роста банка. </w:t>
      </w:r>
    </w:p>
    <w:p w:rsidR="00EE328C" w:rsidRPr="00936260" w:rsidRDefault="00EE328C" w:rsidP="00D70460">
      <w:pPr>
        <w:jc w:val="both"/>
      </w:pPr>
      <w:r w:rsidRPr="00936260">
        <w:rPr>
          <w:szCs w:val="24"/>
        </w:rPr>
        <w:t xml:space="preserve"> Объективная необходимость слияний и поглощений в банковской сфере. Теоретические основы слияний и поглощений. Теория синергизма. Управление рисками в период слияний и поглощений.</w:t>
      </w:r>
    </w:p>
    <w:p w:rsidR="00EE328C" w:rsidRPr="00936260" w:rsidRDefault="00EE328C" w:rsidP="00D70460">
      <w:pPr>
        <w:jc w:val="both"/>
      </w:pPr>
    </w:p>
    <w:p w:rsidR="00EE328C" w:rsidRPr="00936260" w:rsidRDefault="00EE328C" w:rsidP="00D70460">
      <w:pPr>
        <w:jc w:val="both"/>
      </w:pPr>
      <w:r w:rsidRPr="00936260">
        <w:t xml:space="preserve">Количество часов аудиторной работы: </w:t>
      </w:r>
      <w:r w:rsidR="000444BC">
        <w:t>4</w:t>
      </w:r>
      <w:r w:rsidRPr="00936260">
        <w:t xml:space="preserve"> час</w:t>
      </w:r>
      <w:r w:rsidR="00F5528B" w:rsidRPr="00936260">
        <w:t>ов</w:t>
      </w:r>
      <w:r w:rsidRPr="00936260">
        <w:t>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6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</w:t>
      </w:r>
      <w:r>
        <w:t>2</w:t>
      </w:r>
      <w:r w:rsidRPr="00936260">
        <w:t xml:space="preserve"> часа на выполнение домашнего задания.</w:t>
      </w:r>
    </w:p>
    <w:p w:rsidR="00EE328C" w:rsidRPr="00936260" w:rsidRDefault="00EE328C" w:rsidP="00D70460">
      <w:pPr>
        <w:jc w:val="both"/>
      </w:pPr>
    </w:p>
    <w:p w:rsidR="00EE328C" w:rsidRPr="00936260" w:rsidRDefault="00EE328C" w:rsidP="00D70460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936260">
        <w:rPr>
          <w:rFonts w:ascii="Times New Roman" w:hAnsi="Times New Roman"/>
          <w:bCs/>
          <w:i/>
          <w:sz w:val="24"/>
          <w:szCs w:val="24"/>
        </w:rPr>
        <w:t xml:space="preserve">Тема </w:t>
      </w:r>
      <w:r w:rsidR="000444BC">
        <w:rPr>
          <w:rFonts w:ascii="Times New Roman" w:hAnsi="Times New Roman"/>
          <w:bCs/>
          <w:i/>
          <w:sz w:val="24"/>
          <w:szCs w:val="24"/>
          <w:lang w:val="ru-RU"/>
        </w:rPr>
        <w:t>7</w:t>
      </w:r>
      <w:r w:rsidRPr="00936260">
        <w:rPr>
          <w:rFonts w:ascii="Times New Roman" w:hAnsi="Times New Roman"/>
          <w:bCs/>
          <w:i/>
          <w:sz w:val="24"/>
          <w:szCs w:val="24"/>
        </w:rPr>
        <w:t>.Система сбалансированных показателей как основной  инструмент разработки  и реализации стратегии банка</w:t>
      </w:r>
      <w:r w:rsidRPr="00936260">
        <w:rPr>
          <w:rFonts w:ascii="Times New Roman" w:hAnsi="Times New Roman"/>
          <w:sz w:val="24"/>
          <w:szCs w:val="24"/>
        </w:rPr>
        <w:t>.</w:t>
      </w:r>
    </w:p>
    <w:p w:rsidR="00EE328C" w:rsidRPr="00936260" w:rsidRDefault="00EE328C" w:rsidP="00D70460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936260">
        <w:rPr>
          <w:rFonts w:ascii="Times New Roman" w:hAnsi="Times New Roman"/>
          <w:sz w:val="24"/>
          <w:szCs w:val="24"/>
        </w:rPr>
        <w:t>Требования. Предъявляемые к идеальной системе оценки деятельности компании.  Система сбалансированных показателей: принципы и цели СПП, принципы и методы разработки  ССП, Составляющие ССП. Финансовые составляющие ССП. Влияние фазы развития бизнеса на состав финансовых показателей. Клиентские составляющие ССП. Составляющие внутренних бизнес-процессов. Ресурсные составляющие. Показатели эффективности систем обучения и развития персонала. Лояльность персонала.</w:t>
      </w:r>
    </w:p>
    <w:p w:rsidR="00EE328C" w:rsidRPr="00936260" w:rsidRDefault="00EE328C" w:rsidP="00D70460">
      <w:pPr>
        <w:jc w:val="both"/>
      </w:pPr>
    </w:p>
    <w:p w:rsidR="00EE328C" w:rsidRPr="00936260" w:rsidRDefault="00EE328C" w:rsidP="00D70460">
      <w:pPr>
        <w:jc w:val="both"/>
      </w:pPr>
      <w:r w:rsidRPr="00936260">
        <w:t xml:space="preserve">Количество часов аудиторной работы: </w:t>
      </w:r>
      <w:r w:rsidR="000444BC">
        <w:t>4</w:t>
      </w:r>
      <w:r w:rsidRPr="00936260">
        <w:t xml:space="preserve"> час</w:t>
      </w:r>
      <w:r w:rsidR="00F5528B" w:rsidRPr="00936260">
        <w:t>ов</w:t>
      </w:r>
      <w:r w:rsidRPr="00936260">
        <w:t>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8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4 часа на выполнение домашнего задания.</w:t>
      </w:r>
    </w:p>
    <w:p w:rsidR="00F5528B" w:rsidRPr="00936260" w:rsidRDefault="00F5528B" w:rsidP="00D70460">
      <w:pPr>
        <w:jc w:val="both"/>
      </w:pPr>
    </w:p>
    <w:p w:rsidR="00EE328C" w:rsidRPr="00936260" w:rsidRDefault="00EE328C" w:rsidP="00D70460">
      <w:pPr>
        <w:pStyle w:val="21"/>
        <w:ind w:firstLine="709"/>
        <w:rPr>
          <w:rFonts w:ascii="Times New Roman" w:hAnsi="Times New Roman"/>
          <w:i/>
          <w:sz w:val="24"/>
          <w:szCs w:val="24"/>
        </w:rPr>
      </w:pPr>
      <w:r w:rsidRPr="00936260">
        <w:rPr>
          <w:rFonts w:ascii="Times New Roman" w:hAnsi="Times New Roman"/>
          <w:i/>
          <w:sz w:val="24"/>
          <w:szCs w:val="24"/>
        </w:rPr>
        <w:t xml:space="preserve">Тема </w:t>
      </w:r>
      <w:r w:rsidR="000444BC">
        <w:rPr>
          <w:rFonts w:ascii="Times New Roman" w:hAnsi="Times New Roman"/>
          <w:i/>
          <w:sz w:val="24"/>
          <w:szCs w:val="24"/>
          <w:lang w:val="ru-RU"/>
        </w:rPr>
        <w:t>8</w:t>
      </w:r>
      <w:r w:rsidRPr="00936260">
        <w:rPr>
          <w:rFonts w:ascii="Times New Roman" w:hAnsi="Times New Roman"/>
          <w:i/>
          <w:sz w:val="24"/>
          <w:szCs w:val="24"/>
        </w:rPr>
        <w:t>. Мотивация персонал</w:t>
      </w:r>
      <w:r w:rsidR="00FF2FC5" w:rsidRPr="00936260">
        <w:rPr>
          <w:rFonts w:ascii="Times New Roman" w:hAnsi="Times New Roman"/>
          <w:i/>
          <w:sz w:val="24"/>
          <w:szCs w:val="24"/>
        </w:rPr>
        <w:t>а</w:t>
      </w:r>
      <w:r w:rsidRPr="00936260">
        <w:rPr>
          <w:rFonts w:ascii="Times New Roman" w:hAnsi="Times New Roman"/>
          <w:i/>
          <w:sz w:val="24"/>
          <w:szCs w:val="24"/>
        </w:rPr>
        <w:t xml:space="preserve"> на выполнение стратегических задач. </w:t>
      </w:r>
    </w:p>
    <w:p w:rsidR="00EE328C" w:rsidRPr="00936260" w:rsidRDefault="00EE328C" w:rsidP="00D70460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936260">
        <w:rPr>
          <w:rFonts w:ascii="Times New Roman" w:hAnsi="Times New Roman"/>
          <w:sz w:val="24"/>
          <w:szCs w:val="24"/>
        </w:rPr>
        <w:t>Мотивация сотрудников к выполнению стратегии развития банка. Бонусные и опционные программы.</w:t>
      </w:r>
    </w:p>
    <w:p w:rsidR="00D70460" w:rsidRPr="00936260" w:rsidRDefault="00D70460" w:rsidP="00D70460">
      <w:pPr>
        <w:jc w:val="both"/>
      </w:pPr>
    </w:p>
    <w:p w:rsidR="00EE328C" w:rsidRPr="00936260" w:rsidRDefault="00EE328C" w:rsidP="00D70460">
      <w:pPr>
        <w:jc w:val="both"/>
      </w:pPr>
      <w:r w:rsidRPr="00936260">
        <w:t xml:space="preserve">Количество часов аудиторной работы: </w:t>
      </w:r>
      <w:r w:rsidR="00F5528B" w:rsidRPr="00936260">
        <w:t>4</w:t>
      </w:r>
      <w:r w:rsidRPr="00936260">
        <w:t xml:space="preserve"> часа.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6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</w:t>
      </w:r>
      <w:r>
        <w:t>2</w:t>
      </w:r>
      <w:r w:rsidRPr="00936260">
        <w:t xml:space="preserve"> часа на выполнение домашнего задания.</w:t>
      </w:r>
    </w:p>
    <w:p w:rsidR="003F506D" w:rsidRPr="001D31C7" w:rsidRDefault="003F506D" w:rsidP="003F506D">
      <w:pPr>
        <w:pStyle w:val="2"/>
        <w:numPr>
          <w:ilvl w:val="0"/>
          <w:numId w:val="0"/>
        </w:numPr>
        <w:spacing w:before="240"/>
        <w:ind w:left="576"/>
        <w:jc w:val="both"/>
      </w:pPr>
      <w:r w:rsidRPr="001D31C7">
        <w:t xml:space="preserve">Литература по разделу: </w:t>
      </w:r>
    </w:p>
    <w:p w:rsidR="00596B8F" w:rsidRPr="00655180" w:rsidRDefault="00596B8F" w:rsidP="00596B8F">
      <w:pPr>
        <w:numPr>
          <w:ilvl w:val="0"/>
          <w:numId w:val="40"/>
        </w:numPr>
        <w:rPr>
          <w:szCs w:val="24"/>
        </w:rPr>
      </w:pPr>
      <w:r w:rsidRPr="00655180">
        <w:rPr>
          <w:szCs w:val="24"/>
        </w:rPr>
        <w:t>Джозеф Синки мл. Финансовый менеджмент в коммерческом банке и в индустрии финанс</w:t>
      </w:r>
      <w:r w:rsidRPr="00655180">
        <w:rPr>
          <w:szCs w:val="24"/>
        </w:rPr>
        <w:t>о</w:t>
      </w:r>
      <w:r w:rsidRPr="00655180">
        <w:rPr>
          <w:szCs w:val="24"/>
        </w:rPr>
        <w:t xml:space="preserve">вых услуг. М.: Альпина </w:t>
      </w:r>
      <w:proofErr w:type="spellStart"/>
      <w:r w:rsidRPr="00655180">
        <w:rPr>
          <w:szCs w:val="24"/>
        </w:rPr>
        <w:t>Палишер</w:t>
      </w:r>
      <w:proofErr w:type="spellEnd"/>
      <w:r w:rsidRPr="00655180">
        <w:rPr>
          <w:szCs w:val="24"/>
        </w:rPr>
        <w:t>, 2007 г.</w:t>
      </w:r>
      <w:r w:rsidR="00655180" w:rsidRPr="00655180">
        <w:rPr>
          <w:szCs w:val="24"/>
        </w:rPr>
        <w:t>, Часть 3, Главы 7-9</w:t>
      </w:r>
      <w:r w:rsidR="00655180">
        <w:rPr>
          <w:szCs w:val="24"/>
        </w:rPr>
        <w:t>.</w:t>
      </w:r>
    </w:p>
    <w:p w:rsidR="00775CCE" w:rsidRPr="00775CCE" w:rsidRDefault="00775CCE" w:rsidP="00775CCE">
      <w:pPr>
        <w:pStyle w:val="af2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gramStart"/>
      <w:r w:rsidRPr="00775CCE">
        <w:rPr>
          <w:rFonts w:ascii="Times New Roman" w:hAnsi="Times New Roman"/>
          <w:sz w:val="24"/>
          <w:szCs w:val="24"/>
        </w:rPr>
        <w:t>Финансовый менеджмент (</w:t>
      </w:r>
      <w:proofErr w:type="spellStart"/>
      <w:r w:rsidRPr="00775CCE">
        <w:rPr>
          <w:rFonts w:ascii="Times New Roman" w:hAnsi="Times New Roman"/>
          <w:sz w:val="24"/>
          <w:szCs w:val="24"/>
        </w:rPr>
        <w:t>Financial</w:t>
      </w:r>
      <w:proofErr w:type="spellEnd"/>
      <w:r w:rsidRPr="00775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CCE">
        <w:rPr>
          <w:rFonts w:ascii="Times New Roman" w:hAnsi="Times New Roman"/>
          <w:sz w:val="24"/>
          <w:szCs w:val="24"/>
        </w:rPr>
        <w:t>Management</w:t>
      </w:r>
      <w:proofErr w:type="spellEnd"/>
      <w:r w:rsidRPr="00775CCE">
        <w:rPr>
          <w:rFonts w:ascii="Times New Roman" w:hAnsi="Times New Roman"/>
          <w:sz w:val="24"/>
          <w:szCs w:val="24"/>
        </w:rPr>
        <w:t>.</w:t>
      </w:r>
      <w:proofErr w:type="gramEnd"/>
      <w:r w:rsidRPr="00775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CCE">
        <w:rPr>
          <w:rFonts w:ascii="Times New Roman" w:hAnsi="Times New Roman"/>
          <w:sz w:val="24"/>
          <w:szCs w:val="24"/>
        </w:rPr>
        <w:t>Theory</w:t>
      </w:r>
      <w:proofErr w:type="spellEnd"/>
      <w:r w:rsidRPr="00775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CCE">
        <w:rPr>
          <w:rFonts w:ascii="Times New Roman" w:hAnsi="Times New Roman"/>
          <w:sz w:val="24"/>
          <w:szCs w:val="24"/>
        </w:rPr>
        <w:t>and</w:t>
      </w:r>
      <w:proofErr w:type="spellEnd"/>
      <w:r w:rsidRPr="00775C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CCE">
        <w:rPr>
          <w:rFonts w:ascii="Times New Roman" w:hAnsi="Times New Roman"/>
          <w:sz w:val="24"/>
          <w:szCs w:val="24"/>
        </w:rPr>
        <w:t>Practice</w:t>
      </w:r>
      <w:proofErr w:type="spellEnd"/>
      <w:r w:rsidRPr="00775CCE">
        <w:rPr>
          <w:rFonts w:ascii="Times New Roman" w:hAnsi="Times New Roman"/>
          <w:sz w:val="24"/>
          <w:szCs w:val="24"/>
        </w:rPr>
        <w:t xml:space="preserve">) / Ю.Ф. </w:t>
      </w:r>
      <w:proofErr w:type="spellStart"/>
      <w:r w:rsidRPr="00775CCE">
        <w:rPr>
          <w:rFonts w:ascii="Times New Roman" w:hAnsi="Times New Roman"/>
          <w:sz w:val="24"/>
          <w:szCs w:val="24"/>
        </w:rPr>
        <w:t>Бригхэм</w:t>
      </w:r>
      <w:proofErr w:type="spellEnd"/>
      <w:r w:rsidRPr="00775CCE">
        <w:rPr>
          <w:rFonts w:ascii="Times New Roman" w:hAnsi="Times New Roman"/>
          <w:sz w:val="24"/>
          <w:szCs w:val="24"/>
        </w:rPr>
        <w:t xml:space="preserve"> ; С. </w:t>
      </w:r>
      <w:proofErr w:type="spellStart"/>
      <w:r w:rsidRPr="00775CCE">
        <w:rPr>
          <w:rFonts w:ascii="Times New Roman" w:hAnsi="Times New Roman"/>
          <w:sz w:val="24"/>
          <w:szCs w:val="24"/>
        </w:rPr>
        <w:t>Эрхардт</w:t>
      </w:r>
      <w:proofErr w:type="spellEnd"/>
      <w:r w:rsidRPr="00775CCE">
        <w:rPr>
          <w:rFonts w:ascii="Times New Roman" w:hAnsi="Times New Roman"/>
          <w:sz w:val="24"/>
          <w:szCs w:val="24"/>
        </w:rPr>
        <w:t xml:space="preserve"> ; пер. с англ. Е.А. Дорофеев</w:t>
      </w:r>
      <w:proofErr w:type="gramStart"/>
      <w:r w:rsidRPr="00775CC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75CCE">
        <w:rPr>
          <w:rFonts w:ascii="Times New Roman" w:hAnsi="Times New Roman"/>
          <w:sz w:val="24"/>
          <w:szCs w:val="24"/>
        </w:rPr>
        <w:t xml:space="preserve"> - СПб. : ПИТЕР , 2009. </w:t>
      </w:r>
    </w:p>
    <w:p w:rsidR="00655180" w:rsidRPr="00655180" w:rsidRDefault="00C20678" w:rsidP="00775CCE">
      <w:pPr>
        <w:pStyle w:val="af2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655180">
        <w:rPr>
          <w:rFonts w:ascii="Times New Roman" w:hAnsi="Times New Roman"/>
          <w:sz w:val="24"/>
          <w:szCs w:val="24"/>
        </w:rPr>
        <w:lastRenderedPageBreak/>
        <w:t xml:space="preserve">Банковский финансовый менеджмент : </w:t>
      </w:r>
      <w:proofErr w:type="spellStart"/>
      <w:r w:rsidRPr="00655180">
        <w:rPr>
          <w:rFonts w:ascii="Times New Roman" w:hAnsi="Times New Roman"/>
          <w:sz w:val="24"/>
          <w:szCs w:val="24"/>
        </w:rPr>
        <w:t>ридер</w:t>
      </w:r>
      <w:proofErr w:type="spellEnd"/>
      <w:r w:rsidRPr="00655180">
        <w:rPr>
          <w:rFonts w:ascii="Times New Roman" w:hAnsi="Times New Roman"/>
          <w:sz w:val="24"/>
          <w:szCs w:val="24"/>
        </w:rPr>
        <w:t xml:space="preserve"> / сост. И.И. Орлова ; сост. А.Б. Прасол</w:t>
      </w:r>
      <w:proofErr w:type="gramStart"/>
      <w:r w:rsidRPr="0065518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55180">
        <w:rPr>
          <w:rFonts w:ascii="Times New Roman" w:hAnsi="Times New Roman"/>
          <w:sz w:val="24"/>
          <w:szCs w:val="24"/>
        </w:rPr>
        <w:t xml:space="preserve"> - Пермь : РИО ПФ ГУ-ВШЭ , 2009.</w:t>
      </w:r>
    </w:p>
    <w:p w:rsidR="00655180" w:rsidRPr="00655180" w:rsidRDefault="003F506D" w:rsidP="00775CCE">
      <w:pPr>
        <w:pStyle w:val="af2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180">
        <w:rPr>
          <w:rFonts w:ascii="Times New Roman" w:hAnsi="Times New Roman"/>
          <w:sz w:val="24"/>
          <w:szCs w:val="24"/>
        </w:rPr>
        <w:t>И.А.Никонова</w:t>
      </w:r>
      <w:proofErr w:type="spellEnd"/>
      <w:r w:rsidRPr="006551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5180">
        <w:rPr>
          <w:rFonts w:ascii="Times New Roman" w:hAnsi="Times New Roman"/>
          <w:sz w:val="24"/>
          <w:szCs w:val="24"/>
        </w:rPr>
        <w:t>Р.Н.Шамгунов</w:t>
      </w:r>
      <w:proofErr w:type="spellEnd"/>
      <w:r w:rsidRPr="00655180">
        <w:rPr>
          <w:rFonts w:ascii="Times New Roman" w:hAnsi="Times New Roman"/>
          <w:sz w:val="24"/>
          <w:szCs w:val="24"/>
        </w:rPr>
        <w:t>. Стратегия и с</w:t>
      </w:r>
      <w:r w:rsidR="00F41DDA" w:rsidRPr="00655180">
        <w:rPr>
          <w:rFonts w:ascii="Times New Roman" w:hAnsi="Times New Roman"/>
          <w:sz w:val="24"/>
          <w:szCs w:val="24"/>
        </w:rPr>
        <w:t xml:space="preserve">тоимость коммерческого банка. </w:t>
      </w:r>
      <w:r w:rsidRPr="00655180">
        <w:rPr>
          <w:rFonts w:ascii="Times New Roman" w:hAnsi="Times New Roman"/>
          <w:sz w:val="24"/>
          <w:szCs w:val="24"/>
        </w:rPr>
        <w:t>М.: Альпина Бизнес Букс, 2005</w:t>
      </w:r>
      <w:r w:rsidR="00F41DDA" w:rsidRPr="00655180">
        <w:rPr>
          <w:rFonts w:ascii="Times New Roman" w:hAnsi="Times New Roman"/>
          <w:sz w:val="24"/>
          <w:szCs w:val="24"/>
        </w:rPr>
        <w:t xml:space="preserve"> </w:t>
      </w:r>
      <w:r w:rsidRPr="00655180">
        <w:rPr>
          <w:rFonts w:ascii="Times New Roman" w:hAnsi="Times New Roman"/>
          <w:sz w:val="24"/>
          <w:szCs w:val="24"/>
        </w:rPr>
        <w:t>г.</w:t>
      </w:r>
    </w:p>
    <w:p w:rsidR="00655180" w:rsidRPr="00655180" w:rsidRDefault="003F506D" w:rsidP="00775CCE">
      <w:pPr>
        <w:pStyle w:val="af2"/>
        <w:numPr>
          <w:ilvl w:val="0"/>
          <w:numId w:val="40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55180">
        <w:rPr>
          <w:rFonts w:ascii="Times New Roman" w:hAnsi="Times New Roman"/>
          <w:sz w:val="24"/>
          <w:szCs w:val="24"/>
        </w:rPr>
        <w:t xml:space="preserve">Управление деятельностью коммерческого банка (банковский менеджмент) Под редакцией Лаврушина О.И., </w:t>
      </w:r>
      <w:proofErr w:type="spellStart"/>
      <w:r w:rsidRPr="00655180">
        <w:rPr>
          <w:rFonts w:ascii="Times New Roman" w:hAnsi="Times New Roman"/>
          <w:sz w:val="24"/>
          <w:szCs w:val="24"/>
        </w:rPr>
        <w:t>Юристъ</w:t>
      </w:r>
      <w:proofErr w:type="spellEnd"/>
      <w:r w:rsidRPr="00655180">
        <w:rPr>
          <w:rFonts w:ascii="Times New Roman" w:hAnsi="Times New Roman"/>
          <w:sz w:val="24"/>
          <w:szCs w:val="24"/>
        </w:rPr>
        <w:t>, 2002г.</w:t>
      </w:r>
    </w:p>
    <w:p w:rsidR="00F5528B" w:rsidRPr="00655180" w:rsidRDefault="00F5528B" w:rsidP="00775CCE">
      <w:pPr>
        <w:pStyle w:val="af2"/>
        <w:numPr>
          <w:ilvl w:val="0"/>
          <w:numId w:val="40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55180">
        <w:rPr>
          <w:rFonts w:ascii="Times New Roman" w:hAnsi="Times New Roman"/>
          <w:sz w:val="24"/>
          <w:szCs w:val="24"/>
        </w:rPr>
        <w:t>Портер М. Конкурентная стратегия. Методика анализа отраслей и конкурентов. М.: Альпина Бизнес Букс, 2007.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jc w:val="both"/>
        <w:rPr>
          <w:szCs w:val="24"/>
        </w:rPr>
      </w:pPr>
      <w:r w:rsidRPr="00856791">
        <w:rPr>
          <w:szCs w:val="24"/>
        </w:rPr>
        <w:t>Каплан Р., Нортон Д. Организация, ориентированная на стратегию. М.: ЗАО «Олимп-бизнес», 2004 г.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jc w:val="both"/>
        <w:rPr>
          <w:szCs w:val="24"/>
        </w:rPr>
      </w:pPr>
      <w:proofErr w:type="spellStart"/>
      <w:r w:rsidRPr="00856791">
        <w:rPr>
          <w:szCs w:val="24"/>
        </w:rPr>
        <w:t>Решоткин</w:t>
      </w:r>
      <w:proofErr w:type="spellEnd"/>
      <w:r w:rsidRPr="00856791">
        <w:rPr>
          <w:szCs w:val="24"/>
        </w:rPr>
        <w:t xml:space="preserve"> К.А. Оценка рыночной стоимости коммерческого банка. М.: </w:t>
      </w:r>
      <w:proofErr w:type="spellStart"/>
      <w:r w:rsidRPr="00856791">
        <w:rPr>
          <w:szCs w:val="24"/>
        </w:rPr>
        <w:t>Теис</w:t>
      </w:r>
      <w:proofErr w:type="spellEnd"/>
      <w:r w:rsidRPr="00856791">
        <w:rPr>
          <w:szCs w:val="24"/>
        </w:rPr>
        <w:t>, 2002.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szCs w:val="24"/>
        </w:rPr>
      </w:pPr>
      <w:proofErr w:type="spellStart"/>
      <w:r w:rsidRPr="00856791">
        <w:rPr>
          <w:szCs w:val="24"/>
        </w:rPr>
        <w:t>Коупленд</w:t>
      </w:r>
      <w:proofErr w:type="spellEnd"/>
      <w:r w:rsidRPr="00856791">
        <w:rPr>
          <w:szCs w:val="24"/>
        </w:rPr>
        <w:t xml:space="preserve"> Т., Колер Т., Мурин Дж. Стоимость компаний: оценка и управление. М.: ЗАО «Олимп-Бизнес», 2007 г.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szCs w:val="24"/>
        </w:rPr>
      </w:pPr>
      <w:proofErr w:type="spellStart"/>
      <w:r w:rsidRPr="00856791">
        <w:rPr>
          <w:szCs w:val="24"/>
        </w:rPr>
        <w:t>Рутгайзер</w:t>
      </w:r>
      <w:proofErr w:type="spellEnd"/>
      <w:r w:rsidRPr="00856791">
        <w:rPr>
          <w:szCs w:val="24"/>
        </w:rPr>
        <w:t xml:space="preserve"> В. М., </w:t>
      </w:r>
      <w:proofErr w:type="spellStart"/>
      <w:r w:rsidRPr="00856791">
        <w:rPr>
          <w:szCs w:val="24"/>
        </w:rPr>
        <w:t>Будицкий</w:t>
      </w:r>
      <w:proofErr w:type="spellEnd"/>
      <w:r w:rsidRPr="00856791">
        <w:rPr>
          <w:szCs w:val="24"/>
        </w:rPr>
        <w:t xml:space="preserve"> А. Е.   Оценка рыночной стоимости коммерческого банка: мет</w:t>
      </w:r>
      <w:r w:rsidRPr="00856791">
        <w:rPr>
          <w:szCs w:val="24"/>
        </w:rPr>
        <w:t>о</w:t>
      </w:r>
      <w:r w:rsidRPr="00856791">
        <w:rPr>
          <w:szCs w:val="24"/>
        </w:rPr>
        <w:t>дические разработки Издательство. М.: Маросейка, 2007 г.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szCs w:val="24"/>
        </w:rPr>
      </w:pPr>
      <w:proofErr w:type="spellStart"/>
      <w:r w:rsidRPr="00856791">
        <w:rPr>
          <w:szCs w:val="24"/>
        </w:rPr>
        <w:t>Фляйшер</w:t>
      </w:r>
      <w:proofErr w:type="spellEnd"/>
      <w:r w:rsidRPr="00856791">
        <w:rPr>
          <w:szCs w:val="24"/>
        </w:rPr>
        <w:t xml:space="preserve"> К., </w:t>
      </w:r>
      <w:proofErr w:type="spellStart"/>
      <w:r w:rsidRPr="00856791">
        <w:rPr>
          <w:szCs w:val="24"/>
        </w:rPr>
        <w:t>Бенсуссан</w:t>
      </w:r>
      <w:proofErr w:type="spellEnd"/>
      <w:r w:rsidRPr="00856791">
        <w:rPr>
          <w:szCs w:val="24"/>
        </w:rPr>
        <w:t xml:space="preserve"> </w:t>
      </w:r>
      <w:proofErr w:type="spellStart"/>
      <w:r w:rsidRPr="00856791">
        <w:rPr>
          <w:szCs w:val="24"/>
        </w:rPr>
        <w:t>Б.Стратегический</w:t>
      </w:r>
      <w:proofErr w:type="spellEnd"/>
      <w:r w:rsidRPr="00856791">
        <w:rPr>
          <w:szCs w:val="24"/>
        </w:rPr>
        <w:t xml:space="preserve"> и конкурентный анализ. Методы и средства ко</w:t>
      </w:r>
      <w:r w:rsidRPr="00856791">
        <w:rPr>
          <w:szCs w:val="24"/>
        </w:rPr>
        <w:t>н</w:t>
      </w:r>
      <w:r w:rsidRPr="00856791">
        <w:rPr>
          <w:szCs w:val="24"/>
        </w:rPr>
        <w:t>курентного анализа в бизнесе. М.: БИНОМ, 2005 г.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szCs w:val="24"/>
        </w:rPr>
      </w:pPr>
      <w:r w:rsidRPr="00856791">
        <w:rPr>
          <w:szCs w:val="24"/>
        </w:rPr>
        <w:t xml:space="preserve">Томсон А.А., </w:t>
      </w:r>
      <w:proofErr w:type="spellStart"/>
      <w:r w:rsidRPr="00856791">
        <w:rPr>
          <w:szCs w:val="24"/>
        </w:rPr>
        <w:t>Стрикленд</w:t>
      </w:r>
      <w:proofErr w:type="spellEnd"/>
      <w:r w:rsidRPr="00856791">
        <w:rPr>
          <w:szCs w:val="24"/>
        </w:rPr>
        <w:t xml:space="preserve"> </w:t>
      </w:r>
      <w:r w:rsidRPr="00856791">
        <w:rPr>
          <w:szCs w:val="24"/>
          <w:lang w:val="en-US"/>
        </w:rPr>
        <w:t>III</w:t>
      </w:r>
      <w:r w:rsidRPr="00856791">
        <w:rPr>
          <w:szCs w:val="24"/>
        </w:rPr>
        <w:t xml:space="preserve"> </w:t>
      </w:r>
      <w:r w:rsidRPr="00856791">
        <w:rPr>
          <w:szCs w:val="24"/>
          <w:lang w:val="en-US"/>
        </w:rPr>
        <w:t>A</w:t>
      </w:r>
      <w:r w:rsidRPr="00856791">
        <w:rPr>
          <w:szCs w:val="24"/>
        </w:rPr>
        <w:t>.Д. Стратегический менеджмент. Концепции и ситуации для анализа. М.: Вильямс, 2007 г.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szCs w:val="24"/>
          <w:lang w:val="en-US"/>
        </w:rPr>
      </w:pPr>
      <w:proofErr w:type="spellStart"/>
      <w:r w:rsidRPr="00856791">
        <w:rPr>
          <w:szCs w:val="24"/>
        </w:rPr>
        <w:t>Алавердов</w:t>
      </w:r>
      <w:proofErr w:type="spellEnd"/>
      <w:r w:rsidRPr="00856791">
        <w:rPr>
          <w:szCs w:val="24"/>
        </w:rPr>
        <w:t xml:space="preserve"> А.Р. Стратегический менеджмент в коммерческом банке. М</w:t>
      </w:r>
      <w:r w:rsidRPr="00856791">
        <w:rPr>
          <w:szCs w:val="24"/>
          <w:lang w:val="en-US"/>
        </w:rPr>
        <w:t xml:space="preserve">.: </w:t>
      </w:r>
      <w:proofErr w:type="spellStart"/>
      <w:r w:rsidRPr="00856791">
        <w:rPr>
          <w:szCs w:val="24"/>
        </w:rPr>
        <w:t>Маркет</w:t>
      </w:r>
      <w:proofErr w:type="spellEnd"/>
      <w:r w:rsidRPr="00856791">
        <w:rPr>
          <w:szCs w:val="24"/>
          <w:lang w:val="en-US"/>
        </w:rPr>
        <w:t xml:space="preserve"> </w:t>
      </w:r>
      <w:r w:rsidRPr="00856791">
        <w:rPr>
          <w:szCs w:val="24"/>
        </w:rPr>
        <w:t>ДС</w:t>
      </w:r>
      <w:r w:rsidRPr="00856791">
        <w:rPr>
          <w:szCs w:val="24"/>
          <w:lang w:val="en-US"/>
        </w:rPr>
        <w:t xml:space="preserve">, 2009 </w:t>
      </w:r>
      <w:r w:rsidRPr="00856791">
        <w:rPr>
          <w:szCs w:val="24"/>
        </w:rPr>
        <w:t>г</w:t>
      </w:r>
      <w:r w:rsidRPr="00856791">
        <w:rPr>
          <w:szCs w:val="24"/>
          <w:lang w:val="en-US"/>
        </w:rPr>
        <w:t>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bCs/>
          <w:iCs/>
          <w:szCs w:val="24"/>
          <w:lang w:val="en-US"/>
        </w:rPr>
      </w:pPr>
      <w:r w:rsidRPr="00856791">
        <w:rPr>
          <w:bCs/>
          <w:iCs/>
          <w:szCs w:val="24"/>
          <w:lang w:val="en-US"/>
        </w:rPr>
        <w:t>Basel III: A global regulatory framework for more resilient banks and banking systems, BCBS, Jun 2011.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bCs/>
          <w:iCs/>
          <w:szCs w:val="24"/>
          <w:lang w:val="en-US"/>
        </w:rPr>
      </w:pPr>
      <w:r w:rsidRPr="00856791">
        <w:rPr>
          <w:bCs/>
          <w:iCs/>
          <w:szCs w:val="24"/>
          <w:lang w:val="en-US"/>
        </w:rPr>
        <w:t>Basel III definition of capital - Frequently asked questions, BCBS, Jun 2011.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bCs/>
          <w:iCs/>
          <w:szCs w:val="24"/>
          <w:lang w:val="en-US"/>
        </w:rPr>
      </w:pPr>
      <w:r w:rsidRPr="00856791">
        <w:rPr>
          <w:bCs/>
          <w:iCs/>
          <w:szCs w:val="24"/>
          <w:lang w:val="en-US"/>
        </w:rPr>
        <w:t>Basel III: International framework for liquidity risk measurement, standards and monitoring, BCBS, Jun 2011.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bCs/>
          <w:iCs/>
          <w:szCs w:val="24"/>
          <w:lang w:val="en-US"/>
        </w:rPr>
      </w:pPr>
      <w:r w:rsidRPr="00856791">
        <w:rPr>
          <w:bCs/>
          <w:iCs/>
          <w:szCs w:val="24"/>
        </w:rPr>
        <w:t xml:space="preserve">От Базеля </w:t>
      </w:r>
      <w:r w:rsidRPr="00856791">
        <w:rPr>
          <w:bCs/>
          <w:iCs/>
          <w:szCs w:val="24"/>
          <w:lang w:val="en-US"/>
        </w:rPr>
        <w:t>II</w:t>
      </w:r>
      <w:r w:rsidRPr="00856791">
        <w:rPr>
          <w:bCs/>
          <w:iCs/>
          <w:szCs w:val="24"/>
        </w:rPr>
        <w:t xml:space="preserve"> к Базелю </w:t>
      </w:r>
      <w:r w:rsidRPr="00856791">
        <w:rPr>
          <w:bCs/>
          <w:iCs/>
          <w:szCs w:val="24"/>
          <w:lang w:val="en-US"/>
        </w:rPr>
        <w:t>III</w:t>
      </w:r>
      <w:r w:rsidRPr="00856791">
        <w:rPr>
          <w:bCs/>
          <w:iCs/>
          <w:szCs w:val="24"/>
        </w:rPr>
        <w:t xml:space="preserve">: шаг вперед? П.К. Бондарчук, К.М. </w:t>
      </w:r>
      <w:proofErr w:type="spellStart"/>
      <w:r w:rsidRPr="00856791">
        <w:rPr>
          <w:bCs/>
          <w:iCs/>
          <w:szCs w:val="24"/>
        </w:rPr>
        <w:t>Тотьмянина</w:t>
      </w:r>
      <w:proofErr w:type="spellEnd"/>
      <w:r w:rsidRPr="00856791">
        <w:rPr>
          <w:bCs/>
          <w:iCs/>
          <w:szCs w:val="24"/>
        </w:rPr>
        <w:t>. Лизинг</w:t>
      </w:r>
      <w:r w:rsidRPr="00856791">
        <w:rPr>
          <w:bCs/>
          <w:iCs/>
          <w:szCs w:val="24"/>
          <w:lang w:val="en-US"/>
        </w:rPr>
        <w:t xml:space="preserve">, №3, 2012 </w:t>
      </w:r>
      <w:r w:rsidRPr="00856791">
        <w:rPr>
          <w:bCs/>
          <w:iCs/>
          <w:szCs w:val="24"/>
        </w:rPr>
        <w:t>г</w:t>
      </w:r>
      <w:r w:rsidRPr="00856791">
        <w:rPr>
          <w:bCs/>
          <w:iCs/>
          <w:szCs w:val="24"/>
          <w:lang w:val="en-US"/>
        </w:rPr>
        <w:t>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bCs/>
          <w:iCs/>
          <w:szCs w:val="24"/>
        </w:rPr>
      </w:pPr>
      <w:proofErr w:type="spellStart"/>
      <w:r w:rsidRPr="00856791">
        <w:rPr>
          <w:szCs w:val="24"/>
        </w:rPr>
        <w:t>Алескеров</w:t>
      </w:r>
      <w:proofErr w:type="spellEnd"/>
      <w:r w:rsidRPr="00856791">
        <w:rPr>
          <w:szCs w:val="24"/>
        </w:rPr>
        <w:t xml:space="preserve"> Ф.Т., Белоусова В.Ю., Сердюк М.Ю., </w:t>
      </w:r>
      <w:proofErr w:type="spellStart"/>
      <w:r w:rsidRPr="00856791">
        <w:rPr>
          <w:szCs w:val="24"/>
        </w:rPr>
        <w:t>Солодков</w:t>
      </w:r>
      <w:proofErr w:type="spellEnd"/>
      <w:r w:rsidRPr="00856791">
        <w:rPr>
          <w:szCs w:val="24"/>
        </w:rPr>
        <w:t xml:space="preserve"> В.М. Стереотипы поведения ро</w:t>
      </w:r>
      <w:r w:rsidRPr="00856791">
        <w:rPr>
          <w:szCs w:val="24"/>
        </w:rPr>
        <w:t>с</w:t>
      </w:r>
      <w:r w:rsidRPr="00856791">
        <w:rPr>
          <w:szCs w:val="24"/>
        </w:rPr>
        <w:t>сийских банков // Банковское дело.  – 2008. – № 7.  – С. 44 – 50.</w:t>
      </w:r>
    </w:p>
    <w:p w:rsidR="00F5528B" w:rsidRPr="00856791" w:rsidRDefault="00F5528B" w:rsidP="00775CCE">
      <w:pPr>
        <w:numPr>
          <w:ilvl w:val="0"/>
          <w:numId w:val="40"/>
        </w:numPr>
        <w:spacing w:after="100" w:afterAutospacing="1"/>
        <w:rPr>
          <w:bCs/>
          <w:iCs/>
          <w:szCs w:val="24"/>
        </w:rPr>
      </w:pPr>
      <w:proofErr w:type="spellStart"/>
      <w:r w:rsidRPr="00856791">
        <w:rPr>
          <w:szCs w:val="24"/>
        </w:rPr>
        <w:t>Алескеров</w:t>
      </w:r>
      <w:proofErr w:type="spellEnd"/>
      <w:r w:rsidRPr="00856791">
        <w:rPr>
          <w:szCs w:val="24"/>
        </w:rPr>
        <w:t xml:space="preserve"> Ф.Т., </w:t>
      </w:r>
      <w:proofErr w:type="spellStart"/>
      <w:r w:rsidRPr="00856791">
        <w:rPr>
          <w:szCs w:val="24"/>
        </w:rPr>
        <w:t>Солодков</w:t>
      </w:r>
      <w:proofErr w:type="spellEnd"/>
      <w:r w:rsidRPr="00856791">
        <w:rPr>
          <w:szCs w:val="24"/>
        </w:rPr>
        <w:t xml:space="preserve"> В.М., </w:t>
      </w:r>
      <w:proofErr w:type="spellStart"/>
      <w:r w:rsidRPr="00856791">
        <w:rPr>
          <w:szCs w:val="24"/>
        </w:rPr>
        <w:t>Челнокова</w:t>
      </w:r>
      <w:proofErr w:type="spellEnd"/>
      <w:r w:rsidRPr="00856791">
        <w:rPr>
          <w:szCs w:val="24"/>
        </w:rPr>
        <w:t xml:space="preserve"> Д.С. Динамический анализ паттернов поведения коммерческих банков России // Экономический журнал Высшей школы экономики. – 2006. –  №1. –  С. 48 – 61.</w:t>
      </w:r>
    </w:p>
    <w:p w:rsidR="00F5528B" w:rsidRPr="00936260" w:rsidRDefault="00F5528B" w:rsidP="00F5528B">
      <w:pPr>
        <w:pStyle w:val="a"/>
        <w:numPr>
          <w:ilvl w:val="0"/>
          <w:numId w:val="0"/>
        </w:numPr>
        <w:ind w:firstLine="709"/>
        <w:jc w:val="both"/>
      </w:pPr>
      <w:r w:rsidRPr="00936260">
        <w:t>Формы и методы проведения занятий по разделу, применяемые учебные технологии: решение задач, дискуссии, выполнение индивидуальных микро-контролей, работа в мини-группах (не более 3х человек).</w:t>
      </w:r>
    </w:p>
    <w:p w:rsidR="00F5528B" w:rsidRPr="00936260" w:rsidRDefault="00F5528B" w:rsidP="003F506D">
      <w:pPr>
        <w:pStyle w:val="a"/>
        <w:numPr>
          <w:ilvl w:val="0"/>
          <w:numId w:val="0"/>
        </w:numPr>
        <w:ind w:firstLine="709"/>
        <w:jc w:val="both"/>
      </w:pPr>
    </w:p>
    <w:p w:rsidR="00F5528B" w:rsidRPr="00936260" w:rsidRDefault="00F5528B" w:rsidP="00F5528B">
      <w:pPr>
        <w:jc w:val="both"/>
        <w:rPr>
          <w:bCs/>
          <w:i/>
          <w:iCs/>
          <w:szCs w:val="24"/>
        </w:rPr>
      </w:pPr>
      <w:r w:rsidRPr="00936260">
        <w:rPr>
          <w:szCs w:val="24"/>
          <w:u w:val="single"/>
        </w:rPr>
        <w:t>Раздел 3. Управление рисками в коммерческом банке</w:t>
      </w:r>
      <w:r w:rsidRPr="00936260">
        <w:rPr>
          <w:bCs/>
          <w:i/>
          <w:iCs/>
          <w:szCs w:val="24"/>
        </w:rPr>
        <w:t xml:space="preserve"> </w:t>
      </w:r>
    </w:p>
    <w:p w:rsidR="00F5528B" w:rsidRPr="00936260" w:rsidRDefault="00F5528B" w:rsidP="00F5528B">
      <w:pPr>
        <w:jc w:val="both"/>
        <w:rPr>
          <w:szCs w:val="24"/>
        </w:rPr>
      </w:pPr>
      <w:r w:rsidRPr="00936260">
        <w:rPr>
          <w:bCs/>
          <w:i/>
          <w:iCs/>
          <w:szCs w:val="24"/>
        </w:rPr>
        <w:t xml:space="preserve">Тема </w:t>
      </w:r>
      <w:r w:rsidR="000444BC">
        <w:rPr>
          <w:bCs/>
          <w:i/>
          <w:iCs/>
          <w:szCs w:val="24"/>
        </w:rPr>
        <w:t>9</w:t>
      </w:r>
      <w:r w:rsidRPr="00936260">
        <w:rPr>
          <w:bCs/>
          <w:i/>
          <w:iCs/>
          <w:szCs w:val="24"/>
        </w:rPr>
        <w:t xml:space="preserve">. </w:t>
      </w:r>
      <w:r w:rsidRPr="00936260">
        <w:rPr>
          <w:bCs/>
          <w:szCs w:val="24"/>
        </w:rPr>
        <w:t>Риск-менеджмент в коммерческом банке</w:t>
      </w:r>
      <w:r w:rsidRPr="00936260">
        <w:rPr>
          <w:szCs w:val="24"/>
        </w:rPr>
        <w:t xml:space="preserve"> </w:t>
      </w:r>
    </w:p>
    <w:p w:rsidR="00F5528B" w:rsidRPr="00936260" w:rsidRDefault="00F5528B" w:rsidP="00F5528B">
      <w:pPr>
        <w:jc w:val="both"/>
        <w:rPr>
          <w:b/>
          <w:szCs w:val="24"/>
        </w:rPr>
      </w:pPr>
      <w:r w:rsidRPr="00936260">
        <w:rPr>
          <w:bCs/>
          <w:szCs w:val="24"/>
        </w:rPr>
        <w:t xml:space="preserve">Понятие риска. Система управления рисками, ее составляющие методы и инструменты управления рисками. Особенности построения системы </w:t>
      </w:r>
      <w:proofErr w:type="gramStart"/>
      <w:r w:rsidRPr="00936260">
        <w:rPr>
          <w:bCs/>
          <w:szCs w:val="24"/>
        </w:rPr>
        <w:t>риск-менеджмента</w:t>
      </w:r>
      <w:proofErr w:type="gramEnd"/>
      <w:r w:rsidRPr="00936260">
        <w:rPr>
          <w:bCs/>
          <w:szCs w:val="24"/>
        </w:rPr>
        <w:t xml:space="preserve"> в небольшом банке. Стратегическая карта рисков, ее роль в управлении рисками.</w:t>
      </w:r>
    </w:p>
    <w:p w:rsidR="00F5528B" w:rsidRPr="00936260" w:rsidRDefault="00F5528B" w:rsidP="00F5528B">
      <w:pPr>
        <w:jc w:val="both"/>
      </w:pPr>
    </w:p>
    <w:p w:rsidR="00F5528B" w:rsidRPr="00936260" w:rsidRDefault="00F5528B" w:rsidP="00F5528B">
      <w:pPr>
        <w:jc w:val="both"/>
      </w:pPr>
      <w:r w:rsidRPr="00936260">
        <w:t>Количество часов аудиторной работы: 4 часа.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8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4 часа на выполнение домашнего задания.</w:t>
      </w:r>
    </w:p>
    <w:p w:rsidR="00F5528B" w:rsidRPr="00936260" w:rsidRDefault="00F5528B" w:rsidP="00F5528B">
      <w:pPr>
        <w:jc w:val="both"/>
        <w:rPr>
          <w:i/>
          <w:szCs w:val="24"/>
        </w:rPr>
      </w:pPr>
    </w:p>
    <w:p w:rsidR="00F5528B" w:rsidRPr="00936260" w:rsidRDefault="00F5528B" w:rsidP="00F5528B">
      <w:pPr>
        <w:jc w:val="both"/>
        <w:rPr>
          <w:i/>
          <w:szCs w:val="24"/>
        </w:rPr>
      </w:pPr>
      <w:r w:rsidRPr="00936260">
        <w:rPr>
          <w:i/>
          <w:szCs w:val="24"/>
        </w:rPr>
        <w:t>Тема</w:t>
      </w:r>
      <w:r w:rsidR="000444BC">
        <w:rPr>
          <w:i/>
          <w:szCs w:val="24"/>
        </w:rPr>
        <w:t xml:space="preserve"> 10</w:t>
      </w:r>
      <w:r w:rsidRPr="00936260">
        <w:rPr>
          <w:i/>
          <w:szCs w:val="24"/>
        </w:rPr>
        <w:t>. Управление стратегическим риском в коммерческом банке.</w:t>
      </w:r>
    </w:p>
    <w:p w:rsidR="00F5528B" w:rsidRPr="00936260" w:rsidRDefault="00F5528B" w:rsidP="00F5528B">
      <w:pPr>
        <w:jc w:val="both"/>
        <w:rPr>
          <w:szCs w:val="24"/>
        </w:rPr>
      </w:pPr>
      <w:r w:rsidRPr="00936260">
        <w:rPr>
          <w:i/>
          <w:szCs w:val="24"/>
        </w:rPr>
        <w:lastRenderedPageBreak/>
        <w:t xml:space="preserve"> </w:t>
      </w:r>
      <w:r w:rsidRPr="00936260">
        <w:rPr>
          <w:bCs/>
          <w:szCs w:val="24"/>
        </w:rPr>
        <w:t>Содержание стратегического риска</w:t>
      </w:r>
      <w:r w:rsidRPr="00936260">
        <w:rPr>
          <w:b/>
          <w:bCs/>
          <w:szCs w:val="24"/>
        </w:rPr>
        <w:t xml:space="preserve">.  </w:t>
      </w:r>
      <w:r w:rsidRPr="00936260">
        <w:rPr>
          <w:bCs/>
          <w:szCs w:val="24"/>
        </w:rPr>
        <w:t>Основные подходы к управлению стратегическим риском в коммерческом банке.</w:t>
      </w:r>
    </w:p>
    <w:p w:rsidR="00F5528B" w:rsidRPr="00936260" w:rsidRDefault="00F5528B" w:rsidP="00F5528B">
      <w:pPr>
        <w:jc w:val="both"/>
      </w:pPr>
    </w:p>
    <w:p w:rsidR="00F5528B" w:rsidRPr="00936260" w:rsidRDefault="00F5528B" w:rsidP="00F5528B">
      <w:pPr>
        <w:jc w:val="both"/>
      </w:pPr>
      <w:r w:rsidRPr="00936260">
        <w:t>Количество часов аудиторной работы: 4 часа.</w:t>
      </w:r>
    </w:p>
    <w:p w:rsidR="000444BC" w:rsidRPr="00936260" w:rsidRDefault="000444BC" w:rsidP="000444BC">
      <w:pPr>
        <w:jc w:val="both"/>
      </w:pPr>
      <w:r w:rsidRPr="00936260">
        <w:t>Общий объем самостоятельной работы и распределение самостоятельной работы для раз</w:t>
      </w:r>
      <w:r>
        <w:t>ных видов подготовки студента: 8</w:t>
      </w:r>
      <w:r w:rsidRPr="00936260">
        <w:t xml:space="preserve"> часов, из них </w:t>
      </w:r>
      <w:r>
        <w:t>4 часа</w:t>
      </w:r>
      <w:r w:rsidRPr="00936260">
        <w:t xml:space="preserve"> на изучение литературы, 4 часа на выполнение домашнего задания.</w:t>
      </w:r>
    </w:p>
    <w:p w:rsidR="00F5528B" w:rsidRPr="00936260" w:rsidRDefault="00F5528B" w:rsidP="00F5528B">
      <w:pPr>
        <w:pStyle w:val="2"/>
        <w:numPr>
          <w:ilvl w:val="0"/>
          <w:numId w:val="0"/>
        </w:numPr>
        <w:spacing w:before="240"/>
        <w:ind w:left="576"/>
        <w:jc w:val="both"/>
      </w:pPr>
      <w:r w:rsidRPr="00936260">
        <w:t xml:space="preserve">Литература по разделу: </w:t>
      </w:r>
    </w:p>
    <w:p w:rsidR="00596B8F" w:rsidRPr="00655180" w:rsidRDefault="00596B8F" w:rsidP="00596B8F">
      <w:pPr>
        <w:numPr>
          <w:ilvl w:val="0"/>
          <w:numId w:val="44"/>
        </w:numPr>
        <w:rPr>
          <w:szCs w:val="24"/>
        </w:rPr>
      </w:pPr>
      <w:r w:rsidRPr="00655180">
        <w:rPr>
          <w:szCs w:val="24"/>
        </w:rPr>
        <w:t>Джозеф Синки мл. Финансовый менеджмент в коммерческом банке и в индустрии ф</w:t>
      </w:r>
      <w:r w:rsidRPr="00655180">
        <w:rPr>
          <w:szCs w:val="24"/>
        </w:rPr>
        <w:t>и</w:t>
      </w:r>
      <w:r w:rsidRPr="00655180">
        <w:rPr>
          <w:szCs w:val="24"/>
        </w:rPr>
        <w:t xml:space="preserve">нансовых услуг. – М.: Альпина </w:t>
      </w:r>
      <w:proofErr w:type="spellStart"/>
      <w:r w:rsidRPr="00655180">
        <w:rPr>
          <w:szCs w:val="24"/>
        </w:rPr>
        <w:t>Паблишер</w:t>
      </w:r>
      <w:proofErr w:type="spellEnd"/>
      <w:r w:rsidRPr="00655180">
        <w:rPr>
          <w:szCs w:val="24"/>
        </w:rPr>
        <w:t>, 2007 г.</w:t>
      </w:r>
      <w:r w:rsidR="00655180" w:rsidRPr="00655180">
        <w:rPr>
          <w:szCs w:val="24"/>
        </w:rPr>
        <w:t xml:space="preserve"> Часть 2, главы 4-6. Часть 3, Глава 8.</w:t>
      </w:r>
    </w:p>
    <w:p w:rsidR="00775CCE" w:rsidRPr="00775CCE" w:rsidRDefault="00775CCE" w:rsidP="00C20678">
      <w:pPr>
        <w:pStyle w:val="af3"/>
        <w:numPr>
          <w:ilvl w:val="0"/>
          <w:numId w:val="44"/>
        </w:numPr>
      </w:pPr>
      <w:proofErr w:type="gramStart"/>
      <w:r w:rsidRPr="00775CCE">
        <w:t>Финансовый менеджмент (</w:t>
      </w:r>
      <w:proofErr w:type="spellStart"/>
      <w:r w:rsidRPr="00775CCE">
        <w:t>Financial</w:t>
      </w:r>
      <w:proofErr w:type="spellEnd"/>
      <w:r w:rsidRPr="00775CCE">
        <w:t xml:space="preserve"> </w:t>
      </w:r>
      <w:proofErr w:type="spellStart"/>
      <w:r w:rsidRPr="00775CCE">
        <w:t>Management</w:t>
      </w:r>
      <w:proofErr w:type="spellEnd"/>
      <w:r w:rsidRPr="00775CCE">
        <w:t>.</w:t>
      </w:r>
      <w:proofErr w:type="gramEnd"/>
      <w:r w:rsidRPr="00775CCE">
        <w:t xml:space="preserve"> </w:t>
      </w:r>
      <w:proofErr w:type="spellStart"/>
      <w:r w:rsidRPr="00775CCE">
        <w:t>Theory</w:t>
      </w:r>
      <w:proofErr w:type="spellEnd"/>
      <w:r w:rsidRPr="00775CCE">
        <w:t xml:space="preserve"> </w:t>
      </w:r>
      <w:proofErr w:type="spellStart"/>
      <w:r w:rsidRPr="00775CCE">
        <w:t>and</w:t>
      </w:r>
      <w:proofErr w:type="spellEnd"/>
      <w:r w:rsidRPr="00775CCE">
        <w:t xml:space="preserve"> </w:t>
      </w:r>
      <w:proofErr w:type="spellStart"/>
      <w:r w:rsidRPr="00775CCE">
        <w:t>Practice</w:t>
      </w:r>
      <w:proofErr w:type="spellEnd"/>
      <w:r w:rsidRPr="00775CCE">
        <w:t xml:space="preserve">) / Ю.Ф. </w:t>
      </w:r>
      <w:proofErr w:type="spellStart"/>
      <w:r w:rsidRPr="00775CCE">
        <w:t>Бригхэм</w:t>
      </w:r>
      <w:proofErr w:type="spellEnd"/>
      <w:r w:rsidRPr="00775CCE">
        <w:t xml:space="preserve"> ; С. </w:t>
      </w:r>
      <w:proofErr w:type="spellStart"/>
      <w:r w:rsidRPr="00775CCE">
        <w:t>Эрхардт</w:t>
      </w:r>
      <w:proofErr w:type="spellEnd"/>
      <w:r w:rsidRPr="00775CCE">
        <w:t xml:space="preserve"> ; пер. с англ. Е.А. Дорофеев</w:t>
      </w:r>
      <w:proofErr w:type="gramStart"/>
      <w:r w:rsidRPr="00775CCE">
        <w:t xml:space="preserve"> .</w:t>
      </w:r>
      <w:proofErr w:type="gramEnd"/>
      <w:r w:rsidRPr="00775CCE">
        <w:t xml:space="preserve"> - СПб. : ПИТЕР , 2009. </w:t>
      </w:r>
    </w:p>
    <w:p w:rsidR="00F5528B" w:rsidRPr="001D31C7" w:rsidRDefault="00F5528B" w:rsidP="00C20678">
      <w:pPr>
        <w:numPr>
          <w:ilvl w:val="0"/>
          <w:numId w:val="44"/>
        </w:numPr>
        <w:rPr>
          <w:szCs w:val="24"/>
        </w:rPr>
      </w:pPr>
      <w:proofErr w:type="spellStart"/>
      <w:r w:rsidRPr="001D31C7">
        <w:rPr>
          <w:szCs w:val="24"/>
        </w:rPr>
        <w:t>И.А.Никонова</w:t>
      </w:r>
      <w:proofErr w:type="spellEnd"/>
      <w:r w:rsidRPr="001D31C7">
        <w:rPr>
          <w:szCs w:val="24"/>
        </w:rPr>
        <w:t xml:space="preserve">, </w:t>
      </w:r>
      <w:proofErr w:type="spellStart"/>
      <w:r w:rsidRPr="001D31C7">
        <w:rPr>
          <w:szCs w:val="24"/>
        </w:rPr>
        <w:t>Р.Н.Шамгунов</w:t>
      </w:r>
      <w:proofErr w:type="spellEnd"/>
      <w:r w:rsidRPr="001D31C7">
        <w:rPr>
          <w:szCs w:val="24"/>
        </w:rPr>
        <w:t>. Стратегия и стоимость коммерческого банка. - М.: Ал</w:t>
      </w:r>
      <w:r w:rsidRPr="001D31C7">
        <w:rPr>
          <w:szCs w:val="24"/>
        </w:rPr>
        <w:t>ь</w:t>
      </w:r>
      <w:r w:rsidRPr="001D31C7">
        <w:rPr>
          <w:szCs w:val="24"/>
        </w:rPr>
        <w:t xml:space="preserve">пина </w:t>
      </w:r>
      <w:proofErr w:type="spellStart"/>
      <w:r w:rsidRPr="001D31C7">
        <w:rPr>
          <w:szCs w:val="24"/>
        </w:rPr>
        <w:t>Паблишер</w:t>
      </w:r>
      <w:proofErr w:type="spellEnd"/>
      <w:r w:rsidRPr="001D31C7">
        <w:rPr>
          <w:szCs w:val="24"/>
        </w:rPr>
        <w:t>, 2007 г.</w:t>
      </w:r>
    </w:p>
    <w:p w:rsidR="00C20678" w:rsidRPr="00AC14C7" w:rsidRDefault="00F5528B" w:rsidP="00C20678">
      <w:pPr>
        <w:numPr>
          <w:ilvl w:val="0"/>
          <w:numId w:val="44"/>
        </w:numPr>
        <w:spacing w:after="100" w:afterAutospacing="1"/>
        <w:jc w:val="both"/>
        <w:rPr>
          <w:bCs/>
          <w:iCs/>
          <w:szCs w:val="24"/>
        </w:rPr>
      </w:pPr>
      <w:r w:rsidRPr="00C20678">
        <w:rPr>
          <w:szCs w:val="24"/>
        </w:rPr>
        <w:t>Банковский менеджмент. Учебник</w:t>
      </w:r>
      <w:proofErr w:type="gramStart"/>
      <w:r w:rsidRPr="00C20678">
        <w:rPr>
          <w:szCs w:val="24"/>
        </w:rPr>
        <w:t xml:space="preserve"> / П</w:t>
      </w:r>
      <w:proofErr w:type="gramEnd"/>
      <w:r w:rsidRPr="00C20678">
        <w:rPr>
          <w:szCs w:val="24"/>
        </w:rPr>
        <w:t xml:space="preserve">од ред. Лаврушина О.И. – М.: </w:t>
      </w:r>
      <w:proofErr w:type="spellStart"/>
      <w:r w:rsidRPr="00C20678">
        <w:rPr>
          <w:szCs w:val="24"/>
        </w:rPr>
        <w:t>Кнорус</w:t>
      </w:r>
      <w:proofErr w:type="spellEnd"/>
      <w:r w:rsidRPr="00C20678">
        <w:rPr>
          <w:szCs w:val="24"/>
        </w:rPr>
        <w:t>, 2010.</w:t>
      </w:r>
      <w:r w:rsidR="00C20678" w:rsidRPr="00C20678">
        <w:rPr>
          <w:bCs/>
          <w:iCs/>
          <w:szCs w:val="24"/>
        </w:rPr>
        <w:t xml:space="preserve"> </w:t>
      </w:r>
    </w:p>
    <w:p w:rsidR="00C20678" w:rsidRPr="00C20678" w:rsidRDefault="00C20678" w:rsidP="00C20678">
      <w:pPr>
        <w:numPr>
          <w:ilvl w:val="0"/>
          <w:numId w:val="44"/>
        </w:numPr>
        <w:spacing w:after="100" w:afterAutospacing="1"/>
        <w:jc w:val="both"/>
        <w:rPr>
          <w:bCs/>
          <w:iCs/>
          <w:szCs w:val="24"/>
          <w:lang w:val="en-US"/>
        </w:rPr>
      </w:pPr>
      <w:r w:rsidRPr="00C20678">
        <w:rPr>
          <w:bCs/>
          <w:iCs/>
          <w:szCs w:val="24"/>
          <w:lang w:val="en-US"/>
        </w:rPr>
        <w:t>Range of Methodologies for Risk and Performance Alignment of Remuneration, Jan 2011.</w:t>
      </w:r>
    </w:p>
    <w:p w:rsidR="00C20678" w:rsidRPr="00C20678" w:rsidRDefault="00C20678" w:rsidP="00C20678">
      <w:pPr>
        <w:numPr>
          <w:ilvl w:val="0"/>
          <w:numId w:val="44"/>
        </w:numPr>
        <w:spacing w:after="100" w:afterAutospacing="1"/>
        <w:rPr>
          <w:bCs/>
          <w:iCs/>
          <w:szCs w:val="24"/>
          <w:lang w:val="en-US"/>
        </w:rPr>
      </w:pPr>
      <w:proofErr w:type="spellStart"/>
      <w:r w:rsidRPr="00856791">
        <w:rPr>
          <w:bCs/>
          <w:iCs/>
          <w:szCs w:val="24"/>
          <w:lang w:val="en-US"/>
        </w:rPr>
        <w:t>Capitalisation</w:t>
      </w:r>
      <w:proofErr w:type="spellEnd"/>
      <w:r w:rsidRPr="00856791">
        <w:rPr>
          <w:bCs/>
          <w:iCs/>
          <w:szCs w:val="24"/>
          <w:lang w:val="en-US"/>
        </w:rPr>
        <w:t xml:space="preserve"> of bank exposures to central counterparties - consultative document, Dec 2010.</w:t>
      </w:r>
    </w:p>
    <w:p w:rsidR="00C20678" w:rsidRPr="00856791" w:rsidRDefault="00C20678" w:rsidP="00C20678">
      <w:pPr>
        <w:numPr>
          <w:ilvl w:val="0"/>
          <w:numId w:val="44"/>
        </w:numPr>
        <w:spacing w:after="100" w:afterAutospacing="1"/>
        <w:jc w:val="both"/>
        <w:rPr>
          <w:szCs w:val="24"/>
        </w:rPr>
      </w:pPr>
      <w:r w:rsidRPr="00856791">
        <w:rPr>
          <w:szCs w:val="24"/>
        </w:rPr>
        <w:t xml:space="preserve">Энциклопедия </w:t>
      </w:r>
      <w:proofErr w:type="gramStart"/>
      <w:r w:rsidRPr="00856791">
        <w:rPr>
          <w:szCs w:val="24"/>
        </w:rPr>
        <w:t>финансового</w:t>
      </w:r>
      <w:proofErr w:type="gramEnd"/>
      <w:r w:rsidRPr="00856791">
        <w:rPr>
          <w:szCs w:val="24"/>
        </w:rPr>
        <w:t xml:space="preserve"> риск-менеджмента. Под редакцией А.А. Лобанова, А.В. Ч</w:t>
      </w:r>
      <w:r w:rsidRPr="00856791">
        <w:rPr>
          <w:szCs w:val="24"/>
        </w:rPr>
        <w:t>у</w:t>
      </w:r>
      <w:r w:rsidRPr="00856791">
        <w:rPr>
          <w:szCs w:val="24"/>
        </w:rPr>
        <w:t>гунова. М., 2002г.</w:t>
      </w:r>
    </w:p>
    <w:p w:rsidR="00F5528B" w:rsidRDefault="00F5528B" w:rsidP="00F5528B">
      <w:pPr>
        <w:pStyle w:val="a"/>
        <w:numPr>
          <w:ilvl w:val="0"/>
          <w:numId w:val="0"/>
        </w:numPr>
        <w:ind w:firstLine="709"/>
        <w:jc w:val="both"/>
      </w:pPr>
      <w:r w:rsidRPr="00856791">
        <w:t>Формы и методы проведения занятий по разделу, применяемые учебные технологии: решение задач, дискуссии, выполнение индивидуальных микро-контролей, работа в мини-группах (не более 3х человек).</w:t>
      </w:r>
    </w:p>
    <w:p w:rsidR="00F5528B" w:rsidRDefault="00F5528B" w:rsidP="003F506D">
      <w:pPr>
        <w:pStyle w:val="a"/>
        <w:numPr>
          <w:ilvl w:val="0"/>
          <w:numId w:val="0"/>
        </w:numPr>
        <w:ind w:firstLine="709"/>
        <w:jc w:val="both"/>
      </w:pPr>
    </w:p>
    <w:p w:rsidR="001A5F84" w:rsidRDefault="001A5F84" w:rsidP="00FE48AB">
      <w:pPr>
        <w:pStyle w:val="1"/>
      </w:pPr>
      <w:r>
        <w:t>Образовательные технологии</w:t>
      </w:r>
    </w:p>
    <w:p w:rsidR="001A5F84" w:rsidRDefault="007120C4" w:rsidP="007120C4">
      <w:pPr>
        <w:ind w:firstLine="0"/>
        <w:jc w:val="both"/>
      </w:pPr>
      <w:r w:rsidRPr="00702480">
        <w:rPr>
          <w:snapToGrid w:val="0"/>
        </w:rPr>
        <w:t xml:space="preserve">При проведении семинарских занятий проводится практический разбор технологии принятия управленческих решений. При этом используются ролевые игры, </w:t>
      </w:r>
      <w:r w:rsidR="00936260">
        <w:rPr>
          <w:snapToGrid w:val="0"/>
        </w:rPr>
        <w:t xml:space="preserve">работа в мини-группах, </w:t>
      </w:r>
      <w:r w:rsidRPr="00702480">
        <w:rPr>
          <w:snapToGrid w:val="0"/>
        </w:rPr>
        <w:t>ра</w:t>
      </w:r>
      <w:r w:rsidRPr="00702480">
        <w:rPr>
          <w:snapToGrid w:val="0"/>
        </w:rPr>
        <w:t>з</w:t>
      </w:r>
      <w:r w:rsidRPr="00702480">
        <w:rPr>
          <w:snapToGrid w:val="0"/>
        </w:rPr>
        <w:t xml:space="preserve">бор практических задач и кейсов, </w:t>
      </w:r>
      <w:r w:rsidR="00D70460">
        <w:rPr>
          <w:snapToGrid w:val="0"/>
        </w:rPr>
        <w:t>мастер-классы</w:t>
      </w:r>
      <w:r w:rsidRPr="00702480">
        <w:rPr>
          <w:snapToGrid w:val="0"/>
        </w:rPr>
        <w:t>.</w:t>
      </w: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7120C4" w:rsidRPr="00447849" w:rsidRDefault="007120C4" w:rsidP="007120C4">
      <w:pPr>
        <w:ind w:left="40" w:firstLine="0"/>
        <w:jc w:val="both"/>
        <w:rPr>
          <w:szCs w:val="24"/>
        </w:rPr>
      </w:pPr>
      <w:r w:rsidRPr="00447849">
        <w:rPr>
          <w:szCs w:val="24"/>
        </w:rPr>
        <w:t>Дисциплина «Банковский финансовый менеджмент» носит исключительно прикладной хара</w:t>
      </w:r>
      <w:r w:rsidRPr="00447849">
        <w:rPr>
          <w:szCs w:val="24"/>
        </w:rPr>
        <w:t>к</w:t>
      </w:r>
      <w:r w:rsidRPr="00447849">
        <w:rPr>
          <w:szCs w:val="24"/>
        </w:rPr>
        <w:t>тер, поэтому рекомендуется ее изучать на практических примерах (кейсах) с применением а</w:t>
      </w:r>
      <w:r w:rsidRPr="00447849">
        <w:rPr>
          <w:szCs w:val="24"/>
        </w:rPr>
        <w:t>к</w:t>
      </w:r>
      <w:r w:rsidRPr="00447849">
        <w:rPr>
          <w:szCs w:val="24"/>
        </w:rPr>
        <w:t>тивных форм обучения: деловых и ролевых игр, дискуссий, приветствуется групповая работа студентов и защита отчетов по результатам работы.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7120C4" w:rsidRPr="00447849" w:rsidRDefault="007120C4" w:rsidP="007120C4">
      <w:pPr>
        <w:ind w:right="-8" w:firstLine="0"/>
        <w:jc w:val="both"/>
        <w:rPr>
          <w:b/>
          <w:szCs w:val="24"/>
        </w:rPr>
      </w:pPr>
      <w:r w:rsidRPr="00447849">
        <w:rPr>
          <w:szCs w:val="24"/>
        </w:rPr>
        <w:t>Для выполнения контрольной работы и подготовки домашнего задания  на избранную тему студент должен после прослушивания лекции или участия в семинарских занятиях закрепить свои знания путем самостоятельного изучения материала по конкретному вопросу, используя все доступные и методы повышения уровня знаний, включая информационные технологии.</w:t>
      </w:r>
      <w:r w:rsidRPr="00447849">
        <w:rPr>
          <w:b/>
          <w:szCs w:val="24"/>
        </w:rPr>
        <w:t xml:space="preserve"> </w:t>
      </w:r>
    </w:p>
    <w:p w:rsidR="001A5F84" w:rsidRPr="001A5F84" w:rsidRDefault="001A5F84" w:rsidP="00FE48AB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70460" w:rsidRPr="00D70460" w:rsidRDefault="00D70460" w:rsidP="00D70460">
      <w:r>
        <w:t>Примерный перечень вопрос для подготовки к зачету: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Понятие стратегии банка, ее составляющие виды и формы.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Оценка стратегии банка. Место стратегии в системе управления банком</w:t>
      </w:r>
    </w:p>
    <w:p w:rsidR="00936260" w:rsidRPr="00270A27" w:rsidRDefault="00936260" w:rsidP="00270A27">
      <w:pPr>
        <w:numPr>
          <w:ilvl w:val="0"/>
          <w:numId w:val="39"/>
        </w:numPr>
        <w:ind w:left="709"/>
        <w:jc w:val="both"/>
        <w:rPr>
          <w:bCs/>
          <w:szCs w:val="24"/>
        </w:rPr>
      </w:pPr>
      <w:r w:rsidRPr="00270A27">
        <w:rPr>
          <w:szCs w:val="24"/>
        </w:rPr>
        <w:t>Разработка стратегии: алгоритм и содержание этапов. Роль ситуационного анализа в стратегическом планировании</w:t>
      </w:r>
      <w:r w:rsidRPr="00270A27">
        <w:rPr>
          <w:bCs/>
          <w:szCs w:val="24"/>
        </w:rPr>
        <w:t>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lastRenderedPageBreak/>
        <w:t>Методы стратегического анализа: PEST – анализ, 5 сил  Портера, анализ стратегических групп.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Анализ финансового состояния банка как составная часть стратегического планиров</w:t>
      </w:r>
      <w:r w:rsidRPr="00270A27">
        <w:t>а</w:t>
      </w:r>
      <w:r w:rsidRPr="00270A27">
        <w:t>ния.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Информационная база анализа. Методы финансового анализа, включая метод финанс</w:t>
      </w:r>
      <w:r w:rsidRPr="00270A27">
        <w:t>о</w:t>
      </w:r>
      <w:r w:rsidRPr="00270A27">
        <w:t>вых коэффициентов.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 xml:space="preserve">Метод «слепых зон».  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Формулирование стратегических целей</w:t>
      </w:r>
      <w:proofErr w:type="gramStart"/>
      <w:r w:rsidRPr="00270A27">
        <w:t xml:space="preserve">.. </w:t>
      </w:r>
      <w:proofErr w:type="gramEnd"/>
      <w:r w:rsidRPr="00270A27">
        <w:t xml:space="preserve">Взаимосвязь стратегического и финансового планирования. 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 xml:space="preserve">Факторы, влияющие на стоимость банка. 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Понятие капитала банка и стоимости капитала банка.</w:t>
      </w:r>
    </w:p>
    <w:p w:rsidR="00936260" w:rsidRPr="00270A27" w:rsidRDefault="00936260" w:rsidP="00270A27">
      <w:pPr>
        <w:numPr>
          <w:ilvl w:val="0"/>
          <w:numId w:val="39"/>
        </w:numPr>
        <w:ind w:left="709"/>
        <w:jc w:val="both"/>
        <w:rPr>
          <w:rFonts w:cs="Tahoma"/>
          <w:szCs w:val="24"/>
        </w:rPr>
      </w:pPr>
      <w:r w:rsidRPr="00270A27">
        <w:rPr>
          <w:szCs w:val="24"/>
        </w:rPr>
        <w:t>Понятие ликвидности банка. Ликвидные активы. Показатели ликвидности. Анализ пок</w:t>
      </w:r>
      <w:r w:rsidRPr="00270A27">
        <w:rPr>
          <w:szCs w:val="24"/>
        </w:rPr>
        <w:t>а</w:t>
      </w:r>
      <w:r w:rsidRPr="00270A27">
        <w:rPr>
          <w:szCs w:val="24"/>
        </w:rPr>
        <w:t>зателей ликвидности</w:t>
      </w:r>
      <w:r w:rsidR="00270A27" w:rsidRPr="00270A27">
        <w:rPr>
          <w:szCs w:val="24"/>
        </w:rPr>
        <w:t>. Методы управления ликвидностью. Теория управления пассивами.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Особенности доходного, сравнительного и затратного подхода при оценке стоимости коммерческого банка.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Виды кэш-</w:t>
      </w:r>
      <w:proofErr w:type="spellStart"/>
      <w:r w:rsidRPr="00270A27">
        <w:t>фло</w:t>
      </w:r>
      <w:proofErr w:type="spellEnd"/>
      <w:r w:rsidRPr="00270A27">
        <w:t xml:space="preserve"> и методы определения ставки дисконтирования при использовании мет</w:t>
      </w:r>
      <w:r w:rsidRPr="00270A27">
        <w:t>о</w:t>
      </w:r>
      <w:r w:rsidRPr="00270A27">
        <w:t>да дисконтирования денежных потоков.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 xml:space="preserve">Объективная необходимость слияний и поглощений в банковской сфере. </w:t>
      </w:r>
    </w:p>
    <w:p w:rsidR="00FE48AB" w:rsidRPr="00270A27" w:rsidRDefault="00936260" w:rsidP="00270A27">
      <w:pPr>
        <w:numPr>
          <w:ilvl w:val="0"/>
          <w:numId w:val="39"/>
        </w:numPr>
        <w:ind w:left="709"/>
        <w:jc w:val="both"/>
      </w:pPr>
      <w:r w:rsidRPr="00270A27">
        <w:rPr>
          <w:rFonts w:cs="Tahoma"/>
          <w:szCs w:val="24"/>
        </w:rPr>
        <w:t>Объективная необходимость слияний и поглощений в банковской сфере. Теоретические основы слияний и поглощений. Теория синергизма. Управление рисками в период сли</w:t>
      </w:r>
      <w:r w:rsidRPr="00270A27">
        <w:rPr>
          <w:rFonts w:cs="Tahoma"/>
          <w:szCs w:val="24"/>
        </w:rPr>
        <w:t>я</w:t>
      </w:r>
      <w:r w:rsidRPr="00270A27">
        <w:rPr>
          <w:rFonts w:cs="Tahoma"/>
          <w:szCs w:val="24"/>
        </w:rPr>
        <w:t>ний и поглощений</w:t>
      </w:r>
      <w:r w:rsidR="00FE48AB" w:rsidRPr="00270A27">
        <w:t xml:space="preserve"> 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 xml:space="preserve">Система сбалансированных показателей: принципы и цели СПП, принципы и методы разработки  ССП. Составляющие ССП. Финансовые составляющие ССП. Влияние фазы развития бизнеса на состав финансовых показателей. Клиентские составляющие ССП. Составляющие внутренних бизнес-процессов. Ресурсные составляющие. 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>Мотивация сотрудников к выполнению стратегии развития банка. Бонусные и опцио</w:t>
      </w:r>
      <w:r w:rsidRPr="00270A27">
        <w:t>н</w:t>
      </w:r>
      <w:r w:rsidRPr="00270A27">
        <w:t xml:space="preserve">ные программы. </w:t>
      </w:r>
    </w:p>
    <w:p w:rsidR="00FE48AB" w:rsidRPr="00270A27" w:rsidRDefault="00FE48AB" w:rsidP="00270A27">
      <w:pPr>
        <w:pStyle w:val="af3"/>
        <w:numPr>
          <w:ilvl w:val="0"/>
          <w:numId w:val="39"/>
        </w:numPr>
        <w:ind w:left="709"/>
      </w:pPr>
      <w:r w:rsidRPr="00270A27">
        <w:t xml:space="preserve">Понятие риска. Система управления рисками, ее составляющие методы и инструменты управления рисками. </w:t>
      </w:r>
    </w:p>
    <w:p w:rsidR="00936260" w:rsidRPr="00270A27" w:rsidRDefault="00FE48AB" w:rsidP="00270A27">
      <w:pPr>
        <w:numPr>
          <w:ilvl w:val="0"/>
          <w:numId w:val="39"/>
        </w:numPr>
        <w:ind w:left="709"/>
        <w:jc w:val="both"/>
        <w:rPr>
          <w:rFonts w:cs="Tahoma"/>
          <w:szCs w:val="24"/>
        </w:rPr>
      </w:pPr>
      <w:r w:rsidRPr="00270A27">
        <w:t>Подходы к управлению стратегическим риском в коммерческом банке.</w:t>
      </w:r>
      <w:r w:rsidR="00936260" w:rsidRPr="00270A27">
        <w:rPr>
          <w:szCs w:val="24"/>
        </w:rPr>
        <w:t xml:space="preserve"> </w:t>
      </w:r>
    </w:p>
    <w:p w:rsidR="00936260" w:rsidRPr="00270A27" w:rsidRDefault="00936260" w:rsidP="00270A27">
      <w:pPr>
        <w:numPr>
          <w:ilvl w:val="0"/>
          <w:numId w:val="39"/>
        </w:numPr>
        <w:ind w:left="709"/>
        <w:jc w:val="both"/>
        <w:rPr>
          <w:rFonts w:cs="Tahoma"/>
          <w:szCs w:val="24"/>
        </w:rPr>
      </w:pPr>
      <w:r w:rsidRPr="00270A27">
        <w:rPr>
          <w:szCs w:val="24"/>
        </w:rPr>
        <w:t>Учет риска при управлении активами и пассивами. Риски и опасности финансовых п</w:t>
      </w:r>
      <w:r w:rsidRPr="00270A27">
        <w:rPr>
          <w:szCs w:val="24"/>
        </w:rPr>
        <w:t>о</w:t>
      </w:r>
      <w:r w:rsidRPr="00270A27">
        <w:rPr>
          <w:szCs w:val="24"/>
        </w:rPr>
        <w:t>терь в решениях менеджеров банка</w:t>
      </w:r>
    </w:p>
    <w:p w:rsidR="00FE48AB" w:rsidRDefault="00FE48AB" w:rsidP="00270A27">
      <w:pPr>
        <w:pStyle w:val="af3"/>
      </w:pPr>
    </w:p>
    <w:p w:rsidR="008C2054" w:rsidRPr="00BD0AA4" w:rsidRDefault="008C2054" w:rsidP="00B60708">
      <w:pPr>
        <w:pStyle w:val="2"/>
        <w:spacing w:before="240"/>
      </w:pPr>
      <w:r w:rsidRPr="00BD0AA4">
        <w:t>Примеры заданий промежуточного /итогового контроля</w:t>
      </w:r>
    </w:p>
    <w:p w:rsidR="00FE48AB" w:rsidRPr="00447849" w:rsidRDefault="00FE48AB" w:rsidP="00FE48AB">
      <w:pPr>
        <w:spacing w:line="360" w:lineRule="auto"/>
        <w:ind w:firstLine="0"/>
        <w:rPr>
          <w:b/>
          <w:szCs w:val="24"/>
          <w:u w:val="single"/>
        </w:rPr>
      </w:pPr>
      <w:r w:rsidRPr="00447849">
        <w:rPr>
          <w:b/>
          <w:szCs w:val="24"/>
          <w:u w:val="single"/>
        </w:rPr>
        <w:t>Домашнее задание</w:t>
      </w:r>
      <w:proofErr w:type="gramStart"/>
      <w:r w:rsidRPr="00447849">
        <w:rPr>
          <w:b/>
          <w:szCs w:val="24"/>
          <w:u w:val="single"/>
        </w:rPr>
        <w:t>.</w:t>
      </w:r>
      <w:proofErr w:type="gramEnd"/>
      <w:r w:rsidRPr="00447849">
        <w:rPr>
          <w:b/>
          <w:szCs w:val="24"/>
          <w:u w:val="single"/>
        </w:rPr>
        <w:t xml:space="preserve"> ( </w:t>
      </w:r>
      <w:proofErr w:type="gramStart"/>
      <w:r w:rsidRPr="00447849">
        <w:rPr>
          <w:b/>
          <w:szCs w:val="24"/>
          <w:u w:val="single"/>
        </w:rPr>
        <w:t>р</w:t>
      </w:r>
      <w:proofErr w:type="gramEnd"/>
      <w:r w:rsidRPr="00447849">
        <w:rPr>
          <w:b/>
          <w:szCs w:val="24"/>
          <w:u w:val="single"/>
        </w:rPr>
        <w:t xml:space="preserve">ешается  с использованием электронных таблиц </w:t>
      </w:r>
      <w:r w:rsidR="00D70460" w:rsidRPr="00447849">
        <w:rPr>
          <w:b/>
          <w:szCs w:val="24"/>
          <w:u w:val="single"/>
          <w:lang w:val="en-US"/>
        </w:rPr>
        <w:t>Excel</w:t>
      </w:r>
      <w:r w:rsidRPr="00447849">
        <w:rPr>
          <w:b/>
          <w:szCs w:val="24"/>
          <w:u w:val="single"/>
        </w:rPr>
        <w:t>)</w:t>
      </w:r>
    </w:p>
    <w:p w:rsidR="00FE48AB" w:rsidRPr="00270A27" w:rsidRDefault="00FE48AB" w:rsidP="00FE48AB">
      <w:pPr>
        <w:jc w:val="both"/>
        <w:rPr>
          <w:b/>
          <w:szCs w:val="24"/>
        </w:rPr>
      </w:pPr>
      <w:r w:rsidRPr="00270A27">
        <w:rPr>
          <w:b/>
          <w:szCs w:val="24"/>
        </w:rPr>
        <w:t>Рассчитать стоимость банка  доходным методом</w:t>
      </w:r>
      <w:r w:rsidR="00D70460" w:rsidRPr="00270A27">
        <w:rPr>
          <w:b/>
          <w:szCs w:val="24"/>
        </w:rPr>
        <w:t>.</w:t>
      </w:r>
    </w:p>
    <w:p w:rsidR="00FE48AB" w:rsidRPr="00270A27" w:rsidRDefault="00FE48AB" w:rsidP="00FE48AB">
      <w:pPr>
        <w:ind w:firstLine="0"/>
        <w:jc w:val="both"/>
        <w:rPr>
          <w:szCs w:val="24"/>
        </w:rPr>
      </w:pPr>
      <w:r w:rsidRPr="00270A27">
        <w:rPr>
          <w:szCs w:val="24"/>
        </w:rPr>
        <w:t xml:space="preserve">При расчете использовать Приложение № 4 к монографии </w:t>
      </w:r>
      <w:proofErr w:type="spellStart"/>
      <w:r w:rsidRPr="00270A27">
        <w:rPr>
          <w:szCs w:val="24"/>
        </w:rPr>
        <w:t>И.А.Никоновой</w:t>
      </w:r>
      <w:proofErr w:type="spellEnd"/>
      <w:r w:rsidRPr="00270A27">
        <w:rPr>
          <w:szCs w:val="24"/>
        </w:rPr>
        <w:t xml:space="preserve"> и Р.Н.</w:t>
      </w:r>
      <w:r w:rsidR="00D70460" w:rsidRPr="00270A27">
        <w:rPr>
          <w:szCs w:val="24"/>
        </w:rPr>
        <w:t xml:space="preserve"> </w:t>
      </w:r>
      <w:proofErr w:type="spellStart"/>
      <w:r w:rsidRPr="00270A27">
        <w:rPr>
          <w:szCs w:val="24"/>
        </w:rPr>
        <w:t>Шамгунова</w:t>
      </w:r>
      <w:proofErr w:type="spellEnd"/>
      <w:r w:rsidRPr="00270A27">
        <w:rPr>
          <w:szCs w:val="24"/>
        </w:rPr>
        <w:t xml:space="preserve"> «Стратегия и стоимость коммерческого банка». Использовать расчетные таблицы.</w:t>
      </w:r>
    </w:p>
    <w:p w:rsidR="00FE48AB" w:rsidRPr="00270A27" w:rsidRDefault="00FE48AB" w:rsidP="00FE48AB">
      <w:pPr>
        <w:ind w:firstLine="0"/>
        <w:jc w:val="both"/>
        <w:rPr>
          <w:b/>
          <w:szCs w:val="24"/>
          <w:lang w:val="en-US"/>
        </w:rPr>
      </w:pPr>
      <w:r w:rsidRPr="00270A27">
        <w:rPr>
          <w:szCs w:val="24"/>
        </w:rPr>
        <w:t xml:space="preserve">В </w:t>
      </w:r>
      <w:proofErr w:type="gramStart"/>
      <w:r w:rsidRPr="00270A27">
        <w:rPr>
          <w:szCs w:val="24"/>
        </w:rPr>
        <w:t>качестве</w:t>
      </w:r>
      <w:proofErr w:type="gramEnd"/>
      <w:r w:rsidRPr="00270A27">
        <w:rPr>
          <w:szCs w:val="24"/>
        </w:rPr>
        <w:t xml:space="preserve"> ставки дисконтирования доходность на собственный капитал, равную 19,</w:t>
      </w:r>
      <w:r w:rsidRPr="00270A27">
        <w:rPr>
          <w:szCs w:val="24"/>
          <w:lang w:val="en-US"/>
        </w:rPr>
        <w:t>8%</w:t>
      </w:r>
    </w:p>
    <w:p w:rsidR="00FE48AB" w:rsidRPr="00270A27" w:rsidRDefault="00FE48AB" w:rsidP="00FE48AB">
      <w:pPr>
        <w:ind w:firstLine="0"/>
        <w:rPr>
          <w:b/>
          <w:szCs w:val="24"/>
        </w:rPr>
      </w:pPr>
      <w:r w:rsidRPr="00270A27">
        <w:rPr>
          <w:b/>
          <w:szCs w:val="24"/>
        </w:rPr>
        <w:t>1.Исходные данные и допущения.</w:t>
      </w:r>
    </w:p>
    <w:p w:rsidR="00FE48AB" w:rsidRPr="00270A27" w:rsidRDefault="00FE48AB" w:rsidP="00FE48AB">
      <w:pPr>
        <w:ind w:firstLine="0"/>
        <w:rPr>
          <w:szCs w:val="24"/>
        </w:rPr>
      </w:pPr>
      <w:r w:rsidRPr="00270A27">
        <w:rPr>
          <w:szCs w:val="24"/>
        </w:rPr>
        <w:t>А) Баланс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559"/>
        <w:gridCol w:w="2411"/>
        <w:gridCol w:w="1948"/>
      </w:tblGrid>
      <w:tr w:rsidR="00FE48AB" w:rsidRPr="00270A27" w:rsidTr="00D70460">
        <w:tc>
          <w:tcPr>
            <w:tcW w:w="2081" w:type="pct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Активы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I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Тыс</w:t>
            </w:r>
            <w:proofErr w:type="gramStart"/>
            <w:r w:rsidRPr="00270A27">
              <w:rPr>
                <w:b/>
                <w:bCs/>
                <w:szCs w:val="24"/>
              </w:rPr>
              <w:t>.р</w:t>
            </w:r>
            <w:proofErr w:type="gramEnd"/>
            <w:r w:rsidRPr="00270A27">
              <w:rPr>
                <w:b/>
                <w:bCs/>
                <w:szCs w:val="24"/>
              </w:rPr>
              <w:t>уб.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Доля, %</w:t>
            </w:r>
          </w:p>
        </w:tc>
      </w:tr>
      <w:tr w:rsidR="00FE48AB" w:rsidRPr="00270A27" w:rsidTr="00D70460">
        <w:tc>
          <w:tcPr>
            <w:tcW w:w="2081" w:type="pct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Ликвидные  активы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31 369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10,23%</w:t>
            </w:r>
          </w:p>
        </w:tc>
      </w:tr>
      <w:tr w:rsidR="00FE48AB" w:rsidRPr="00270A27" w:rsidTr="00D70460">
        <w:tc>
          <w:tcPr>
            <w:tcW w:w="2081" w:type="pct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Средства в других банках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42 739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13,93%</w:t>
            </w:r>
          </w:p>
        </w:tc>
      </w:tr>
      <w:tr w:rsidR="00FE48AB" w:rsidRPr="00270A27" w:rsidTr="00D70460">
        <w:tc>
          <w:tcPr>
            <w:tcW w:w="2081" w:type="pct"/>
            <w:vAlign w:val="center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Кредиты клиентам без учета проср</w:t>
            </w:r>
            <w:r w:rsidRPr="00270A27">
              <w:rPr>
                <w:szCs w:val="24"/>
              </w:rPr>
              <w:t>о</w:t>
            </w:r>
            <w:r w:rsidRPr="00270A27">
              <w:rPr>
                <w:szCs w:val="24"/>
              </w:rPr>
              <w:t>ченной задолженности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185 956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60,61%</w:t>
            </w:r>
          </w:p>
        </w:tc>
      </w:tr>
      <w:tr w:rsidR="00FE48AB" w:rsidRPr="00270A27" w:rsidTr="00D70460">
        <w:tc>
          <w:tcPr>
            <w:tcW w:w="2081" w:type="pct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Иммобилизация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42 118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13,73%</w:t>
            </w:r>
          </w:p>
        </w:tc>
      </w:tr>
      <w:tr w:rsidR="00FE48AB" w:rsidRPr="00270A27" w:rsidTr="00D70460">
        <w:tc>
          <w:tcPr>
            <w:tcW w:w="2081" w:type="pct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Ценные бумаги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5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0,00%</w:t>
            </w:r>
          </w:p>
        </w:tc>
      </w:tr>
      <w:tr w:rsidR="00FE48AB" w:rsidRPr="00270A27" w:rsidTr="00D70460">
        <w:tc>
          <w:tcPr>
            <w:tcW w:w="2081" w:type="pct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Прочие активы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6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4 593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1,50%</w:t>
            </w:r>
          </w:p>
        </w:tc>
      </w:tr>
      <w:tr w:rsidR="00FE48AB" w:rsidRPr="00270A27" w:rsidTr="00D70460">
        <w:tc>
          <w:tcPr>
            <w:tcW w:w="2081" w:type="pct"/>
            <w:vAlign w:val="center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lastRenderedPageBreak/>
              <w:t>Начисленные доходы и авансирова</w:t>
            </w:r>
            <w:r w:rsidRPr="00270A27">
              <w:rPr>
                <w:szCs w:val="24"/>
              </w:rPr>
              <w:t>н</w:t>
            </w:r>
            <w:r w:rsidRPr="00270A27">
              <w:rPr>
                <w:szCs w:val="24"/>
              </w:rPr>
              <w:t>ные расходы</w:t>
            </w:r>
          </w:p>
        </w:tc>
        <w:tc>
          <w:tcPr>
            <w:tcW w:w="76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7</w:t>
            </w:r>
          </w:p>
        </w:tc>
        <w:tc>
          <w:tcPr>
            <w:tcW w:w="1189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12</w:t>
            </w:r>
          </w:p>
        </w:tc>
        <w:tc>
          <w:tcPr>
            <w:tcW w:w="961" w:type="pct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0,00%</w:t>
            </w:r>
          </w:p>
        </w:tc>
      </w:tr>
      <w:tr w:rsidR="00FE48AB" w:rsidRPr="00270A27" w:rsidTr="00D70460"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ВСЕГО АКТИВОВ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 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306 787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100,00%</w:t>
            </w:r>
          </w:p>
        </w:tc>
      </w:tr>
    </w:tbl>
    <w:p w:rsidR="00FE48AB" w:rsidRPr="00270A27" w:rsidRDefault="00FE48AB" w:rsidP="00FE48AB">
      <w:pPr>
        <w:ind w:firstLine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07"/>
        <w:gridCol w:w="1512"/>
        <w:gridCol w:w="2421"/>
        <w:gridCol w:w="1997"/>
      </w:tblGrid>
      <w:tr w:rsidR="00FE48AB" w:rsidRPr="00270A27" w:rsidTr="00FE48AB">
        <w:trPr>
          <w:trHeight w:val="270"/>
        </w:trPr>
        <w:tc>
          <w:tcPr>
            <w:tcW w:w="2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Пассивы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I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Тыс</w:t>
            </w:r>
            <w:proofErr w:type="gramStart"/>
            <w:r w:rsidRPr="00270A27">
              <w:rPr>
                <w:b/>
                <w:bCs/>
                <w:szCs w:val="24"/>
              </w:rPr>
              <w:t>.р</w:t>
            </w:r>
            <w:proofErr w:type="gramEnd"/>
            <w:r w:rsidRPr="00270A27">
              <w:rPr>
                <w:b/>
                <w:bCs/>
                <w:szCs w:val="24"/>
              </w:rPr>
              <w:t>уб.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Доля, %</w:t>
            </w:r>
          </w:p>
        </w:tc>
      </w:tr>
      <w:tr w:rsidR="00FE48AB" w:rsidRPr="00270A27" w:rsidTr="00FE48AB">
        <w:trPr>
          <w:trHeight w:val="435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Собственные средства за вычетом прибыли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59 465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19,38%</w:t>
            </w:r>
          </w:p>
        </w:tc>
      </w:tr>
      <w:tr w:rsidR="00FE48AB" w:rsidRPr="00270A27" w:rsidTr="00FE48AB">
        <w:trPr>
          <w:trHeight w:val="435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Нераспределенная прибыль и фонды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4579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1,49%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Средства других банков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8 304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2,71%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Депозиты юр</w:t>
            </w:r>
            <w:proofErr w:type="gramStart"/>
            <w:r w:rsidRPr="00270A27">
              <w:rPr>
                <w:szCs w:val="24"/>
              </w:rPr>
              <w:t>.л</w:t>
            </w:r>
            <w:proofErr w:type="gramEnd"/>
            <w:r w:rsidRPr="00270A27">
              <w:rPr>
                <w:szCs w:val="24"/>
              </w:rPr>
              <w:t>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17 430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5,68%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Вклады </w:t>
            </w:r>
            <w:proofErr w:type="spellStart"/>
            <w:proofErr w:type="gramStart"/>
            <w:r w:rsidRPr="00270A27">
              <w:rPr>
                <w:szCs w:val="24"/>
              </w:rPr>
              <w:t>физ</w:t>
            </w:r>
            <w:proofErr w:type="spellEnd"/>
            <w:proofErr w:type="gramEnd"/>
            <w:r w:rsidRPr="00270A27">
              <w:rPr>
                <w:szCs w:val="24"/>
              </w:rPr>
              <w:t xml:space="preserve"> лиц.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99 343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32,38%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Остатки на счетах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113 853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37,11%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Ценные бумаги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0,00%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both"/>
              <w:rPr>
                <w:szCs w:val="24"/>
              </w:rPr>
            </w:pPr>
            <w:r w:rsidRPr="00270A27">
              <w:rPr>
                <w:szCs w:val="24"/>
              </w:rPr>
              <w:t>Доходы будущих периодов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821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0,27%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Резервы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1 749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0,57%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Прочие кредиторы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 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1 243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0,41%</w:t>
            </w:r>
          </w:p>
        </w:tc>
      </w:tr>
      <w:tr w:rsidR="00FE48AB" w:rsidRPr="00270A27" w:rsidTr="00FE48AB">
        <w:trPr>
          <w:trHeight w:val="270"/>
        </w:trPr>
        <w:tc>
          <w:tcPr>
            <w:tcW w:w="2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ВСЕГО Пассивов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 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306 787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100,00%</w:t>
            </w:r>
          </w:p>
        </w:tc>
      </w:tr>
    </w:tbl>
    <w:p w:rsidR="00FE48AB" w:rsidRPr="00270A27" w:rsidRDefault="00FE48AB" w:rsidP="00FE48AB">
      <w:pPr>
        <w:ind w:firstLine="0"/>
        <w:rPr>
          <w:szCs w:val="24"/>
        </w:rPr>
      </w:pPr>
    </w:p>
    <w:p w:rsidR="00FE48AB" w:rsidRPr="00270A27" w:rsidRDefault="00FE48AB" w:rsidP="00FE48AB">
      <w:pPr>
        <w:ind w:firstLine="0"/>
        <w:rPr>
          <w:szCs w:val="24"/>
        </w:rPr>
      </w:pPr>
      <w:r w:rsidRPr="00270A27">
        <w:rPr>
          <w:szCs w:val="24"/>
        </w:rPr>
        <w:t>Б) Доходы и расходы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35"/>
        <w:gridCol w:w="3702"/>
      </w:tblGrid>
      <w:tr w:rsidR="00FE48AB" w:rsidRPr="00270A27" w:rsidTr="00FE48AB">
        <w:trPr>
          <w:trHeight w:val="270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Проценты, полученные по Средствам в других банках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3 546</w:t>
            </w:r>
          </w:p>
        </w:tc>
      </w:tr>
      <w:tr w:rsidR="00FE48AB" w:rsidRPr="00270A27" w:rsidTr="00FE48AB">
        <w:trPr>
          <w:trHeight w:val="390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969696"/>
            </w:tcBorders>
            <w:shd w:val="clear" w:color="auto" w:fill="auto"/>
            <w:vAlign w:val="center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Проценты, полученные от кредитования клиентов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42 332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Непроцентные доходы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16 570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ВСЕГО ДОХОДОВ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:rsidR="00FE48AB" w:rsidRPr="00270A27" w:rsidRDefault="00FE48AB" w:rsidP="00FE48AB">
      <w:pPr>
        <w:ind w:firstLine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35"/>
        <w:gridCol w:w="3702"/>
      </w:tblGrid>
      <w:tr w:rsidR="00FE48AB" w:rsidRPr="00270A27" w:rsidTr="00FE48AB">
        <w:trPr>
          <w:trHeight w:val="270"/>
        </w:trPr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 xml:space="preserve">Расходы </w:t>
            </w:r>
          </w:p>
        </w:tc>
        <w:tc>
          <w:tcPr>
            <w:tcW w:w="1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Тыс</w:t>
            </w:r>
            <w:proofErr w:type="gramStart"/>
            <w:r w:rsidRPr="00270A27">
              <w:rPr>
                <w:b/>
                <w:bCs/>
                <w:szCs w:val="24"/>
              </w:rPr>
              <w:t>.р</w:t>
            </w:r>
            <w:proofErr w:type="gramEnd"/>
            <w:r w:rsidRPr="00270A27">
              <w:rPr>
                <w:b/>
                <w:bCs/>
                <w:szCs w:val="24"/>
              </w:rPr>
              <w:t>уб.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 Проценты уплаченные по Средствам </w:t>
            </w:r>
            <w:proofErr w:type="gramStart"/>
            <w:r w:rsidRPr="00270A27">
              <w:rPr>
                <w:szCs w:val="24"/>
              </w:rPr>
              <w:t>п</w:t>
            </w:r>
            <w:proofErr w:type="gramEnd"/>
            <w:r w:rsidRPr="00270A27">
              <w:rPr>
                <w:szCs w:val="24"/>
              </w:rPr>
              <w:t xml:space="preserve"> других банков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498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 Проценты уплаченные по Депозитам юр</w:t>
            </w:r>
            <w:proofErr w:type="gramStart"/>
            <w:r w:rsidRPr="00270A27">
              <w:rPr>
                <w:szCs w:val="24"/>
              </w:rPr>
              <w:t>.л</w:t>
            </w:r>
            <w:proofErr w:type="gramEnd"/>
            <w:r w:rsidRPr="00270A27">
              <w:rPr>
                <w:szCs w:val="24"/>
              </w:rPr>
              <w:t>иц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1 839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Проценты</w:t>
            </w:r>
            <w:proofErr w:type="gramStart"/>
            <w:r w:rsidRPr="00270A27">
              <w:rPr>
                <w:szCs w:val="24"/>
              </w:rPr>
              <w:t xml:space="preserve"> ,</w:t>
            </w:r>
            <w:proofErr w:type="gramEnd"/>
            <w:r w:rsidRPr="00270A27">
              <w:rPr>
                <w:szCs w:val="24"/>
              </w:rPr>
              <w:t xml:space="preserve"> уплаченные по Вкладам </w:t>
            </w:r>
            <w:proofErr w:type="spellStart"/>
            <w:r w:rsidRPr="00270A27">
              <w:rPr>
                <w:szCs w:val="24"/>
              </w:rPr>
              <w:t>физ</w:t>
            </w:r>
            <w:proofErr w:type="spellEnd"/>
            <w:r w:rsidRPr="00270A27">
              <w:rPr>
                <w:szCs w:val="24"/>
              </w:rPr>
              <w:t xml:space="preserve"> лиц.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11 265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 Проценты, уплаченные по Остаткам  на счетах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2 846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 Расходы по созданию Резервов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1 540</w:t>
            </w:r>
          </w:p>
        </w:tc>
      </w:tr>
      <w:tr w:rsidR="00FE48AB" w:rsidRPr="00270A27" w:rsidTr="00D70460">
        <w:trPr>
          <w:trHeight w:val="265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Оплата труда сотрудников с начислениями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20 340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Хозяйственные расходы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14 360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Аренда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4 980</w:t>
            </w:r>
          </w:p>
        </w:tc>
      </w:tr>
      <w:tr w:rsidR="00FE48AB" w:rsidRPr="00270A27" w:rsidTr="00FE48AB">
        <w:trPr>
          <w:trHeight w:val="270"/>
        </w:trPr>
        <w:tc>
          <w:tcPr>
            <w:tcW w:w="3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</w:tbl>
    <w:p w:rsidR="00FE48AB" w:rsidRPr="00270A27" w:rsidRDefault="00FE48AB" w:rsidP="00FE48AB">
      <w:pPr>
        <w:ind w:firstLine="0"/>
        <w:rPr>
          <w:b/>
          <w:szCs w:val="24"/>
        </w:rPr>
      </w:pPr>
    </w:p>
    <w:p w:rsidR="00FE48AB" w:rsidRPr="00270A27" w:rsidRDefault="00FE48AB" w:rsidP="00FE48AB">
      <w:pPr>
        <w:ind w:firstLine="0"/>
        <w:rPr>
          <w:szCs w:val="24"/>
        </w:rPr>
      </w:pPr>
      <w:r w:rsidRPr="00270A27">
        <w:rPr>
          <w:szCs w:val="24"/>
        </w:rPr>
        <w:t xml:space="preserve">В)  </w:t>
      </w:r>
      <w:proofErr w:type="gramStart"/>
      <w:r w:rsidRPr="00270A27">
        <w:rPr>
          <w:szCs w:val="24"/>
        </w:rPr>
        <w:t>Прогнозируемые</w:t>
      </w:r>
      <w:proofErr w:type="gramEnd"/>
      <w:r w:rsidRPr="00270A27">
        <w:rPr>
          <w:szCs w:val="24"/>
        </w:rPr>
        <w:t xml:space="preserve"> доходность активов и стоимость пассивов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849"/>
        <w:gridCol w:w="2269"/>
        <w:gridCol w:w="2090"/>
      </w:tblGrid>
      <w:tr w:rsidR="00FE48AB" w:rsidRPr="00270A27" w:rsidTr="00D70460">
        <w:trPr>
          <w:trHeight w:val="270"/>
        </w:trPr>
        <w:tc>
          <w:tcPr>
            <w:tcW w:w="24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szCs w:val="24"/>
              </w:rPr>
              <w:t xml:space="preserve"> </w:t>
            </w:r>
            <w:r w:rsidRPr="00270A27">
              <w:rPr>
                <w:b/>
                <w:bCs/>
                <w:szCs w:val="24"/>
              </w:rPr>
              <w:t>Доходность вложений, %</w:t>
            </w:r>
          </w:p>
        </w:tc>
        <w:tc>
          <w:tcPr>
            <w:tcW w:w="4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T=1</w:t>
            </w:r>
          </w:p>
        </w:tc>
        <w:tc>
          <w:tcPr>
            <w:tcW w:w="11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Т=2</w:t>
            </w:r>
          </w:p>
        </w:tc>
        <w:tc>
          <w:tcPr>
            <w:tcW w:w="10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Т=3</w:t>
            </w:r>
          </w:p>
        </w:tc>
      </w:tr>
      <w:tr w:rsidR="00FE48AB" w:rsidRPr="00270A27" w:rsidTr="00D70460">
        <w:trPr>
          <w:trHeight w:val="270"/>
        </w:trPr>
        <w:tc>
          <w:tcPr>
            <w:tcW w:w="24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Средства в других банках</w:t>
            </w:r>
          </w:p>
        </w:tc>
        <w:tc>
          <w:tcPr>
            <w:tcW w:w="4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8%</w:t>
            </w:r>
          </w:p>
        </w:tc>
        <w:tc>
          <w:tcPr>
            <w:tcW w:w="11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7%</w:t>
            </w:r>
          </w:p>
        </w:tc>
        <w:tc>
          <w:tcPr>
            <w:tcW w:w="10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6%</w:t>
            </w:r>
          </w:p>
        </w:tc>
      </w:tr>
      <w:tr w:rsidR="00FE48AB" w:rsidRPr="00270A27" w:rsidTr="00D70460">
        <w:trPr>
          <w:trHeight w:val="390"/>
        </w:trPr>
        <w:tc>
          <w:tcPr>
            <w:tcW w:w="2431" w:type="pct"/>
            <w:shd w:val="clear" w:color="auto" w:fill="auto"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Кредиты клиентам без учета просроченной задолженности</w:t>
            </w:r>
          </w:p>
        </w:tc>
        <w:tc>
          <w:tcPr>
            <w:tcW w:w="4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19%</w:t>
            </w:r>
          </w:p>
        </w:tc>
        <w:tc>
          <w:tcPr>
            <w:tcW w:w="11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18%</w:t>
            </w:r>
          </w:p>
        </w:tc>
        <w:tc>
          <w:tcPr>
            <w:tcW w:w="10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18%</w:t>
            </w:r>
          </w:p>
        </w:tc>
      </w:tr>
      <w:tr w:rsidR="00FE48AB" w:rsidRPr="00270A27" w:rsidTr="00D70460">
        <w:trPr>
          <w:trHeight w:val="285"/>
        </w:trPr>
        <w:tc>
          <w:tcPr>
            <w:tcW w:w="24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Ценные бумаги</w:t>
            </w:r>
          </w:p>
        </w:tc>
        <w:tc>
          <w:tcPr>
            <w:tcW w:w="4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23%</w:t>
            </w:r>
          </w:p>
        </w:tc>
        <w:tc>
          <w:tcPr>
            <w:tcW w:w="11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22%</w:t>
            </w:r>
          </w:p>
        </w:tc>
        <w:tc>
          <w:tcPr>
            <w:tcW w:w="10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22%</w:t>
            </w:r>
          </w:p>
        </w:tc>
      </w:tr>
      <w:tr w:rsidR="00FE48AB" w:rsidRPr="00270A27" w:rsidTr="00D70460">
        <w:trPr>
          <w:trHeight w:val="270"/>
        </w:trPr>
        <w:tc>
          <w:tcPr>
            <w:tcW w:w="24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Прочие активы</w:t>
            </w:r>
          </w:p>
        </w:tc>
        <w:tc>
          <w:tcPr>
            <w:tcW w:w="4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119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031" w:type="pct"/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</w:tr>
    </w:tbl>
    <w:p w:rsidR="00FE48AB" w:rsidRPr="00270A27" w:rsidRDefault="00FE48AB" w:rsidP="00FE48AB">
      <w:pPr>
        <w:ind w:firstLine="0"/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4"/>
        <w:gridCol w:w="836"/>
        <w:gridCol w:w="2327"/>
        <w:gridCol w:w="2090"/>
      </w:tblGrid>
      <w:tr w:rsidR="00FE48AB" w:rsidRPr="00270A27" w:rsidTr="00D70460">
        <w:trPr>
          <w:trHeight w:val="335"/>
        </w:trPr>
        <w:tc>
          <w:tcPr>
            <w:tcW w:w="2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 xml:space="preserve">Стоимость пассивных операций, %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Т=1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Т=2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Т=3</w:t>
            </w:r>
          </w:p>
        </w:tc>
      </w:tr>
      <w:tr w:rsidR="00FE48AB" w:rsidRPr="00270A27" w:rsidTr="00D70460">
        <w:trPr>
          <w:trHeight w:val="255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7120C4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Собственные</w:t>
            </w:r>
            <w:r w:rsidR="00FE48AB" w:rsidRPr="00270A27">
              <w:rPr>
                <w:szCs w:val="24"/>
              </w:rPr>
              <w:t xml:space="preserve"> средства за вычетом прибыли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19,8%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19,8%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19,8%</w:t>
            </w:r>
          </w:p>
        </w:tc>
      </w:tr>
      <w:tr w:rsidR="00FE48AB" w:rsidRPr="00270A27" w:rsidTr="00D70460">
        <w:trPr>
          <w:trHeight w:val="219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Нераспределенная прибыль и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19,8%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19,8%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19,8%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Средства других банков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6%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5%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4%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lastRenderedPageBreak/>
              <w:t>Депозиты юр</w:t>
            </w:r>
            <w:proofErr w:type="gramStart"/>
            <w:r w:rsidRPr="00270A27">
              <w:rPr>
                <w:szCs w:val="24"/>
              </w:rPr>
              <w:t>.л</w:t>
            </w:r>
            <w:proofErr w:type="gramEnd"/>
            <w:r w:rsidRPr="00270A27">
              <w:rPr>
                <w:szCs w:val="24"/>
              </w:rPr>
              <w:t>иц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11%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Вклады </w:t>
            </w:r>
            <w:proofErr w:type="spellStart"/>
            <w:proofErr w:type="gramStart"/>
            <w:r w:rsidRPr="00270A27">
              <w:rPr>
                <w:szCs w:val="24"/>
              </w:rPr>
              <w:t>физ</w:t>
            </w:r>
            <w:proofErr w:type="spellEnd"/>
            <w:proofErr w:type="gramEnd"/>
            <w:r w:rsidRPr="00270A27">
              <w:rPr>
                <w:szCs w:val="24"/>
              </w:rPr>
              <w:t xml:space="preserve"> лиц.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12%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11%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11%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Остатки на счетах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Ценные бумаги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9%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9%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both"/>
              <w:rPr>
                <w:szCs w:val="24"/>
              </w:rPr>
            </w:pPr>
            <w:r w:rsidRPr="00270A27">
              <w:rPr>
                <w:szCs w:val="24"/>
              </w:rPr>
              <w:t>Доходы будущих периодов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Резервы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</w:tr>
      <w:tr w:rsidR="00FE48AB" w:rsidRPr="00270A27" w:rsidTr="00D70460">
        <w:trPr>
          <w:trHeight w:val="270"/>
        </w:trPr>
        <w:tc>
          <w:tcPr>
            <w:tcW w:w="2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Прочие кредиторы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0%</w:t>
            </w:r>
          </w:p>
        </w:tc>
      </w:tr>
    </w:tbl>
    <w:p w:rsidR="00FE48AB" w:rsidRPr="00270A27" w:rsidRDefault="00FE48AB" w:rsidP="00FE48AB">
      <w:pPr>
        <w:ind w:firstLine="0"/>
        <w:rPr>
          <w:szCs w:val="24"/>
        </w:rPr>
      </w:pPr>
    </w:p>
    <w:p w:rsidR="00FE48AB" w:rsidRPr="00270A27" w:rsidRDefault="00FE48AB" w:rsidP="00FE48AB">
      <w:pPr>
        <w:ind w:firstLine="0"/>
        <w:rPr>
          <w:szCs w:val="24"/>
        </w:rPr>
      </w:pPr>
      <w:r w:rsidRPr="00270A27">
        <w:rPr>
          <w:szCs w:val="24"/>
        </w:rPr>
        <w:t>Г) Прогноз динамики пассивов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7"/>
        <w:gridCol w:w="1859"/>
        <w:gridCol w:w="2323"/>
        <w:gridCol w:w="1918"/>
      </w:tblGrid>
      <w:tr w:rsidR="00FE48AB" w:rsidRPr="00270A27" w:rsidTr="00FE48AB">
        <w:trPr>
          <w:trHeight w:val="270"/>
        </w:trPr>
        <w:tc>
          <w:tcPr>
            <w:tcW w:w="1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szCs w:val="24"/>
              </w:rPr>
              <w:t xml:space="preserve"> </w:t>
            </w:r>
            <w:r w:rsidRPr="00270A27">
              <w:rPr>
                <w:b/>
                <w:bCs/>
                <w:szCs w:val="24"/>
              </w:rPr>
              <w:t>Прирост пассивов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Т=1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Т=2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70A27">
              <w:rPr>
                <w:b/>
                <w:bCs/>
                <w:szCs w:val="24"/>
              </w:rPr>
              <w:t>Т=3</w:t>
            </w:r>
          </w:p>
        </w:tc>
      </w:tr>
      <w:tr w:rsidR="00FE48AB" w:rsidRPr="00270A27" w:rsidTr="00FE48AB">
        <w:trPr>
          <w:trHeight w:val="435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Уставный капитал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Депозиты юр</w:t>
            </w:r>
            <w:proofErr w:type="gramStart"/>
            <w:r w:rsidRPr="00270A27">
              <w:rPr>
                <w:szCs w:val="24"/>
              </w:rPr>
              <w:t>.л</w:t>
            </w:r>
            <w:proofErr w:type="gramEnd"/>
            <w:r w:rsidRPr="00270A27">
              <w:rPr>
                <w:szCs w:val="24"/>
              </w:rPr>
              <w:t>иц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30 000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10 000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Остатки на счетах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35 000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10 000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Вклады физических лиц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50 000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20 000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Ценные бумаги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30 000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30 000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10 000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Средства других банков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25 000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25000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10000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резервы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2000</w:t>
            </w:r>
          </w:p>
        </w:tc>
      </w:tr>
      <w:tr w:rsidR="00FE48AB" w:rsidRPr="00270A27" w:rsidTr="00FE48AB">
        <w:trPr>
          <w:trHeight w:val="270"/>
        </w:trPr>
        <w:tc>
          <w:tcPr>
            <w:tcW w:w="1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ИТОГО прирост пассивов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172 000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117 000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48AB" w:rsidRPr="00270A27" w:rsidRDefault="00FE48AB" w:rsidP="00FE48AB">
            <w:pPr>
              <w:ind w:firstLine="0"/>
              <w:jc w:val="center"/>
              <w:rPr>
                <w:szCs w:val="24"/>
              </w:rPr>
            </w:pPr>
            <w:r w:rsidRPr="00270A27">
              <w:rPr>
                <w:szCs w:val="24"/>
              </w:rPr>
              <w:t>62 000</w:t>
            </w:r>
          </w:p>
        </w:tc>
      </w:tr>
    </w:tbl>
    <w:p w:rsidR="00FE48AB" w:rsidRPr="00270A27" w:rsidRDefault="00FE48AB" w:rsidP="00FE48AB">
      <w:pPr>
        <w:ind w:firstLine="0"/>
        <w:rPr>
          <w:szCs w:val="24"/>
        </w:rPr>
      </w:pPr>
    </w:p>
    <w:p w:rsidR="00FE48AB" w:rsidRPr="00270A27" w:rsidRDefault="00FE48AB" w:rsidP="00FE48AB">
      <w:pPr>
        <w:ind w:firstLine="0"/>
        <w:rPr>
          <w:szCs w:val="24"/>
        </w:rPr>
      </w:pPr>
      <w:r w:rsidRPr="00270A27">
        <w:rPr>
          <w:szCs w:val="24"/>
        </w:rPr>
        <w:t>Д) Допущения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9478"/>
      </w:tblGrid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Темп прироста хозяйственных расходов, аренды и расходов на содержание аппарата  - 10% в год</w:t>
            </w:r>
          </w:p>
        </w:tc>
      </w:tr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Темп прироста непроцентных доходов                                                15% в год</w:t>
            </w:r>
          </w:p>
        </w:tc>
      </w:tr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 xml:space="preserve">Норма отчислений </w:t>
            </w:r>
            <w:proofErr w:type="gramStart"/>
            <w:r w:rsidRPr="00270A27">
              <w:rPr>
                <w:szCs w:val="24"/>
              </w:rPr>
              <w:t>в</w:t>
            </w:r>
            <w:proofErr w:type="gramEnd"/>
            <w:r w:rsidRPr="00270A27">
              <w:rPr>
                <w:szCs w:val="24"/>
              </w:rPr>
              <w:t xml:space="preserve"> </w:t>
            </w:r>
            <w:proofErr w:type="gramStart"/>
            <w:r w:rsidRPr="00270A27">
              <w:rPr>
                <w:szCs w:val="24"/>
              </w:rPr>
              <w:t>ФОР</w:t>
            </w:r>
            <w:proofErr w:type="gramEnd"/>
            <w:r w:rsidRPr="00270A27">
              <w:rPr>
                <w:szCs w:val="24"/>
              </w:rPr>
              <w:t xml:space="preserve"> на весь прогнозный период                              3,5%</w:t>
            </w:r>
          </w:p>
        </w:tc>
      </w:tr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Структура доходов и расходов сохраняется</w:t>
            </w:r>
          </w:p>
        </w:tc>
      </w:tr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Пассивы равномерно увеличиваются в течение прогнозных периодов.</w:t>
            </w:r>
          </w:p>
        </w:tc>
      </w:tr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Структура активов не меняется.</w:t>
            </w:r>
          </w:p>
        </w:tc>
      </w:tr>
      <w:tr w:rsidR="00FE48AB" w:rsidRPr="00270A27" w:rsidTr="007120C4">
        <w:trPr>
          <w:trHeight w:val="25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8AB" w:rsidRPr="00270A27" w:rsidRDefault="00FE48AB" w:rsidP="00FE48AB">
            <w:pPr>
              <w:ind w:firstLine="0"/>
              <w:rPr>
                <w:szCs w:val="24"/>
              </w:rPr>
            </w:pPr>
            <w:r w:rsidRPr="00270A27">
              <w:rPr>
                <w:szCs w:val="24"/>
              </w:rPr>
              <w:t>Налог  на прибыль                                                                                             20%</w:t>
            </w:r>
          </w:p>
        </w:tc>
      </w:tr>
    </w:tbl>
    <w:p w:rsidR="00FE48AB" w:rsidRPr="00447849" w:rsidRDefault="00FE48AB" w:rsidP="00FE48AB">
      <w:pPr>
        <w:ind w:firstLine="0"/>
        <w:rPr>
          <w:bCs/>
          <w:szCs w:val="24"/>
        </w:rPr>
      </w:pPr>
      <w:r w:rsidRPr="00270A27">
        <w:rPr>
          <w:b/>
          <w:bCs/>
          <w:szCs w:val="24"/>
        </w:rPr>
        <w:t xml:space="preserve">  </w:t>
      </w:r>
      <w:r w:rsidRPr="00270A27">
        <w:rPr>
          <w:bCs/>
          <w:szCs w:val="24"/>
        </w:rPr>
        <w:t xml:space="preserve">Темпы роста в </w:t>
      </w:r>
      <w:proofErr w:type="spellStart"/>
      <w:r w:rsidRPr="00270A27">
        <w:rPr>
          <w:bCs/>
          <w:szCs w:val="24"/>
        </w:rPr>
        <w:t>постпрогнозный</w:t>
      </w:r>
      <w:proofErr w:type="spellEnd"/>
      <w:r w:rsidRPr="00270A27">
        <w:rPr>
          <w:bCs/>
          <w:szCs w:val="24"/>
        </w:rPr>
        <w:t xml:space="preserve">  период составляют                                      6%.</w:t>
      </w:r>
    </w:p>
    <w:p w:rsidR="00B60708" w:rsidRDefault="00B60708" w:rsidP="00FE48AB">
      <w:pPr>
        <w:ind w:firstLine="0"/>
      </w:pPr>
    </w:p>
    <w:p w:rsidR="00FF4FAF" w:rsidRDefault="00FF4FAF" w:rsidP="00FE48AB">
      <w:pPr>
        <w:ind w:firstLine="0"/>
      </w:pPr>
    </w:p>
    <w:p w:rsidR="003C304C" w:rsidRDefault="00D61665" w:rsidP="00FE48AB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  <w:rPr>
          <w:lang w:val="ru-RU"/>
        </w:rPr>
      </w:pPr>
      <w:r>
        <w:t>Базовый учебник</w:t>
      </w:r>
    </w:p>
    <w:p w:rsidR="00FF4FAF" w:rsidRDefault="00FF4FAF" w:rsidP="00FF4FAF">
      <w:pPr>
        <w:spacing w:after="100" w:afterAutospacing="1"/>
        <w:ind w:left="709" w:firstLine="0"/>
        <w:rPr>
          <w:szCs w:val="24"/>
        </w:rPr>
      </w:pPr>
      <w:r w:rsidRPr="00067C1A">
        <w:rPr>
          <w:szCs w:val="24"/>
        </w:rPr>
        <w:t>Джозеф Синки мл. Финансовый менеджмент в коммерческом банке и в индустрии ф</w:t>
      </w:r>
      <w:r w:rsidRPr="00067C1A">
        <w:rPr>
          <w:szCs w:val="24"/>
        </w:rPr>
        <w:t>и</w:t>
      </w:r>
      <w:r w:rsidRPr="00067C1A">
        <w:rPr>
          <w:szCs w:val="24"/>
        </w:rPr>
        <w:t xml:space="preserve">нансовых услуг. М.: Альпина </w:t>
      </w:r>
      <w:proofErr w:type="spellStart"/>
      <w:r w:rsidRPr="00067C1A">
        <w:rPr>
          <w:szCs w:val="24"/>
        </w:rPr>
        <w:t>Паблишер</w:t>
      </w:r>
      <w:proofErr w:type="spellEnd"/>
      <w:r w:rsidRPr="00067C1A">
        <w:rPr>
          <w:szCs w:val="24"/>
        </w:rPr>
        <w:t>,  2007 г.</w:t>
      </w:r>
    </w:p>
    <w:p w:rsidR="006826E2" w:rsidRDefault="003C304C" w:rsidP="00985BCD">
      <w:pPr>
        <w:pStyle w:val="2"/>
        <w:spacing w:before="240"/>
        <w:ind w:left="709"/>
      </w:pPr>
      <w:r>
        <w:t>Основная литература</w:t>
      </w:r>
    </w:p>
    <w:p w:rsidR="00514C44" w:rsidRDefault="00985BCD" w:rsidP="00514C44">
      <w:pPr>
        <w:ind w:left="709" w:firstLine="0"/>
        <w:rPr>
          <w:szCs w:val="24"/>
        </w:rPr>
      </w:pPr>
      <w:r w:rsidRPr="00985BCD">
        <w:rPr>
          <w:szCs w:val="24"/>
        </w:rPr>
        <w:t xml:space="preserve">Банковский финансовый менеджмент : </w:t>
      </w:r>
      <w:proofErr w:type="spellStart"/>
      <w:r w:rsidRPr="00985BCD">
        <w:rPr>
          <w:szCs w:val="24"/>
        </w:rPr>
        <w:t>ридер</w:t>
      </w:r>
      <w:proofErr w:type="spellEnd"/>
      <w:r w:rsidRPr="00985BCD">
        <w:rPr>
          <w:szCs w:val="24"/>
        </w:rPr>
        <w:t xml:space="preserve"> / сост. И.И. Орлова ; сост. А.Б. Прасол</w:t>
      </w:r>
      <w:proofErr w:type="gramStart"/>
      <w:r w:rsidRPr="00985BCD">
        <w:rPr>
          <w:szCs w:val="24"/>
        </w:rPr>
        <w:t xml:space="preserve"> .</w:t>
      </w:r>
      <w:proofErr w:type="gramEnd"/>
      <w:r w:rsidRPr="00985BCD">
        <w:rPr>
          <w:szCs w:val="24"/>
        </w:rPr>
        <w:t xml:space="preserve"> - Пермь : РИО ПФ ГУ-ВШЭ , 2009.</w:t>
      </w:r>
    </w:p>
    <w:p w:rsidR="00514C44" w:rsidRDefault="00514C44" w:rsidP="00514C44">
      <w:pPr>
        <w:ind w:left="709" w:firstLine="0"/>
        <w:rPr>
          <w:szCs w:val="24"/>
        </w:rPr>
      </w:pPr>
    </w:p>
    <w:p w:rsidR="00FF4FAF" w:rsidRDefault="00514C44" w:rsidP="00FF4FAF">
      <w:pPr>
        <w:ind w:left="709" w:firstLine="0"/>
        <w:rPr>
          <w:szCs w:val="24"/>
        </w:rPr>
      </w:pPr>
      <w:r w:rsidRPr="00067C1A">
        <w:rPr>
          <w:szCs w:val="24"/>
        </w:rPr>
        <w:t xml:space="preserve">Никонова И.А., </w:t>
      </w:r>
      <w:proofErr w:type="spellStart"/>
      <w:r w:rsidRPr="00067C1A">
        <w:rPr>
          <w:szCs w:val="24"/>
        </w:rPr>
        <w:t>Шамгунов</w:t>
      </w:r>
      <w:proofErr w:type="spellEnd"/>
      <w:r w:rsidRPr="00067C1A">
        <w:rPr>
          <w:szCs w:val="24"/>
        </w:rPr>
        <w:t xml:space="preserve"> Р.Н.. Стратегия и стоимость коммерческого банка. М.: Ал</w:t>
      </w:r>
      <w:r w:rsidRPr="00067C1A">
        <w:rPr>
          <w:szCs w:val="24"/>
        </w:rPr>
        <w:t>ь</w:t>
      </w:r>
      <w:r w:rsidRPr="00067C1A">
        <w:rPr>
          <w:szCs w:val="24"/>
        </w:rPr>
        <w:t xml:space="preserve">пина </w:t>
      </w:r>
      <w:proofErr w:type="spellStart"/>
      <w:r w:rsidRPr="00067C1A">
        <w:rPr>
          <w:szCs w:val="24"/>
        </w:rPr>
        <w:t>Паблишер</w:t>
      </w:r>
      <w:proofErr w:type="spellEnd"/>
      <w:r w:rsidRPr="00067C1A">
        <w:rPr>
          <w:szCs w:val="24"/>
        </w:rPr>
        <w:t>, 2007 г.</w:t>
      </w:r>
      <w:r w:rsidR="00FF4FAF" w:rsidRPr="00FF4FAF">
        <w:rPr>
          <w:szCs w:val="24"/>
        </w:rPr>
        <w:t xml:space="preserve"> </w:t>
      </w:r>
    </w:p>
    <w:p w:rsidR="00FF4FAF" w:rsidRDefault="00FF4FAF" w:rsidP="00FF4FAF">
      <w:pPr>
        <w:ind w:left="709" w:firstLine="0"/>
        <w:rPr>
          <w:szCs w:val="24"/>
        </w:rPr>
      </w:pPr>
    </w:p>
    <w:p w:rsidR="00514C44" w:rsidRDefault="00FF4FAF" w:rsidP="00FF4FAF">
      <w:pPr>
        <w:ind w:left="709" w:firstLine="0"/>
        <w:rPr>
          <w:szCs w:val="24"/>
        </w:rPr>
      </w:pPr>
      <w:proofErr w:type="gramStart"/>
      <w:r w:rsidRPr="00985BCD">
        <w:rPr>
          <w:szCs w:val="24"/>
        </w:rPr>
        <w:t>Финансовый менеджмент (</w:t>
      </w:r>
      <w:proofErr w:type="spellStart"/>
      <w:r w:rsidRPr="00985BCD">
        <w:rPr>
          <w:szCs w:val="24"/>
        </w:rPr>
        <w:t>Financial</w:t>
      </w:r>
      <w:proofErr w:type="spellEnd"/>
      <w:r w:rsidRPr="00985BCD">
        <w:rPr>
          <w:szCs w:val="24"/>
        </w:rPr>
        <w:t xml:space="preserve"> </w:t>
      </w:r>
      <w:proofErr w:type="spellStart"/>
      <w:r w:rsidRPr="00985BCD">
        <w:rPr>
          <w:szCs w:val="24"/>
        </w:rPr>
        <w:t>Management</w:t>
      </w:r>
      <w:proofErr w:type="spellEnd"/>
      <w:r w:rsidRPr="00985BCD">
        <w:rPr>
          <w:szCs w:val="24"/>
        </w:rPr>
        <w:t>.</w:t>
      </w:r>
      <w:proofErr w:type="gramEnd"/>
      <w:r w:rsidRPr="00985BCD">
        <w:rPr>
          <w:szCs w:val="24"/>
        </w:rPr>
        <w:t xml:space="preserve"> </w:t>
      </w:r>
      <w:proofErr w:type="spellStart"/>
      <w:r w:rsidRPr="00985BCD">
        <w:rPr>
          <w:szCs w:val="24"/>
        </w:rPr>
        <w:t>Theory</w:t>
      </w:r>
      <w:proofErr w:type="spellEnd"/>
      <w:r w:rsidRPr="00985BCD">
        <w:rPr>
          <w:szCs w:val="24"/>
        </w:rPr>
        <w:t xml:space="preserve"> </w:t>
      </w:r>
      <w:proofErr w:type="spellStart"/>
      <w:r w:rsidRPr="00985BCD">
        <w:rPr>
          <w:szCs w:val="24"/>
        </w:rPr>
        <w:t>and</w:t>
      </w:r>
      <w:proofErr w:type="spellEnd"/>
      <w:r w:rsidRPr="00985BCD">
        <w:rPr>
          <w:szCs w:val="24"/>
        </w:rPr>
        <w:t xml:space="preserve"> </w:t>
      </w:r>
      <w:proofErr w:type="spellStart"/>
      <w:r w:rsidRPr="00985BCD">
        <w:rPr>
          <w:szCs w:val="24"/>
        </w:rPr>
        <w:t>Practice</w:t>
      </w:r>
      <w:proofErr w:type="spellEnd"/>
      <w:r w:rsidRPr="00985BCD">
        <w:rPr>
          <w:szCs w:val="24"/>
        </w:rPr>
        <w:t xml:space="preserve">) / Ю.Ф. </w:t>
      </w:r>
      <w:proofErr w:type="spellStart"/>
      <w:r w:rsidRPr="00985BCD">
        <w:rPr>
          <w:szCs w:val="24"/>
        </w:rPr>
        <w:t>Бригхэм</w:t>
      </w:r>
      <w:proofErr w:type="spellEnd"/>
      <w:r w:rsidRPr="00985BCD">
        <w:rPr>
          <w:szCs w:val="24"/>
        </w:rPr>
        <w:t xml:space="preserve"> ; С. </w:t>
      </w:r>
      <w:proofErr w:type="spellStart"/>
      <w:r w:rsidRPr="00985BCD">
        <w:rPr>
          <w:szCs w:val="24"/>
        </w:rPr>
        <w:t>Эрхардт</w:t>
      </w:r>
      <w:proofErr w:type="spellEnd"/>
      <w:r w:rsidRPr="00985BCD">
        <w:rPr>
          <w:szCs w:val="24"/>
        </w:rPr>
        <w:t xml:space="preserve"> ; пер. с англ. Е.А. Дорофеев</w:t>
      </w:r>
      <w:proofErr w:type="gramStart"/>
      <w:r w:rsidRPr="00985BCD">
        <w:rPr>
          <w:szCs w:val="24"/>
        </w:rPr>
        <w:t xml:space="preserve"> .</w:t>
      </w:r>
      <w:proofErr w:type="gramEnd"/>
      <w:r w:rsidRPr="00985BCD">
        <w:rPr>
          <w:szCs w:val="24"/>
        </w:rPr>
        <w:t xml:space="preserve"> - СПб. : ПИТЕР , 2009. </w:t>
      </w:r>
    </w:p>
    <w:p w:rsidR="00FF4FAF" w:rsidRDefault="00FF4FAF" w:rsidP="00FF4FAF">
      <w:pPr>
        <w:ind w:left="709" w:firstLine="0"/>
        <w:rPr>
          <w:szCs w:val="24"/>
        </w:rPr>
      </w:pPr>
    </w:p>
    <w:p w:rsidR="00FF4FAF" w:rsidRPr="00985BCD" w:rsidRDefault="00FF4FAF" w:rsidP="00FF4FAF">
      <w:pPr>
        <w:ind w:left="709" w:firstLine="0"/>
        <w:rPr>
          <w:szCs w:val="24"/>
        </w:rPr>
      </w:pPr>
    </w:p>
    <w:p w:rsidR="006826E2" w:rsidRPr="00F41DDA" w:rsidRDefault="003C304C" w:rsidP="00B60708">
      <w:pPr>
        <w:pStyle w:val="2"/>
        <w:spacing w:before="240"/>
      </w:pPr>
      <w:r>
        <w:lastRenderedPageBreak/>
        <w:t xml:space="preserve">Дополнительная литература </w:t>
      </w:r>
    </w:p>
    <w:p w:rsidR="00BB31FE" w:rsidRPr="007120C4" w:rsidRDefault="00BB31FE" w:rsidP="007120C4">
      <w:pPr>
        <w:spacing w:after="100" w:afterAutospacing="1"/>
        <w:ind w:left="709" w:firstLine="0"/>
        <w:rPr>
          <w:bCs/>
          <w:iCs/>
          <w:szCs w:val="24"/>
          <w:lang w:val="en-US"/>
        </w:rPr>
      </w:pPr>
      <w:r w:rsidRPr="005169EB">
        <w:rPr>
          <w:bCs/>
          <w:iCs/>
          <w:szCs w:val="24"/>
          <w:lang w:val="en-US"/>
        </w:rPr>
        <w:t>Basel III definition of capital - Frequently asked questions, BCBS, Jun 2011.</w:t>
      </w:r>
    </w:p>
    <w:p w:rsidR="00BB31FE" w:rsidRPr="007120C4" w:rsidRDefault="00BB31FE" w:rsidP="007120C4">
      <w:pPr>
        <w:spacing w:after="100" w:afterAutospacing="1"/>
        <w:ind w:left="709" w:firstLine="0"/>
        <w:rPr>
          <w:bCs/>
          <w:iCs/>
          <w:szCs w:val="24"/>
          <w:lang w:val="en-US"/>
        </w:rPr>
      </w:pPr>
      <w:r w:rsidRPr="005169EB">
        <w:rPr>
          <w:bCs/>
          <w:iCs/>
          <w:szCs w:val="24"/>
          <w:lang w:val="en-US"/>
        </w:rPr>
        <w:t>Basel III: A global regulatory framework for more resilient banks and banking systems, BCBS, Jun 2011.</w:t>
      </w:r>
    </w:p>
    <w:p w:rsidR="00BB31FE" w:rsidRPr="007120C4" w:rsidRDefault="00BB31FE" w:rsidP="007120C4">
      <w:pPr>
        <w:spacing w:after="100" w:afterAutospacing="1"/>
        <w:ind w:left="709" w:firstLine="0"/>
        <w:rPr>
          <w:bCs/>
          <w:iCs/>
          <w:szCs w:val="24"/>
          <w:lang w:val="en-US"/>
        </w:rPr>
      </w:pPr>
      <w:r w:rsidRPr="005169EB">
        <w:rPr>
          <w:bCs/>
          <w:iCs/>
          <w:szCs w:val="24"/>
          <w:lang w:val="en-US"/>
        </w:rPr>
        <w:t>Basel III: International framework for liquidity risk measurement, standards and monitoring, BCBS, Jun 2011.</w:t>
      </w:r>
    </w:p>
    <w:p w:rsidR="00BB31FE" w:rsidRPr="007120C4" w:rsidRDefault="00BB31FE" w:rsidP="007120C4">
      <w:pPr>
        <w:spacing w:after="100" w:afterAutospacing="1"/>
        <w:ind w:left="709" w:firstLine="0"/>
        <w:rPr>
          <w:bCs/>
          <w:iCs/>
          <w:szCs w:val="24"/>
          <w:lang w:val="en-US"/>
        </w:rPr>
      </w:pPr>
      <w:proofErr w:type="spellStart"/>
      <w:r w:rsidRPr="005169EB">
        <w:rPr>
          <w:bCs/>
          <w:iCs/>
          <w:szCs w:val="24"/>
          <w:lang w:val="en-US"/>
        </w:rPr>
        <w:t>Capitalisation</w:t>
      </w:r>
      <w:proofErr w:type="spellEnd"/>
      <w:r w:rsidRPr="005169EB">
        <w:rPr>
          <w:bCs/>
          <w:iCs/>
          <w:szCs w:val="24"/>
          <w:lang w:val="en-US"/>
        </w:rPr>
        <w:t xml:space="preserve"> of bank exposures to central counterparties - co</w:t>
      </w:r>
      <w:r>
        <w:rPr>
          <w:bCs/>
          <w:iCs/>
          <w:szCs w:val="24"/>
          <w:lang w:val="en-US"/>
        </w:rPr>
        <w:t>nsultative document, Dec 2010.</w:t>
      </w:r>
    </w:p>
    <w:p w:rsidR="00BB31FE" w:rsidRPr="005169EB" w:rsidRDefault="00BB31FE" w:rsidP="007120C4">
      <w:pPr>
        <w:spacing w:after="100" w:afterAutospacing="1"/>
        <w:ind w:left="709" w:firstLine="0"/>
        <w:jc w:val="both"/>
        <w:rPr>
          <w:bCs/>
          <w:iCs/>
          <w:szCs w:val="24"/>
          <w:lang w:val="en-US"/>
        </w:rPr>
      </w:pPr>
      <w:r w:rsidRPr="005169EB">
        <w:rPr>
          <w:bCs/>
          <w:iCs/>
          <w:szCs w:val="24"/>
          <w:lang w:val="en-US"/>
        </w:rPr>
        <w:t>Range of Methodologies for Risk and Performance Alignment of Remuneration, Jan 2011.</w:t>
      </w:r>
    </w:p>
    <w:p w:rsidR="00BB31FE" w:rsidRPr="00FF4FAF" w:rsidRDefault="00BB31FE" w:rsidP="007120C4">
      <w:pPr>
        <w:spacing w:after="100" w:afterAutospacing="1"/>
        <w:ind w:left="709" w:firstLine="0"/>
        <w:rPr>
          <w:szCs w:val="24"/>
        </w:rPr>
      </w:pPr>
      <w:proofErr w:type="spellStart"/>
      <w:r w:rsidRPr="00447849">
        <w:rPr>
          <w:szCs w:val="24"/>
        </w:rPr>
        <w:t>Алавердов</w:t>
      </w:r>
      <w:proofErr w:type="spellEnd"/>
      <w:r w:rsidRPr="00447849">
        <w:rPr>
          <w:szCs w:val="24"/>
        </w:rPr>
        <w:t xml:space="preserve"> А.Р. Стратегический мен</w:t>
      </w:r>
      <w:r>
        <w:rPr>
          <w:szCs w:val="24"/>
        </w:rPr>
        <w:t xml:space="preserve">еджмент в коммерческом банке. </w:t>
      </w:r>
      <w:r w:rsidRPr="00447849">
        <w:rPr>
          <w:szCs w:val="24"/>
        </w:rPr>
        <w:t>М</w:t>
      </w:r>
      <w:r w:rsidRPr="00FF4FAF">
        <w:rPr>
          <w:szCs w:val="24"/>
        </w:rPr>
        <w:t xml:space="preserve">.: </w:t>
      </w:r>
      <w:proofErr w:type="spellStart"/>
      <w:r w:rsidRPr="00447849">
        <w:rPr>
          <w:szCs w:val="24"/>
        </w:rPr>
        <w:t>Маркет</w:t>
      </w:r>
      <w:proofErr w:type="spellEnd"/>
      <w:r w:rsidRPr="00FF4FAF">
        <w:rPr>
          <w:szCs w:val="24"/>
        </w:rPr>
        <w:t xml:space="preserve"> </w:t>
      </w:r>
      <w:r w:rsidRPr="00447849">
        <w:rPr>
          <w:szCs w:val="24"/>
        </w:rPr>
        <w:t>ДС</w:t>
      </w:r>
      <w:r w:rsidRPr="00FF4FAF">
        <w:rPr>
          <w:szCs w:val="24"/>
        </w:rPr>
        <w:t xml:space="preserve">, 2009 </w:t>
      </w:r>
      <w:r w:rsidRPr="00447849">
        <w:rPr>
          <w:szCs w:val="24"/>
        </w:rPr>
        <w:t>г</w:t>
      </w:r>
      <w:r w:rsidRPr="00FF4FAF">
        <w:rPr>
          <w:szCs w:val="24"/>
        </w:rPr>
        <w:t>.</w:t>
      </w:r>
    </w:p>
    <w:p w:rsidR="00BB31FE" w:rsidRDefault="00BB31FE" w:rsidP="007120C4">
      <w:pPr>
        <w:spacing w:after="100" w:afterAutospacing="1"/>
        <w:ind w:left="709" w:firstLine="0"/>
        <w:rPr>
          <w:bCs/>
          <w:iCs/>
          <w:szCs w:val="24"/>
        </w:rPr>
      </w:pPr>
      <w:proofErr w:type="spellStart"/>
      <w:r w:rsidRPr="00492337">
        <w:rPr>
          <w:szCs w:val="24"/>
        </w:rPr>
        <w:t>Алескеров</w:t>
      </w:r>
      <w:proofErr w:type="spellEnd"/>
      <w:r>
        <w:rPr>
          <w:szCs w:val="24"/>
        </w:rPr>
        <w:t xml:space="preserve"> </w:t>
      </w:r>
      <w:r w:rsidRPr="00492337">
        <w:rPr>
          <w:szCs w:val="24"/>
        </w:rPr>
        <w:t>Ф.Т., Белоусова</w:t>
      </w:r>
      <w:r>
        <w:rPr>
          <w:szCs w:val="24"/>
        </w:rPr>
        <w:t xml:space="preserve"> </w:t>
      </w:r>
      <w:r w:rsidRPr="00492337">
        <w:rPr>
          <w:szCs w:val="24"/>
        </w:rPr>
        <w:t>В.Ю., Сердюк</w:t>
      </w:r>
      <w:r>
        <w:rPr>
          <w:szCs w:val="24"/>
        </w:rPr>
        <w:t xml:space="preserve"> </w:t>
      </w:r>
      <w:r w:rsidRPr="00492337">
        <w:rPr>
          <w:szCs w:val="24"/>
        </w:rPr>
        <w:t xml:space="preserve">М.Ю., </w:t>
      </w:r>
      <w:proofErr w:type="spellStart"/>
      <w:r w:rsidRPr="00492337">
        <w:rPr>
          <w:szCs w:val="24"/>
        </w:rPr>
        <w:t>Солодков</w:t>
      </w:r>
      <w:proofErr w:type="spellEnd"/>
      <w:r>
        <w:rPr>
          <w:szCs w:val="24"/>
        </w:rPr>
        <w:t xml:space="preserve"> </w:t>
      </w:r>
      <w:r w:rsidRPr="00492337">
        <w:rPr>
          <w:szCs w:val="24"/>
        </w:rPr>
        <w:t xml:space="preserve">В.М. </w:t>
      </w:r>
      <w:r>
        <w:rPr>
          <w:szCs w:val="24"/>
        </w:rPr>
        <w:t>С</w:t>
      </w:r>
      <w:r w:rsidRPr="00492337">
        <w:rPr>
          <w:szCs w:val="24"/>
        </w:rPr>
        <w:t>тереотипы поведения российских банков // Банковское дело.  – 2008. – № 7.  – С. 44 – 50.</w:t>
      </w:r>
    </w:p>
    <w:p w:rsidR="00BB31FE" w:rsidRDefault="00BB31FE" w:rsidP="007120C4">
      <w:pPr>
        <w:spacing w:after="100" w:afterAutospacing="1"/>
        <w:ind w:left="709" w:firstLine="0"/>
        <w:rPr>
          <w:bCs/>
          <w:iCs/>
          <w:szCs w:val="24"/>
        </w:rPr>
      </w:pPr>
      <w:proofErr w:type="spellStart"/>
      <w:r w:rsidRPr="00492337">
        <w:rPr>
          <w:szCs w:val="24"/>
        </w:rPr>
        <w:t>Алескеров</w:t>
      </w:r>
      <w:proofErr w:type="spellEnd"/>
      <w:r w:rsidRPr="00492337">
        <w:rPr>
          <w:szCs w:val="24"/>
        </w:rPr>
        <w:t xml:space="preserve"> Ф.Т., </w:t>
      </w:r>
      <w:proofErr w:type="spellStart"/>
      <w:r w:rsidRPr="00492337">
        <w:rPr>
          <w:szCs w:val="24"/>
        </w:rPr>
        <w:t>Солодков</w:t>
      </w:r>
      <w:proofErr w:type="spellEnd"/>
      <w:r w:rsidRPr="00492337">
        <w:rPr>
          <w:szCs w:val="24"/>
        </w:rPr>
        <w:t xml:space="preserve"> В.М., </w:t>
      </w:r>
      <w:proofErr w:type="spellStart"/>
      <w:r w:rsidRPr="00492337">
        <w:rPr>
          <w:szCs w:val="24"/>
        </w:rPr>
        <w:t>Челнокова</w:t>
      </w:r>
      <w:proofErr w:type="spellEnd"/>
      <w:r w:rsidRPr="00492337">
        <w:rPr>
          <w:szCs w:val="24"/>
        </w:rPr>
        <w:t xml:space="preserve"> Д.С. Динамический анализ паттернов пов</w:t>
      </w:r>
      <w:r w:rsidRPr="00492337">
        <w:rPr>
          <w:szCs w:val="24"/>
        </w:rPr>
        <w:t>е</w:t>
      </w:r>
      <w:r w:rsidRPr="00492337">
        <w:rPr>
          <w:szCs w:val="24"/>
        </w:rPr>
        <w:t>дения коммерческих банков России // Экономический журнал Высшей школы эконом</w:t>
      </w:r>
      <w:r w:rsidRPr="00492337">
        <w:rPr>
          <w:szCs w:val="24"/>
        </w:rPr>
        <w:t>и</w:t>
      </w:r>
      <w:r w:rsidRPr="00492337">
        <w:rPr>
          <w:szCs w:val="24"/>
        </w:rPr>
        <w:t>ки. – 2006. –  №1. –  С. 48 – 61.</w:t>
      </w:r>
    </w:p>
    <w:p w:rsidR="00BB31FE" w:rsidRPr="003F506D" w:rsidRDefault="00BB31FE" w:rsidP="00067C1A">
      <w:pPr>
        <w:spacing w:after="100" w:afterAutospacing="1"/>
        <w:ind w:left="709" w:firstLine="0"/>
        <w:rPr>
          <w:szCs w:val="24"/>
        </w:rPr>
      </w:pPr>
      <w:r w:rsidRPr="003F506D">
        <w:rPr>
          <w:szCs w:val="24"/>
        </w:rPr>
        <w:t>Банковский менеджмент. Учебник</w:t>
      </w:r>
      <w:proofErr w:type="gramStart"/>
      <w:r w:rsidRPr="003F506D">
        <w:rPr>
          <w:szCs w:val="24"/>
        </w:rPr>
        <w:t xml:space="preserve"> / П</w:t>
      </w:r>
      <w:proofErr w:type="gramEnd"/>
      <w:r w:rsidRPr="003F506D">
        <w:rPr>
          <w:szCs w:val="24"/>
        </w:rPr>
        <w:t xml:space="preserve">од ред. Лаврушина О.И. – М.: </w:t>
      </w:r>
      <w:proofErr w:type="spellStart"/>
      <w:r w:rsidRPr="003F506D">
        <w:rPr>
          <w:szCs w:val="24"/>
        </w:rPr>
        <w:t>Кнорус</w:t>
      </w:r>
      <w:proofErr w:type="spellEnd"/>
      <w:r w:rsidRPr="003F506D">
        <w:rPr>
          <w:szCs w:val="24"/>
        </w:rPr>
        <w:t>, 2010</w:t>
      </w:r>
      <w:r>
        <w:rPr>
          <w:szCs w:val="24"/>
        </w:rPr>
        <w:t>.</w:t>
      </w:r>
    </w:p>
    <w:p w:rsidR="00BB31FE" w:rsidRDefault="00BB31FE" w:rsidP="007120C4">
      <w:pPr>
        <w:tabs>
          <w:tab w:val="num" w:pos="284"/>
        </w:tabs>
        <w:spacing w:after="100" w:afterAutospacing="1"/>
        <w:ind w:left="709" w:firstLine="0"/>
        <w:jc w:val="both"/>
        <w:rPr>
          <w:szCs w:val="24"/>
        </w:rPr>
      </w:pPr>
      <w:r w:rsidRPr="00447849">
        <w:rPr>
          <w:szCs w:val="24"/>
        </w:rPr>
        <w:t>Каплан Р., Нортон Д. Организация, ор</w:t>
      </w:r>
      <w:r>
        <w:rPr>
          <w:szCs w:val="24"/>
        </w:rPr>
        <w:t>иентированная на стратегию. М.:</w:t>
      </w:r>
      <w:r w:rsidRPr="00F41DDA">
        <w:rPr>
          <w:szCs w:val="24"/>
        </w:rPr>
        <w:t xml:space="preserve"> </w:t>
      </w:r>
      <w:r w:rsidRPr="00447849">
        <w:rPr>
          <w:szCs w:val="24"/>
        </w:rPr>
        <w:t>ЗАО «Олимп-бизнес»</w:t>
      </w:r>
      <w:r w:rsidRPr="00F41DDA">
        <w:rPr>
          <w:szCs w:val="24"/>
        </w:rPr>
        <w:t xml:space="preserve">, </w:t>
      </w:r>
      <w:r>
        <w:rPr>
          <w:szCs w:val="24"/>
        </w:rPr>
        <w:t>2004</w:t>
      </w:r>
      <w:r w:rsidRPr="00F41DDA">
        <w:rPr>
          <w:szCs w:val="24"/>
        </w:rPr>
        <w:t xml:space="preserve"> г.</w:t>
      </w:r>
    </w:p>
    <w:p w:rsidR="00BB31FE" w:rsidRDefault="00BB31FE" w:rsidP="007120C4">
      <w:pPr>
        <w:spacing w:after="100" w:afterAutospacing="1"/>
        <w:ind w:left="709" w:firstLine="0"/>
        <w:rPr>
          <w:szCs w:val="24"/>
        </w:rPr>
      </w:pPr>
      <w:proofErr w:type="spellStart"/>
      <w:r w:rsidRPr="00447849">
        <w:rPr>
          <w:szCs w:val="24"/>
        </w:rPr>
        <w:t>Коупленд</w:t>
      </w:r>
      <w:proofErr w:type="spellEnd"/>
      <w:r w:rsidRPr="00447849">
        <w:rPr>
          <w:szCs w:val="24"/>
        </w:rPr>
        <w:t xml:space="preserve"> Т., Колер Т., Мурин Дж. Стоимость ком</w:t>
      </w:r>
      <w:r>
        <w:rPr>
          <w:szCs w:val="24"/>
        </w:rPr>
        <w:t xml:space="preserve">паний: оценка и управление. М.: </w:t>
      </w:r>
      <w:r w:rsidRPr="00447849">
        <w:rPr>
          <w:szCs w:val="24"/>
        </w:rPr>
        <w:t>ЗАО «Олимп-Бизнес», 2007</w:t>
      </w:r>
      <w:r w:rsidRPr="00F41DDA">
        <w:rPr>
          <w:szCs w:val="24"/>
        </w:rPr>
        <w:t xml:space="preserve"> </w:t>
      </w:r>
      <w:r w:rsidRPr="00447849">
        <w:rPr>
          <w:szCs w:val="24"/>
        </w:rPr>
        <w:t>г.</w:t>
      </w:r>
    </w:p>
    <w:p w:rsidR="00BB31FE" w:rsidRPr="00FF4FAF" w:rsidRDefault="00BB31FE" w:rsidP="007120C4">
      <w:pPr>
        <w:spacing w:after="100" w:afterAutospacing="1"/>
        <w:ind w:left="709" w:firstLine="0"/>
        <w:rPr>
          <w:bCs/>
          <w:iCs/>
          <w:szCs w:val="24"/>
        </w:rPr>
      </w:pPr>
      <w:r w:rsidRPr="005169EB">
        <w:rPr>
          <w:bCs/>
          <w:iCs/>
          <w:szCs w:val="24"/>
        </w:rPr>
        <w:t xml:space="preserve">От Базеля </w:t>
      </w:r>
      <w:r w:rsidRPr="005169EB">
        <w:rPr>
          <w:bCs/>
          <w:iCs/>
          <w:szCs w:val="24"/>
          <w:lang w:val="en-US"/>
        </w:rPr>
        <w:t>II</w:t>
      </w:r>
      <w:r w:rsidRPr="005169EB">
        <w:rPr>
          <w:bCs/>
          <w:iCs/>
          <w:szCs w:val="24"/>
        </w:rPr>
        <w:t xml:space="preserve"> к Базелю </w:t>
      </w:r>
      <w:r w:rsidRPr="005169EB">
        <w:rPr>
          <w:bCs/>
          <w:iCs/>
          <w:szCs w:val="24"/>
          <w:lang w:val="en-US"/>
        </w:rPr>
        <w:t>III</w:t>
      </w:r>
      <w:r w:rsidRPr="005169EB">
        <w:rPr>
          <w:bCs/>
          <w:iCs/>
          <w:szCs w:val="24"/>
        </w:rPr>
        <w:t xml:space="preserve">: шаг вперед? П.К. Бондарчук, К.М. </w:t>
      </w:r>
      <w:proofErr w:type="spellStart"/>
      <w:r w:rsidRPr="005169EB">
        <w:rPr>
          <w:bCs/>
          <w:iCs/>
          <w:szCs w:val="24"/>
        </w:rPr>
        <w:t>Тотьмянина</w:t>
      </w:r>
      <w:proofErr w:type="spellEnd"/>
      <w:r w:rsidRPr="005169EB">
        <w:rPr>
          <w:bCs/>
          <w:iCs/>
          <w:szCs w:val="24"/>
        </w:rPr>
        <w:t>. Лизинг</w:t>
      </w:r>
      <w:r w:rsidRPr="00FF4FAF">
        <w:rPr>
          <w:bCs/>
          <w:iCs/>
          <w:szCs w:val="24"/>
        </w:rPr>
        <w:t xml:space="preserve">, №3, 2012 </w:t>
      </w:r>
      <w:r w:rsidRPr="005169EB">
        <w:rPr>
          <w:bCs/>
          <w:iCs/>
          <w:szCs w:val="24"/>
        </w:rPr>
        <w:t>г</w:t>
      </w:r>
      <w:r w:rsidRPr="00FF4FAF">
        <w:rPr>
          <w:bCs/>
          <w:iCs/>
          <w:szCs w:val="24"/>
        </w:rPr>
        <w:t>.</w:t>
      </w:r>
    </w:p>
    <w:p w:rsidR="00BB31FE" w:rsidRDefault="00BB31FE" w:rsidP="00530708">
      <w:pPr>
        <w:spacing w:after="100" w:afterAutospacing="1"/>
        <w:ind w:left="709" w:firstLine="0"/>
        <w:jc w:val="both"/>
        <w:rPr>
          <w:szCs w:val="24"/>
        </w:rPr>
      </w:pPr>
      <w:r w:rsidRPr="00BD1D2C">
        <w:rPr>
          <w:szCs w:val="24"/>
        </w:rPr>
        <w:t>Портер М. Конкурентная стратегия. Методика анализа отраслей и конкурентов. М.: Ал</w:t>
      </w:r>
      <w:r w:rsidRPr="00BD1D2C">
        <w:rPr>
          <w:szCs w:val="24"/>
        </w:rPr>
        <w:t>ь</w:t>
      </w:r>
      <w:r w:rsidRPr="00BD1D2C">
        <w:rPr>
          <w:szCs w:val="24"/>
        </w:rPr>
        <w:t>пина Бизнес Букс, 2007.</w:t>
      </w:r>
    </w:p>
    <w:p w:rsidR="00BB31FE" w:rsidRDefault="00BB31FE" w:rsidP="007120C4">
      <w:pPr>
        <w:tabs>
          <w:tab w:val="num" w:pos="284"/>
        </w:tabs>
        <w:spacing w:after="100" w:afterAutospacing="1"/>
        <w:ind w:left="709" w:firstLine="0"/>
        <w:jc w:val="both"/>
        <w:rPr>
          <w:szCs w:val="24"/>
        </w:rPr>
      </w:pPr>
      <w:proofErr w:type="spellStart"/>
      <w:r w:rsidRPr="00447849">
        <w:rPr>
          <w:szCs w:val="24"/>
        </w:rPr>
        <w:t>Решоткин</w:t>
      </w:r>
      <w:proofErr w:type="spellEnd"/>
      <w:r w:rsidRPr="00447849">
        <w:rPr>
          <w:szCs w:val="24"/>
        </w:rPr>
        <w:t xml:space="preserve"> К.А. Оценка рыночной сто</w:t>
      </w:r>
      <w:r>
        <w:rPr>
          <w:szCs w:val="24"/>
        </w:rPr>
        <w:t xml:space="preserve">имости коммерческого банка. М.: </w:t>
      </w:r>
      <w:proofErr w:type="spellStart"/>
      <w:r w:rsidRPr="00447849">
        <w:rPr>
          <w:szCs w:val="24"/>
        </w:rPr>
        <w:t>Теис</w:t>
      </w:r>
      <w:proofErr w:type="spellEnd"/>
      <w:r w:rsidRPr="00447849">
        <w:rPr>
          <w:szCs w:val="24"/>
        </w:rPr>
        <w:t>, 2002.</w:t>
      </w:r>
    </w:p>
    <w:p w:rsidR="00BB31FE" w:rsidRDefault="00BB31FE" w:rsidP="007120C4">
      <w:pPr>
        <w:spacing w:after="100" w:afterAutospacing="1"/>
        <w:ind w:left="709" w:firstLine="0"/>
        <w:rPr>
          <w:szCs w:val="24"/>
        </w:rPr>
      </w:pPr>
      <w:proofErr w:type="spellStart"/>
      <w:r w:rsidRPr="00447849">
        <w:rPr>
          <w:szCs w:val="24"/>
        </w:rPr>
        <w:t>Рутгайзер</w:t>
      </w:r>
      <w:proofErr w:type="spellEnd"/>
      <w:r w:rsidRPr="00447849">
        <w:rPr>
          <w:szCs w:val="24"/>
        </w:rPr>
        <w:t xml:space="preserve"> В. М., </w:t>
      </w:r>
      <w:proofErr w:type="spellStart"/>
      <w:r w:rsidRPr="00447849">
        <w:rPr>
          <w:szCs w:val="24"/>
        </w:rPr>
        <w:t>Будицкий</w:t>
      </w:r>
      <w:proofErr w:type="spellEnd"/>
      <w:r w:rsidRPr="00447849">
        <w:rPr>
          <w:szCs w:val="24"/>
        </w:rPr>
        <w:t xml:space="preserve"> А. Е.   Оценка рыночной стоимости коммерческого банка: методические разработки Издательство. М.</w:t>
      </w:r>
      <w:r>
        <w:rPr>
          <w:szCs w:val="24"/>
        </w:rPr>
        <w:t>:</w:t>
      </w:r>
      <w:r w:rsidRPr="00447849">
        <w:rPr>
          <w:szCs w:val="24"/>
        </w:rPr>
        <w:t xml:space="preserve"> Маросейка, 2007</w:t>
      </w:r>
      <w:r>
        <w:rPr>
          <w:szCs w:val="24"/>
        </w:rPr>
        <w:t xml:space="preserve"> г.</w:t>
      </w:r>
    </w:p>
    <w:p w:rsidR="00BB31FE" w:rsidRDefault="00BB31FE" w:rsidP="007120C4">
      <w:pPr>
        <w:spacing w:after="100" w:afterAutospacing="1"/>
        <w:ind w:left="709" w:firstLine="0"/>
        <w:rPr>
          <w:szCs w:val="24"/>
        </w:rPr>
      </w:pPr>
      <w:r w:rsidRPr="00447849">
        <w:rPr>
          <w:szCs w:val="24"/>
        </w:rPr>
        <w:t xml:space="preserve">Томсон А.А., </w:t>
      </w:r>
      <w:proofErr w:type="spellStart"/>
      <w:r w:rsidRPr="00447849">
        <w:rPr>
          <w:szCs w:val="24"/>
        </w:rPr>
        <w:t>Стрикленд</w:t>
      </w:r>
      <w:proofErr w:type="spellEnd"/>
      <w:r w:rsidRPr="00447849">
        <w:rPr>
          <w:szCs w:val="24"/>
        </w:rPr>
        <w:t xml:space="preserve"> </w:t>
      </w:r>
      <w:r w:rsidRPr="00447849">
        <w:rPr>
          <w:szCs w:val="24"/>
          <w:lang w:val="en-US"/>
        </w:rPr>
        <w:t>III</w:t>
      </w:r>
      <w:r w:rsidRPr="00447849">
        <w:rPr>
          <w:szCs w:val="24"/>
        </w:rPr>
        <w:t xml:space="preserve"> </w:t>
      </w:r>
      <w:r w:rsidRPr="00447849">
        <w:rPr>
          <w:szCs w:val="24"/>
          <w:lang w:val="en-US"/>
        </w:rPr>
        <w:t>A</w:t>
      </w:r>
      <w:r w:rsidRPr="00447849">
        <w:rPr>
          <w:szCs w:val="24"/>
        </w:rPr>
        <w:t>.Д. Стратегический менеджмент. К</w:t>
      </w:r>
      <w:r>
        <w:rPr>
          <w:szCs w:val="24"/>
        </w:rPr>
        <w:t>онцепции и ситуации для анализа.</w:t>
      </w:r>
      <w:r w:rsidRPr="00447849">
        <w:rPr>
          <w:szCs w:val="24"/>
        </w:rPr>
        <w:t xml:space="preserve"> М.</w:t>
      </w:r>
      <w:r>
        <w:rPr>
          <w:szCs w:val="24"/>
        </w:rPr>
        <w:t xml:space="preserve">: </w:t>
      </w:r>
      <w:r w:rsidRPr="00447849">
        <w:rPr>
          <w:szCs w:val="24"/>
        </w:rPr>
        <w:t>Вильямс,</w:t>
      </w:r>
      <w:r>
        <w:rPr>
          <w:szCs w:val="24"/>
        </w:rPr>
        <w:t xml:space="preserve"> </w:t>
      </w:r>
      <w:r w:rsidRPr="00447849">
        <w:rPr>
          <w:szCs w:val="24"/>
        </w:rPr>
        <w:t>2007</w:t>
      </w:r>
      <w:r>
        <w:rPr>
          <w:szCs w:val="24"/>
        </w:rPr>
        <w:t xml:space="preserve"> г.</w:t>
      </w:r>
    </w:p>
    <w:p w:rsidR="00BB31FE" w:rsidRDefault="00BB31FE" w:rsidP="007120C4">
      <w:pPr>
        <w:spacing w:after="100" w:afterAutospacing="1"/>
        <w:ind w:left="709" w:firstLine="0"/>
        <w:rPr>
          <w:szCs w:val="24"/>
        </w:rPr>
      </w:pPr>
      <w:proofErr w:type="spellStart"/>
      <w:r>
        <w:rPr>
          <w:szCs w:val="24"/>
        </w:rPr>
        <w:t>Фляйшер</w:t>
      </w:r>
      <w:proofErr w:type="spellEnd"/>
      <w:r>
        <w:rPr>
          <w:szCs w:val="24"/>
        </w:rPr>
        <w:t xml:space="preserve"> К., </w:t>
      </w:r>
      <w:proofErr w:type="spellStart"/>
      <w:r>
        <w:rPr>
          <w:szCs w:val="24"/>
        </w:rPr>
        <w:t>Бенсуссан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Б.</w:t>
      </w:r>
      <w:r w:rsidRPr="00447849">
        <w:rPr>
          <w:szCs w:val="24"/>
        </w:rPr>
        <w:t>Стратегический</w:t>
      </w:r>
      <w:proofErr w:type="spellEnd"/>
      <w:r w:rsidRPr="00447849">
        <w:rPr>
          <w:szCs w:val="24"/>
        </w:rPr>
        <w:t xml:space="preserve"> и конкурентный анализ. Методы и средства конкурентного анализа в биз</w:t>
      </w:r>
      <w:r>
        <w:rPr>
          <w:szCs w:val="24"/>
        </w:rPr>
        <w:t xml:space="preserve">несе. </w:t>
      </w:r>
      <w:r w:rsidRPr="00447849">
        <w:rPr>
          <w:szCs w:val="24"/>
        </w:rPr>
        <w:t>М.: БИНОМ, 2005</w:t>
      </w:r>
      <w:r>
        <w:rPr>
          <w:szCs w:val="24"/>
        </w:rPr>
        <w:t xml:space="preserve"> </w:t>
      </w:r>
      <w:r w:rsidRPr="00447849">
        <w:rPr>
          <w:szCs w:val="24"/>
        </w:rPr>
        <w:t>г.</w:t>
      </w:r>
    </w:p>
    <w:p w:rsidR="00BB31FE" w:rsidRDefault="00BB31FE" w:rsidP="007120C4">
      <w:pPr>
        <w:tabs>
          <w:tab w:val="num" w:pos="284"/>
        </w:tabs>
        <w:spacing w:after="100" w:afterAutospacing="1"/>
        <w:ind w:left="709" w:firstLine="0"/>
        <w:jc w:val="both"/>
        <w:rPr>
          <w:szCs w:val="24"/>
        </w:rPr>
      </w:pPr>
      <w:r w:rsidRPr="00447849">
        <w:rPr>
          <w:szCs w:val="24"/>
        </w:rPr>
        <w:t xml:space="preserve">Энциклопедия </w:t>
      </w:r>
      <w:proofErr w:type="gramStart"/>
      <w:r w:rsidRPr="00447849">
        <w:rPr>
          <w:szCs w:val="24"/>
        </w:rPr>
        <w:t>финансового</w:t>
      </w:r>
      <w:proofErr w:type="gramEnd"/>
      <w:r w:rsidRPr="00447849">
        <w:rPr>
          <w:szCs w:val="24"/>
        </w:rPr>
        <w:t xml:space="preserve"> риск-менеджмента. Под редакцией А.А. Лобанова, А.В. Ч</w:t>
      </w:r>
      <w:r w:rsidRPr="00447849">
        <w:rPr>
          <w:szCs w:val="24"/>
        </w:rPr>
        <w:t>у</w:t>
      </w:r>
      <w:r>
        <w:rPr>
          <w:szCs w:val="24"/>
        </w:rPr>
        <w:t>гунова. М.</w:t>
      </w:r>
      <w:r w:rsidRPr="00F41DDA">
        <w:rPr>
          <w:szCs w:val="24"/>
        </w:rPr>
        <w:t xml:space="preserve">, </w:t>
      </w:r>
      <w:r w:rsidRPr="00447849">
        <w:rPr>
          <w:szCs w:val="24"/>
        </w:rPr>
        <w:t>2002г.</w:t>
      </w:r>
    </w:p>
    <w:p w:rsidR="003C304C" w:rsidRPr="007120C4" w:rsidRDefault="001A5F84" w:rsidP="00B60708">
      <w:pPr>
        <w:pStyle w:val="2"/>
        <w:spacing w:before="240"/>
        <w:rPr>
          <w:lang w:val="en-US"/>
        </w:rPr>
      </w:pPr>
      <w:r>
        <w:lastRenderedPageBreak/>
        <w:t>Программные</w:t>
      </w:r>
      <w:r w:rsidRPr="007120C4">
        <w:rPr>
          <w:lang w:val="en-US"/>
        </w:rPr>
        <w:t xml:space="preserve"> </w:t>
      </w:r>
      <w:r>
        <w:t>средства</w:t>
      </w:r>
    </w:p>
    <w:p w:rsidR="00EE328C" w:rsidRPr="00AC14C7" w:rsidRDefault="00EE328C" w:rsidP="00EE328C">
      <w:pPr>
        <w:jc w:val="both"/>
      </w:pPr>
      <w:r>
        <w:t>Для</w:t>
      </w:r>
      <w:r w:rsidRPr="00AC14C7">
        <w:t xml:space="preserve"> </w:t>
      </w:r>
      <w:r>
        <w:t>успешного</w:t>
      </w:r>
      <w:r w:rsidRPr="00AC14C7">
        <w:t xml:space="preserve"> </w:t>
      </w:r>
      <w:r>
        <w:t>освоения</w:t>
      </w:r>
      <w:r w:rsidRPr="00AC14C7">
        <w:t xml:space="preserve"> </w:t>
      </w:r>
      <w:r>
        <w:t>дисциплины</w:t>
      </w:r>
      <w:r w:rsidRPr="00AC14C7">
        <w:t xml:space="preserve">, </w:t>
      </w:r>
      <w:r>
        <w:t>студент</w:t>
      </w:r>
      <w:r w:rsidRPr="00AC14C7">
        <w:t xml:space="preserve"> </w:t>
      </w:r>
      <w:r>
        <w:t>использует</w:t>
      </w:r>
      <w:r w:rsidRPr="00AC14C7">
        <w:t xml:space="preserve"> </w:t>
      </w:r>
      <w:r>
        <w:t>следующие</w:t>
      </w:r>
      <w:r w:rsidRPr="00AC14C7">
        <w:t xml:space="preserve"> </w:t>
      </w:r>
      <w:r>
        <w:t>программные</w:t>
      </w:r>
      <w:r w:rsidRPr="00AC14C7">
        <w:t xml:space="preserve"> </w:t>
      </w:r>
      <w:r>
        <w:t>средства</w:t>
      </w:r>
      <w:r w:rsidRPr="00AC14C7">
        <w:t>:</w:t>
      </w:r>
    </w:p>
    <w:p w:rsidR="00EE328C" w:rsidRPr="007120C4" w:rsidRDefault="00EE328C" w:rsidP="00EE328C">
      <w:pPr>
        <w:pStyle w:val="a1"/>
        <w:ind w:left="1134" w:hanging="425"/>
        <w:rPr>
          <w:lang w:val="en-US"/>
        </w:rPr>
      </w:pPr>
      <w:proofErr w:type="spellStart"/>
      <w:r w:rsidRPr="007120C4">
        <w:rPr>
          <w:lang w:val="en-US"/>
        </w:rPr>
        <w:t>MsWord</w:t>
      </w:r>
      <w:proofErr w:type="spellEnd"/>
    </w:p>
    <w:p w:rsidR="00EE328C" w:rsidRPr="007120C4" w:rsidRDefault="00EE328C" w:rsidP="00EE328C">
      <w:pPr>
        <w:pStyle w:val="a1"/>
        <w:ind w:left="1134" w:hanging="425"/>
        <w:rPr>
          <w:lang w:val="en-US"/>
        </w:rPr>
      </w:pPr>
      <w:proofErr w:type="spellStart"/>
      <w:r>
        <w:rPr>
          <w:lang w:val="en-US"/>
        </w:rPr>
        <w:t>MsExcel</w:t>
      </w:r>
      <w:proofErr w:type="spellEnd"/>
    </w:p>
    <w:p w:rsidR="00EE328C" w:rsidRDefault="00EE328C" w:rsidP="00EE328C">
      <w:pPr>
        <w:pStyle w:val="a1"/>
        <w:numPr>
          <w:ilvl w:val="0"/>
          <w:numId w:val="0"/>
        </w:numPr>
        <w:ind w:left="709"/>
        <w:jc w:val="both"/>
      </w:pPr>
      <w:r>
        <w:t>А</w:t>
      </w:r>
      <w:r w:rsidRPr="00AC14C7">
        <w:t xml:space="preserve"> </w:t>
      </w:r>
      <w:r>
        <w:t>также осуществляют доступ к следующим базам данных НИУ ВШЭ:</w:t>
      </w:r>
    </w:p>
    <w:p w:rsidR="00EE328C" w:rsidRPr="00862A92" w:rsidRDefault="00EE328C" w:rsidP="00EE328C">
      <w:pPr>
        <w:pStyle w:val="a1"/>
        <w:jc w:val="both"/>
        <w:rPr>
          <w:lang w:val="en-US"/>
        </w:rPr>
      </w:pPr>
      <w:proofErr w:type="spellStart"/>
      <w:r w:rsidRPr="00862A92">
        <w:rPr>
          <w:lang w:val="en-US"/>
        </w:rPr>
        <w:t>Fira</w:t>
      </w:r>
      <w:proofErr w:type="spellEnd"/>
      <w:r w:rsidRPr="00862A92">
        <w:rPr>
          <w:lang w:val="en-US"/>
        </w:rPr>
        <w:t xml:space="preserve"> PRO</w:t>
      </w:r>
    </w:p>
    <w:p w:rsidR="00EE328C" w:rsidRPr="00862A92" w:rsidRDefault="00EE328C" w:rsidP="00EE328C">
      <w:pPr>
        <w:pStyle w:val="a1"/>
        <w:jc w:val="both"/>
        <w:rPr>
          <w:lang w:val="en-US"/>
        </w:rPr>
      </w:pPr>
      <w:r w:rsidRPr="00862A92">
        <w:rPr>
          <w:lang w:val="en-US"/>
        </w:rPr>
        <w:t>СПАРК-</w:t>
      </w:r>
      <w:proofErr w:type="spellStart"/>
      <w:r w:rsidRPr="00862A92">
        <w:rPr>
          <w:lang w:val="en-US"/>
        </w:rPr>
        <w:t>Интерфакс</w:t>
      </w:r>
      <w:proofErr w:type="spellEnd"/>
    </w:p>
    <w:p w:rsidR="00EE328C" w:rsidRPr="00862A92" w:rsidRDefault="00EE328C" w:rsidP="00EE328C">
      <w:pPr>
        <w:pStyle w:val="a1"/>
        <w:jc w:val="both"/>
        <w:rPr>
          <w:lang w:val="en-US"/>
        </w:rPr>
      </w:pPr>
      <w:r w:rsidRPr="00862A92">
        <w:rPr>
          <w:lang w:val="en-US"/>
        </w:rPr>
        <w:t>Bloomberg</w:t>
      </w:r>
    </w:p>
    <w:p w:rsidR="00EE328C" w:rsidRPr="00862A92" w:rsidRDefault="00EE328C" w:rsidP="00EE328C">
      <w:pPr>
        <w:pStyle w:val="a1"/>
        <w:jc w:val="both"/>
        <w:rPr>
          <w:lang w:val="en-US"/>
        </w:rPr>
      </w:pPr>
      <w:r w:rsidRPr="00862A92">
        <w:rPr>
          <w:lang w:val="en-US"/>
        </w:rPr>
        <w:t>Bureau Van Dijk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EE328C" w:rsidRPr="00862A92" w:rsidRDefault="00EE328C" w:rsidP="00EE328C">
      <w:pPr>
        <w:jc w:val="both"/>
      </w:pPr>
      <w:r w:rsidRPr="00862A92">
        <w:t xml:space="preserve">Информационная поддержка </w:t>
      </w:r>
      <w:r w:rsidR="00D70460">
        <w:t xml:space="preserve">дисциплины </w:t>
      </w:r>
      <w:r w:rsidRPr="00862A92">
        <w:t>осуществляется через систему LMS. Все зан</w:t>
      </w:r>
      <w:r w:rsidRPr="00862A92">
        <w:t>я</w:t>
      </w:r>
      <w:r w:rsidRPr="00862A92">
        <w:t>тия требуют предварительной подготовки, для чего в системе LMS выкладываются все матер</w:t>
      </w:r>
      <w:r w:rsidRPr="00862A92">
        <w:t>и</w:t>
      </w:r>
      <w:r w:rsidRPr="00862A92">
        <w:t>алы (статьи, кейсы, видеоролики, презентации, данных для расчетов и др.) В соответствующих разделах размещаются тесты и контрольные задания. Методические рекомендации по выполн</w:t>
      </w:r>
      <w:r w:rsidRPr="00862A92">
        <w:t>е</w:t>
      </w:r>
      <w:r w:rsidRPr="00862A92">
        <w:t>нию проектной работы также доступны студентам в системе LMS.</w:t>
      </w:r>
    </w:p>
    <w:p w:rsidR="001A5F84" w:rsidRDefault="001A5F84" w:rsidP="00FE48AB">
      <w:pPr>
        <w:pStyle w:val="1"/>
      </w:pPr>
      <w:r>
        <w:t>Материально-техническое обеспечение дисциплины</w:t>
      </w:r>
    </w:p>
    <w:p w:rsidR="009D3686" w:rsidRDefault="00EE328C" w:rsidP="00EE328C">
      <w:pPr>
        <w:jc w:val="both"/>
      </w:pPr>
      <w:r>
        <w:t>Для проведения занятий используется мультимедийное оборудование и проекционное оборудование при проведении лекций и семинарских занятии, для практической работы и</w:t>
      </w:r>
      <w:r>
        <w:t>с</w:t>
      </w:r>
      <w:r>
        <w:t>пользуются компьютеры, оборудованные необходимым программным обеспечением, и име</w:t>
      </w:r>
      <w:r>
        <w:t>ю</w:t>
      </w:r>
      <w:r>
        <w:t>щим доступ в Интернет.</w:t>
      </w:r>
    </w:p>
    <w:sectPr w:rsidR="009D3686" w:rsidSect="00EE328C">
      <w:headerReference w:type="default" r:id="rId10"/>
      <w:footerReference w:type="default" r:id="rId1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CC" w:rsidRDefault="00DE5CCC" w:rsidP="00074D27">
      <w:r>
        <w:separator/>
      </w:r>
    </w:p>
  </w:endnote>
  <w:endnote w:type="continuationSeparator" w:id="0">
    <w:p w:rsidR="00DE5CCC" w:rsidRDefault="00DE5CC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6C" w:rsidRDefault="00B0456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A5ECB" w:rsidRPr="000A5ECB">
      <w:rPr>
        <w:noProof/>
        <w:lang w:val="ru-RU"/>
      </w:rPr>
      <w:t>14</w:t>
    </w:r>
    <w:r>
      <w:fldChar w:fldCharType="end"/>
    </w:r>
  </w:p>
  <w:p w:rsidR="00B0456C" w:rsidRDefault="00B045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CC" w:rsidRDefault="00DE5CCC" w:rsidP="00074D27">
      <w:r>
        <w:separator/>
      </w:r>
    </w:p>
  </w:footnote>
  <w:footnote w:type="continuationSeparator" w:id="0">
    <w:p w:rsidR="00DE5CCC" w:rsidRDefault="00DE5CC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054A8" w:rsidTr="00C05FB4">
      <w:tc>
        <w:tcPr>
          <w:tcW w:w="872" w:type="dxa"/>
        </w:tcPr>
        <w:p w:rsidR="006054A8" w:rsidRPr="00446573" w:rsidRDefault="00EE5ED7" w:rsidP="00C05FB4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06DA252" wp14:editId="28F8D924">
                <wp:extent cx="416560" cy="452755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054A8" w:rsidRPr="00164A2E" w:rsidRDefault="006054A8" w:rsidP="00C05F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Pr="00164A2E">
            <w:rPr>
              <w:sz w:val="20"/>
              <w:szCs w:val="20"/>
            </w:rPr>
            <w:t xml:space="preserve">дисциплины </w:t>
          </w:r>
          <w:r>
            <w:rPr>
              <w:sz w:val="20"/>
              <w:szCs w:val="20"/>
            </w:rPr>
            <w:t>«Банковский финансовый менеджмент»</w:t>
          </w:r>
        </w:p>
        <w:p w:rsidR="006054A8" w:rsidRPr="00060113" w:rsidRDefault="006054A8" w:rsidP="00E21799">
          <w:pPr>
            <w:jc w:val="center"/>
            <w:rPr>
              <w:sz w:val="20"/>
              <w:szCs w:val="20"/>
            </w:rPr>
          </w:pPr>
          <w:r w:rsidRPr="00164A2E">
            <w:rPr>
              <w:sz w:val="20"/>
              <w:szCs w:val="20"/>
            </w:rPr>
            <w:t>для направления</w:t>
          </w:r>
          <w:r w:rsidR="00E21799">
            <w:rPr>
              <w:sz w:val="20"/>
              <w:szCs w:val="20"/>
            </w:rPr>
            <w:t xml:space="preserve"> 080100.62 «Экономика»</w:t>
          </w:r>
          <w:r w:rsidRPr="00164A2E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>бакалав</w:t>
          </w:r>
          <w:r w:rsidRPr="00164A2E">
            <w:rPr>
              <w:sz w:val="20"/>
              <w:szCs w:val="20"/>
            </w:rPr>
            <w:t>ра</w:t>
          </w:r>
        </w:p>
      </w:tc>
    </w:tr>
  </w:tbl>
  <w:p w:rsidR="006054A8" w:rsidRPr="00BD0AA4" w:rsidRDefault="006054A8" w:rsidP="00BD0AA4">
    <w:pPr>
      <w:pStyle w:val="a7"/>
      <w:ind w:firstLine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CED"/>
    <w:multiLevelType w:val="hybridMultilevel"/>
    <w:tmpl w:val="A5AE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D3B"/>
    <w:multiLevelType w:val="hybridMultilevel"/>
    <w:tmpl w:val="ACBC1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51082B6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284A"/>
    <w:multiLevelType w:val="hybridMultilevel"/>
    <w:tmpl w:val="C230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C26F0B"/>
    <w:multiLevelType w:val="hybridMultilevel"/>
    <w:tmpl w:val="ED4AE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553B6"/>
    <w:multiLevelType w:val="hybridMultilevel"/>
    <w:tmpl w:val="7F484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234DC"/>
    <w:multiLevelType w:val="multilevel"/>
    <w:tmpl w:val="6644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E3EAE"/>
    <w:multiLevelType w:val="multilevel"/>
    <w:tmpl w:val="AADC6F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2.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9FC3776"/>
    <w:multiLevelType w:val="hybridMultilevel"/>
    <w:tmpl w:val="ADDEAEFA"/>
    <w:lvl w:ilvl="0" w:tplc="843C9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B7471"/>
    <w:multiLevelType w:val="hybridMultilevel"/>
    <w:tmpl w:val="4244A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147CE2"/>
    <w:multiLevelType w:val="hybridMultilevel"/>
    <w:tmpl w:val="4244A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B32D6"/>
    <w:multiLevelType w:val="hybridMultilevel"/>
    <w:tmpl w:val="D142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1568F2"/>
    <w:multiLevelType w:val="hybridMultilevel"/>
    <w:tmpl w:val="B222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B5F3C"/>
    <w:multiLevelType w:val="hybridMultilevel"/>
    <w:tmpl w:val="70CE28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950466"/>
    <w:multiLevelType w:val="hybridMultilevel"/>
    <w:tmpl w:val="C4C65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9D2B8C"/>
    <w:multiLevelType w:val="hybridMultilevel"/>
    <w:tmpl w:val="F53C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D203CC"/>
    <w:multiLevelType w:val="hybridMultilevel"/>
    <w:tmpl w:val="4244A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B2AB7"/>
    <w:multiLevelType w:val="hybridMultilevel"/>
    <w:tmpl w:val="B37E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30C7"/>
    <w:multiLevelType w:val="hybridMultilevel"/>
    <w:tmpl w:val="0EDC8E1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61068"/>
    <w:multiLevelType w:val="hybridMultilevel"/>
    <w:tmpl w:val="DD5CB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841F8E"/>
    <w:multiLevelType w:val="hybridMultilevel"/>
    <w:tmpl w:val="ED4AE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456C07"/>
    <w:multiLevelType w:val="hybridMultilevel"/>
    <w:tmpl w:val="8F5C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673F24"/>
    <w:multiLevelType w:val="multilevel"/>
    <w:tmpl w:val="31D4F64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6783D4E"/>
    <w:multiLevelType w:val="hybridMultilevel"/>
    <w:tmpl w:val="209C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4D0D8B"/>
    <w:multiLevelType w:val="hybridMultilevel"/>
    <w:tmpl w:val="73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2"/>
  </w:num>
  <w:num w:numId="17">
    <w:abstractNumId w:val="31"/>
  </w:num>
  <w:num w:numId="18">
    <w:abstractNumId w:val="18"/>
  </w:num>
  <w:num w:numId="19">
    <w:abstractNumId w:val="22"/>
  </w:num>
  <w:num w:numId="20">
    <w:abstractNumId w:val="21"/>
  </w:num>
  <w:num w:numId="21">
    <w:abstractNumId w:val="9"/>
  </w:num>
  <w:num w:numId="22">
    <w:abstractNumId w:val="14"/>
  </w:num>
  <w:num w:numId="23">
    <w:abstractNumId w:val="23"/>
  </w:num>
  <w:num w:numId="24">
    <w:abstractNumId w:val="11"/>
  </w:num>
  <w:num w:numId="25">
    <w:abstractNumId w:val="32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29"/>
  </w:num>
  <w:num w:numId="32">
    <w:abstractNumId w:val="13"/>
  </w:num>
  <w:num w:numId="33">
    <w:abstractNumId w:val="30"/>
  </w:num>
  <w:num w:numId="34">
    <w:abstractNumId w:val="26"/>
  </w:num>
  <w:num w:numId="35">
    <w:abstractNumId w:val="2"/>
  </w:num>
  <w:num w:numId="36">
    <w:abstractNumId w:val="25"/>
  </w:num>
  <w:num w:numId="37">
    <w:abstractNumId w:val="25"/>
  </w:num>
  <w:num w:numId="38">
    <w:abstractNumId w:val="16"/>
  </w:num>
  <w:num w:numId="39">
    <w:abstractNumId w:val="10"/>
  </w:num>
  <w:num w:numId="40">
    <w:abstractNumId w:val="15"/>
  </w:num>
  <w:num w:numId="41">
    <w:abstractNumId w:val="27"/>
  </w:num>
  <w:num w:numId="42">
    <w:abstractNumId w:val="7"/>
  </w:num>
  <w:num w:numId="43">
    <w:abstractNumId w:val="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6C2"/>
    <w:rsid w:val="00011A28"/>
    <w:rsid w:val="0002550B"/>
    <w:rsid w:val="000374EA"/>
    <w:rsid w:val="000444BC"/>
    <w:rsid w:val="000522F8"/>
    <w:rsid w:val="00054454"/>
    <w:rsid w:val="00060113"/>
    <w:rsid w:val="00063DB0"/>
    <w:rsid w:val="00064DC0"/>
    <w:rsid w:val="00065FFA"/>
    <w:rsid w:val="00067C1A"/>
    <w:rsid w:val="00073753"/>
    <w:rsid w:val="00074D27"/>
    <w:rsid w:val="000A5ECB"/>
    <w:rsid w:val="000A6144"/>
    <w:rsid w:val="000A674A"/>
    <w:rsid w:val="000D609D"/>
    <w:rsid w:val="000D63C6"/>
    <w:rsid w:val="00112927"/>
    <w:rsid w:val="00115DBB"/>
    <w:rsid w:val="00133D80"/>
    <w:rsid w:val="00142CC1"/>
    <w:rsid w:val="001645A5"/>
    <w:rsid w:val="00195D7B"/>
    <w:rsid w:val="001A5F84"/>
    <w:rsid w:val="001D31C7"/>
    <w:rsid w:val="001F5D87"/>
    <w:rsid w:val="001F5F2C"/>
    <w:rsid w:val="001F63CC"/>
    <w:rsid w:val="001F7128"/>
    <w:rsid w:val="00207ADA"/>
    <w:rsid w:val="002214E3"/>
    <w:rsid w:val="00241180"/>
    <w:rsid w:val="00255657"/>
    <w:rsid w:val="002568B9"/>
    <w:rsid w:val="00256971"/>
    <w:rsid w:val="00257AD2"/>
    <w:rsid w:val="00270A27"/>
    <w:rsid w:val="00293910"/>
    <w:rsid w:val="00297587"/>
    <w:rsid w:val="00297F09"/>
    <w:rsid w:val="002A2C97"/>
    <w:rsid w:val="002A739A"/>
    <w:rsid w:val="002C38D5"/>
    <w:rsid w:val="002D3358"/>
    <w:rsid w:val="002E10B5"/>
    <w:rsid w:val="002F1D2E"/>
    <w:rsid w:val="00302A48"/>
    <w:rsid w:val="00336982"/>
    <w:rsid w:val="0035689A"/>
    <w:rsid w:val="0037505F"/>
    <w:rsid w:val="00383161"/>
    <w:rsid w:val="003B628E"/>
    <w:rsid w:val="003C304C"/>
    <w:rsid w:val="003C7CA8"/>
    <w:rsid w:val="003D4DDE"/>
    <w:rsid w:val="003D7CF8"/>
    <w:rsid w:val="003F41E3"/>
    <w:rsid w:val="003F506D"/>
    <w:rsid w:val="00410097"/>
    <w:rsid w:val="00417EC9"/>
    <w:rsid w:val="00436D50"/>
    <w:rsid w:val="00452B07"/>
    <w:rsid w:val="004554ED"/>
    <w:rsid w:val="00465AB9"/>
    <w:rsid w:val="00466879"/>
    <w:rsid w:val="00470979"/>
    <w:rsid w:val="00486373"/>
    <w:rsid w:val="004966A6"/>
    <w:rsid w:val="004B4BE0"/>
    <w:rsid w:val="004E2613"/>
    <w:rsid w:val="00513858"/>
    <w:rsid w:val="00514C44"/>
    <w:rsid w:val="00526A68"/>
    <w:rsid w:val="00530708"/>
    <w:rsid w:val="00536CD1"/>
    <w:rsid w:val="00543518"/>
    <w:rsid w:val="005563E2"/>
    <w:rsid w:val="005779C3"/>
    <w:rsid w:val="005954BC"/>
    <w:rsid w:val="00596B8F"/>
    <w:rsid w:val="005C181E"/>
    <w:rsid w:val="005C6CFC"/>
    <w:rsid w:val="005D5783"/>
    <w:rsid w:val="005E0F8C"/>
    <w:rsid w:val="005F5408"/>
    <w:rsid w:val="006054A8"/>
    <w:rsid w:val="00605BD3"/>
    <w:rsid w:val="0062096E"/>
    <w:rsid w:val="00655180"/>
    <w:rsid w:val="0065537C"/>
    <w:rsid w:val="00670437"/>
    <w:rsid w:val="006826E2"/>
    <w:rsid w:val="00685575"/>
    <w:rsid w:val="0068711A"/>
    <w:rsid w:val="006923E5"/>
    <w:rsid w:val="006A3316"/>
    <w:rsid w:val="006A6479"/>
    <w:rsid w:val="006A7590"/>
    <w:rsid w:val="006B2F46"/>
    <w:rsid w:val="006B7843"/>
    <w:rsid w:val="006C148D"/>
    <w:rsid w:val="006D4465"/>
    <w:rsid w:val="006D58E8"/>
    <w:rsid w:val="007120C4"/>
    <w:rsid w:val="00714321"/>
    <w:rsid w:val="00740D59"/>
    <w:rsid w:val="0074309C"/>
    <w:rsid w:val="00747F28"/>
    <w:rsid w:val="00760879"/>
    <w:rsid w:val="00775CCE"/>
    <w:rsid w:val="0077738C"/>
    <w:rsid w:val="007A2427"/>
    <w:rsid w:val="007B3E47"/>
    <w:rsid w:val="007C4D36"/>
    <w:rsid w:val="007C7D6F"/>
    <w:rsid w:val="007D11C1"/>
    <w:rsid w:val="007D18CB"/>
    <w:rsid w:val="007D4137"/>
    <w:rsid w:val="007F16D7"/>
    <w:rsid w:val="008060B0"/>
    <w:rsid w:val="00821B11"/>
    <w:rsid w:val="00826DA4"/>
    <w:rsid w:val="00850D1F"/>
    <w:rsid w:val="00853570"/>
    <w:rsid w:val="00856791"/>
    <w:rsid w:val="008775BE"/>
    <w:rsid w:val="00882466"/>
    <w:rsid w:val="008830AA"/>
    <w:rsid w:val="0088494A"/>
    <w:rsid w:val="008876C5"/>
    <w:rsid w:val="008913EA"/>
    <w:rsid w:val="008936B0"/>
    <w:rsid w:val="008B7F20"/>
    <w:rsid w:val="008C2054"/>
    <w:rsid w:val="008D3D6A"/>
    <w:rsid w:val="008F201C"/>
    <w:rsid w:val="00910B45"/>
    <w:rsid w:val="00922E6A"/>
    <w:rsid w:val="00924E53"/>
    <w:rsid w:val="00936260"/>
    <w:rsid w:val="00940D74"/>
    <w:rsid w:val="00952ADE"/>
    <w:rsid w:val="00977A2F"/>
    <w:rsid w:val="00985BCD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35C8C"/>
    <w:rsid w:val="00A361EF"/>
    <w:rsid w:val="00A4470A"/>
    <w:rsid w:val="00A557A4"/>
    <w:rsid w:val="00A715E4"/>
    <w:rsid w:val="00A80629"/>
    <w:rsid w:val="00A860A1"/>
    <w:rsid w:val="00A8781A"/>
    <w:rsid w:val="00AC14C7"/>
    <w:rsid w:val="00AC21C7"/>
    <w:rsid w:val="00AC4F10"/>
    <w:rsid w:val="00AD3B01"/>
    <w:rsid w:val="00AE2B96"/>
    <w:rsid w:val="00AE4845"/>
    <w:rsid w:val="00AF2C6A"/>
    <w:rsid w:val="00AF5554"/>
    <w:rsid w:val="00AF7B60"/>
    <w:rsid w:val="00B0456C"/>
    <w:rsid w:val="00B238E0"/>
    <w:rsid w:val="00B37485"/>
    <w:rsid w:val="00B41A41"/>
    <w:rsid w:val="00B45E94"/>
    <w:rsid w:val="00B4623D"/>
    <w:rsid w:val="00B4644A"/>
    <w:rsid w:val="00B50233"/>
    <w:rsid w:val="00B55AC1"/>
    <w:rsid w:val="00B60708"/>
    <w:rsid w:val="00B70285"/>
    <w:rsid w:val="00B75EF8"/>
    <w:rsid w:val="00B91DC4"/>
    <w:rsid w:val="00BA6F4D"/>
    <w:rsid w:val="00BB0EDE"/>
    <w:rsid w:val="00BB2D78"/>
    <w:rsid w:val="00BB31FE"/>
    <w:rsid w:val="00BB564F"/>
    <w:rsid w:val="00BC09C9"/>
    <w:rsid w:val="00BD0AA4"/>
    <w:rsid w:val="00BD1D2C"/>
    <w:rsid w:val="00BD36CB"/>
    <w:rsid w:val="00BF4B16"/>
    <w:rsid w:val="00BF7CD6"/>
    <w:rsid w:val="00C04C3C"/>
    <w:rsid w:val="00C05FB4"/>
    <w:rsid w:val="00C11782"/>
    <w:rsid w:val="00C20678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9EB"/>
    <w:rsid w:val="00CB7E21"/>
    <w:rsid w:val="00CC2A84"/>
    <w:rsid w:val="00CC2E18"/>
    <w:rsid w:val="00CC437F"/>
    <w:rsid w:val="00CD7FB8"/>
    <w:rsid w:val="00CF1A5D"/>
    <w:rsid w:val="00CF3C81"/>
    <w:rsid w:val="00CF3D82"/>
    <w:rsid w:val="00CF6E71"/>
    <w:rsid w:val="00CF72DC"/>
    <w:rsid w:val="00D1078E"/>
    <w:rsid w:val="00D109AC"/>
    <w:rsid w:val="00D22D80"/>
    <w:rsid w:val="00D243CE"/>
    <w:rsid w:val="00D344FC"/>
    <w:rsid w:val="00D4132B"/>
    <w:rsid w:val="00D520F2"/>
    <w:rsid w:val="00D550B6"/>
    <w:rsid w:val="00D5784E"/>
    <w:rsid w:val="00D61665"/>
    <w:rsid w:val="00D657AF"/>
    <w:rsid w:val="00D67112"/>
    <w:rsid w:val="00D70347"/>
    <w:rsid w:val="00D70460"/>
    <w:rsid w:val="00D70E08"/>
    <w:rsid w:val="00D77124"/>
    <w:rsid w:val="00DA25E9"/>
    <w:rsid w:val="00DA3251"/>
    <w:rsid w:val="00DB0A27"/>
    <w:rsid w:val="00DB38F6"/>
    <w:rsid w:val="00DD0F6A"/>
    <w:rsid w:val="00DD74A4"/>
    <w:rsid w:val="00DE49C8"/>
    <w:rsid w:val="00DE5CCC"/>
    <w:rsid w:val="00DF606F"/>
    <w:rsid w:val="00E012C6"/>
    <w:rsid w:val="00E125CE"/>
    <w:rsid w:val="00E16063"/>
    <w:rsid w:val="00E17945"/>
    <w:rsid w:val="00E21799"/>
    <w:rsid w:val="00E86C43"/>
    <w:rsid w:val="00E97EDF"/>
    <w:rsid w:val="00EA5F98"/>
    <w:rsid w:val="00EA63CF"/>
    <w:rsid w:val="00EB1A4B"/>
    <w:rsid w:val="00EC408F"/>
    <w:rsid w:val="00ED08D2"/>
    <w:rsid w:val="00ED5114"/>
    <w:rsid w:val="00ED6B80"/>
    <w:rsid w:val="00EE328C"/>
    <w:rsid w:val="00EE5ED7"/>
    <w:rsid w:val="00F00036"/>
    <w:rsid w:val="00F00B02"/>
    <w:rsid w:val="00F133F3"/>
    <w:rsid w:val="00F16287"/>
    <w:rsid w:val="00F220B3"/>
    <w:rsid w:val="00F25354"/>
    <w:rsid w:val="00F25502"/>
    <w:rsid w:val="00F259A5"/>
    <w:rsid w:val="00F36C24"/>
    <w:rsid w:val="00F41DDA"/>
    <w:rsid w:val="00F5528B"/>
    <w:rsid w:val="00F66965"/>
    <w:rsid w:val="00F847FE"/>
    <w:rsid w:val="00F97DCE"/>
    <w:rsid w:val="00FB667D"/>
    <w:rsid w:val="00FC4274"/>
    <w:rsid w:val="00FC7FBC"/>
    <w:rsid w:val="00FD51A5"/>
    <w:rsid w:val="00FE1415"/>
    <w:rsid w:val="00FE48AB"/>
    <w:rsid w:val="00FF0E57"/>
    <w:rsid w:val="00FF13D5"/>
    <w:rsid w:val="00FF2FC5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rlova@hs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68BD-6029-439B-AAD9-E7092E60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30494</CharactersWithSpaces>
  <SharedDoc>false</SharedDoc>
  <HLinks>
    <vt:vector size="12" baseType="variant"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mailto:iorlova@hse.ru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HasanovaII</cp:lastModifiedBy>
  <cp:revision>24</cp:revision>
  <cp:lastPrinted>2013-11-25T08:47:00Z</cp:lastPrinted>
  <dcterms:created xsi:type="dcterms:W3CDTF">2013-11-25T08:46:00Z</dcterms:created>
  <dcterms:modified xsi:type="dcterms:W3CDTF">2014-02-19T04:59:00Z</dcterms:modified>
</cp:coreProperties>
</file>