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C5" w:rsidRDefault="00B655C5" w:rsidP="00B655C5">
      <w:pPr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202C1F">
        <w:rPr>
          <w:rStyle w:val="a4"/>
          <w:rFonts w:ascii="Times New Roman" w:hAnsi="Times New Roman"/>
          <w:sz w:val="28"/>
          <w:szCs w:val="28"/>
        </w:rPr>
        <w:t>Внеурочная деятельность учащихся</w:t>
      </w:r>
      <w:r w:rsidR="0082762D">
        <w:rPr>
          <w:rStyle w:val="a4"/>
          <w:rFonts w:ascii="Times New Roman" w:hAnsi="Times New Roman"/>
          <w:sz w:val="28"/>
          <w:szCs w:val="28"/>
        </w:rPr>
        <w:t xml:space="preserve"> по химии</w:t>
      </w:r>
      <w:r w:rsidRPr="00202C1F">
        <w:rPr>
          <w:rStyle w:val="a4"/>
          <w:rFonts w:ascii="Times New Roman" w:hAnsi="Times New Roman"/>
          <w:sz w:val="28"/>
          <w:szCs w:val="28"/>
        </w:rPr>
        <w:t xml:space="preserve"> в рамках реализации ФГОС </w:t>
      </w:r>
    </w:p>
    <w:p w:rsidR="00B655C5" w:rsidRPr="00075D99" w:rsidRDefault="00B655C5" w:rsidP="00B655C5">
      <w:pPr>
        <w:pStyle w:val="a3"/>
        <w:spacing w:line="360" w:lineRule="auto"/>
        <w:jc w:val="right"/>
        <w:rPr>
          <w:rStyle w:val="a4"/>
          <w:rFonts w:ascii="Times New Roman" w:hAnsi="Times New Roman"/>
          <w:b w:val="0"/>
          <w:sz w:val="28"/>
          <w:szCs w:val="28"/>
        </w:rPr>
      </w:pPr>
      <w:r w:rsidRPr="00075D99">
        <w:rPr>
          <w:rStyle w:val="a4"/>
          <w:rFonts w:ascii="Times New Roman" w:hAnsi="Times New Roman"/>
          <w:b w:val="0"/>
          <w:sz w:val="28"/>
          <w:szCs w:val="28"/>
        </w:rPr>
        <w:t>Андреева Любовь Сергеевна</w:t>
      </w:r>
    </w:p>
    <w:p w:rsidR="00B655C5" w:rsidRPr="00075D99" w:rsidRDefault="00B655C5" w:rsidP="00B655C5">
      <w:pPr>
        <w:pStyle w:val="a3"/>
        <w:spacing w:line="360" w:lineRule="auto"/>
        <w:jc w:val="right"/>
        <w:rPr>
          <w:rStyle w:val="a4"/>
          <w:rFonts w:ascii="Times New Roman" w:hAnsi="Times New Roman"/>
          <w:b w:val="0"/>
          <w:sz w:val="28"/>
          <w:szCs w:val="28"/>
        </w:rPr>
      </w:pPr>
      <w:r w:rsidRPr="00075D99">
        <w:rPr>
          <w:rStyle w:val="a4"/>
          <w:rFonts w:ascii="Times New Roman" w:hAnsi="Times New Roman"/>
          <w:b w:val="0"/>
          <w:sz w:val="28"/>
          <w:szCs w:val="28"/>
        </w:rPr>
        <w:t>учитель химии высшей</w:t>
      </w:r>
    </w:p>
    <w:p w:rsidR="00B655C5" w:rsidRPr="00075D99" w:rsidRDefault="00B655C5" w:rsidP="00B655C5">
      <w:pPr>
        <w:pStyle w:val="a3"/>
        <w:spacing w:line="360" w:lineRule="auto"/>
        <w:jc w:val="right"/>
        <w:rPr>
          <w:rStyle w:val="a4"/>
          <w:rFonts w:ascii="Times New Roman" w:hAnsi="Times New Roman"/>
          <w:b w:val="0"/>
          <w:sz w:val="28"/>
          <w:szCs w:val="28"/>
        </w:rPr>
      </w:pPr>
      <w:r w:rsidRPr="00075D99">
        <w:rPr>
          <w:rStyle w:val="a4"/>
          <w:rFonts w:ascii="Times New Roman" w:hAnsi="Times New Roman"/>
          <w:b w:val="0"/>
          <w:sz w:val="28"/>
          <w:szCs w:val="28"/>
        </w:rPr>
        <w:t>квалификационной категории</w:t>
      </w:r>
    </w:p>
    <w:p w:rsidR="00B655C5" w:rsidRPr="00075D99" w:rsidRDefault="00B655C5" w:rsidP="00B655C5">
      <w:pPr>
        <w:pStyle w:val="a3"/>
        <w:spacing w:line="360" w:lineRule="auto"/>
        <w:jc w:val="right"/>
        <w:rPr>
          <w:b/>
        </w:rPr>
      </w:pPr>
      <w:r w:rsidRPr="00075D99">
        <w:rPr>
          <w:rStyle w:val="a4"/>
          <w:rFonts w:ascii="Times New Roman" w:hAnsi="Times New Roman"/>
          <w:b w:val="0"/>
          <w:sz w:val="28"/>
          <w:szCs w:val="28"/>
        </w:rPr>
        <w:t>г</w:t>
      </w:r>
      <w:r w:rsidR="0070045D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075D99">
        <w:rPr>
          <w:rStyle w:val="a4"/>
          <w:rFonts w:ascii="Times New Roman" w:hAnsi="Times New Roman"/>
          <w:b w:val="0"/>
          <w:sz w:val="28"/>
          <w:szCs w:val="28"/>
        </w:rPr>
        <w:t xml:space="preserve"> Березники Пермский край</w:t>
      </w:r>
    </w:p>
    <w:p w:rsidR="00B655C5" w:rsidRDefault="00B655C5" w:rsidP="00B655C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4BDE">
        <w:rPr>
          <w:rFonts w:ascii="Times New Roman" w:hAnsi="Times New Roman"/>
          <w:sz w:val="28"/>
          <w:szCs w:val="28"/>
        </w:rPr>
        <w:t>Внеурочная деятельность</w:t>
      </w:r>
      <w:r w:rsidRPr="00202C1F">
        <w:rPr>
          <w:rFonts w:ascii="Times New Roman" w:hAnsi="Times New Roman"/>
          <w:sz w:val="28"/>
          <w:szCs w:val="28"/>
        </w:rPr>
        <w:t xml:space="preserve"> в условиях внедрения ФГОС приобретает новую актуальность, ведь именно стандарты закрепили обязательность ее организации.  </w:t>
      </w:r>
      <w:proofErr w:type="gramStart"/>
      <w:r w:rsidRPr="00202C1F">
        <w:rPr>
          <w:rFonts w:ascii="Times New Roman" w:hAnsi="Times New Roman"/>
          <w:sz w:val="28"/>
          <w:szCs w:val="28"/>
        </w:rPr>
        <w:t xml:space="preserve">Под  </w:t>
      </w:r>
      <w:r w:rsidRPr="000D4BDE">
        <w:rPr>
          <w:rFonts w:ascii="Times New Roman" w:hAnsi="Times New Roman"/>
          <w:sz w:val="28"/>
          <w:szCs w:val="28"/>
        </w:rPr>
        <w:t>внеурочной деятельностью</w:t>
      </w:r>
      <w:r w:rsidRPr="00202C1F">
        <w:rPr>
          <w:rFonts w:ascii="Times New Roman" w:hAnsi="Times New Roman"/>
          <w:sz w:val="28"/>
          <w:szCs w:val="28"/>
        </w:rPr>
        <w:t xml:space="preserve"> в рамках реализации ФГОС понимают образовательную деятельность, осуществляемую в формах, отличных от классно-урочной, и направленную на достижение планируемых результатов освоения образовательной программы.</w:t>
      </w:r>
      <w:proofErr w:type="gramEnd"/>
      <w:r w:rsidRPr="00202C1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B4E9F" w:rsidRPr="00202C1F">
        <w:rPr>
          <w:rFonts w:ascii="Times New Roman" w:hAnsi="Times New Roman"/>
          <w:sz w:val="28"/>
          <w:szCs w:val="28"/>
        </w:rPr>
        <w:fldChar w:fldCharType="begin"/>
      </w:r>
      <w:r w:rsidRPr="00202C1F">
        <w:rPr>
          <w:rFonts w:ascii="Times New Roman" w:hAnsi="Times New Roman"/>
          <w:sz w:val="28"/>
          <w:szCs w:val="28"/>
        </w:rPr>
        <w:instrText>HYPERLINK "http://festival.1september.ru/authors/222-083-798"</w:instrText>
      </w:r>
      <w:r w:rsidR="00AB4E9F" w:rsidRPr="00202C1F">
        <w:rPr>
          <w:rFonts w:ascii="Times New Roman" w:hAnsi="Times New Roman"/>
          <w:sz w:val="28"/>
          <w:szCs w:val="28"/>
        </w:rPr>
        <w:fldChar w:fldCharType="separate"/>
      </w:r>
      <w:r w:rsidRPr="00202C1F">
        <w:rPr>
          <w:rStyle w:val="a5"/>
          <w:rFonts w:ascii="Times New Roman" w:hAnsi="Times New Roman"/>
          <w:sz w:val="28"/>
          <w:szCs w:val="28"/>
        </w:rPr>
        <w:t>Родченкова</w:t>
      </w:r>
      <w:proofErr w:type="spellEnd"/>
      <w:r w:rsidRPr="00202C1F">
        <w:rPr>
          <w:rStyle w:val="a5"/>
          <w:rFonts w:ascii="Times New Roman" w:hAnsi="Times New Roman"/>
          <w:sz w:val="28"/>
          <w:szCs w:val="28"/>
        </w:rPr>
        <w:t xml:space="preserve"> Н.А.)</w:t>
      </w:r>
      <w:r w:rsidR="00AB4E9F" w:rsidRPr="00202C1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B655C5" w:rsidRPr="00202C1F" w:rsidRDefault="00B655C5" w:rsidP="00B655C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2C1F">
        <w:rPr>
          <w:rFonts w:ascii="Times New Roman" w:hAnsi="Times New Roman"/>
          <w:sz w:val="28"/>
          <w:szCs w:val="28"/>
          <w:lang w:eastAsia="ru-RU"/>
        </w:rPr>
        <w:t xml:space="preserve">Одним из интересных направлений внеурочной деятельности по химии является подготовка школьников к предметной олимпиаде. Изучение химии начинается с 8 класса. </w:t>
      </w:r>
      <w:r w:rsidRPr="00202C1F">
        <w:rPr>
          <w:rFonts w:ascii="Times New Roman" w:hAnsi="Times New Roman"/>
          <w:sz w:val="28"/>
          <w:szCs w:val="28"/>
        </w:rPr>
        <w:t>Ученики 8 класса непосредственны, любознательны, интересны. Важно поддержать этот интерес и постараться увлечь химией. С этой целью в течение года  работает  факультатив «Начала экспериментальной химии»,  проводятся дополнительные занятия-консультации, на которых разбираются заявленные вопросы. Среди этой группы учащихся есть целесообразность проводить заочные туры олимпиад. (</w:t>
      </w:r>
      <w:proofErr w:type="spellStart"/>
      <w:r w:rsidRPr="00202C1F">
        <w:rPr>
          <w:rFonts w:ascii="Times New Roman" w:hAnsi="Times New Roman"/>
          <w:sz w:val="28"/>
          <w:szCs w:val="28"/>
        </w:rPr>
        <w:t>Грабцевич</w:t>
      </w:r>
      <w:proofErr w:type="spellEnd"/>
      <w:r w:rsidRPr="00202C1F">
        <w:rPr>
          <w:rFonts w:ascii="Times New Roman" w:hAnsi="Times New Roman"/>
          <w:sz w:val="28"/>
          <w:szCs w:val="28"/>
        </w:rPr>
        <w:t xml:space="preserve"> В.)  Очный тур школьного этапа олимпиады проводится в конце </w:t>
      </w:r>
      <w:r w:rsidRPr="00202C1F">
        <w:rPr>
          <w:rFonts w:ascii="Times New Roman" w:hAnsi="Times New Roman"/>
          <w:sz w:val="28"/>
          <w:szCs w:val="28"/>
          <w:lang w:val="en-US"/>
        </w:rPr>
        <w:t>III</w:t>
      </w:r>
      <w:r w:rsidRPr="00202C1F">
        <w:rPr>
          <w:rFonts w:ascii="Times New Roman" w:hAnsi="Times New Roman"/>
          <w:sz w:val="28"/>
          <w:szCs w:val="28"/>
        </w:rPr>
        <w:t xml:space="preserve"> четверти. Так отбирается костяк команды параллели, которая приступает к серьезной подготовке для участия в городской открытой олимпиаде для восьмиклассников в конце учебного года. </w:t>
      </w:r>
    </w:p>
    <w:p w:rsidR="009F11E8" w:rsidRDefault="00B655C5" w:rsidP="009F11E8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02C1F">
        <w:rPr>
          <w:rFonts w:ascii="Times New Roman" w:hAnsi="Times New Roman"/>
          <w:sz w:val="28"/>
          <w:szCs w:val="28"/>
        </w:rPr>
        <w:t>В июне на базе школы начинает работу предметный профильный лагерь  для восьмиклассников. Участие школьников в профильном лагере - хороший способ получить практический о</w:t>
      </w:r>
      <w:r>
        <w:rPr>
          <w:rFonts w:ascii="Times New Roman" w:hAnsi="Times New Roman"/>
          <w:sz w:val="28"/>
          <w:szCs w:val="28"/>
        </w:rPr>
        <w:t>пыт исследовательской и проектной деятельности,</w:t>
      </w:r>
      <w:r w:rsidRPr="00202C1F">
        <w:rPr>
          <w:rFonts w:ascii="Times New Roman" w:hAnsi="Times New Roman"/>
          <w:sz w:val="28"/>
          <w:szCs w:val="28"/>
        </w:rPr>
        <w:t xml:space="preserve"> пополнить свои знания, а также получить представление о различных профессиях, относящихся к образовательной области </w:t>
      </w:r>
      <w:r w:rsidR="00352A60">
        <w:rPr>
          <w:rFonts w:ascii="Times New Roman" w:hAnsi="Times New Roman"/>
          <w:sz w:val="28"/>
          <w:szCs w:val="28"/>
        </w:rPr>
        <w:t>«Е</w:t>
      </w:r>
      <w:r w:rsidRPr="00202C1F">
        <w:rPr>
          <w:rFonts w:ascii="Times New Roman" w:hAnsi="Times New Roman"/>
          <w:sz w:val="28"/>
          <w:szCs w:val="28"/>
        </w:rPr>
        <w:t>стествознание</w:t>
      </w:r>
      <w:r w:rsidR="00352A60">
        <w:rPr>
          <w:rFonts w:ascii="Times New Roman" w:hAnsi="Times New Roman"/>
          <w:sz w:val="28"/>
          <w:szCs w:val="28"/>
        </w:rPr>
        <w:t>»</w:t>
      </w:r>
      <w:r w:rsidRPr="00202C1F">
        <w:rPr>
          <w:rFonts w:ascii="Times New Roman" w:hAnsi="Times New Roman"/>
          <w:sz w:val="28"/>
          <w:szCs w:val="28"/>
        </w:rPr>
        <w:t xml:space="preserve">. Учащимся предлагается цикл практических занятий по </w:t>
      </w:r>
      <w:r w:rsidRPr="0070045D">
        <w:rPr>
          <w:rFonts w:ascii="Times New Roman" w:hAnsi="Times New Roman"/>
          <w:sz w:val="28"/>
          <w:szCs w:val="28"/>
        </w:rPr>
        <w:lastRenderedPageBreak/>
        <w:t>аналитической химии.</w:t>
      </w:r>
      <w:r w:rsidRPr="00202C1F">
        <w:rPr>
          <w:rFonts w:ascii="Times New Roman" w:hAnsi="Times New Roman"/>
          <w:sz w:val="28"/>
          <w:szCs w:val="28"/>
        </w:rPr>
        <w:t xml:space="preserve"> Цель практикума – научить учащихся  приемам и методам решения экспериментальных олимпиадных задач по химии. Ребята знакомятся с основами:</w:t>
      </w:r>
      <w:r w:rsidR="009F11E8">
        <w:rPr>
          <w:rFonts w:ascii="Times New Roman" w:hAnsi="Times New Roman"/>
          <w:sz w:val="28"/>
          <w:szCs w:val="28"/>
        </w:rPr>
        <w:t xml:space="preserve"> </w:t>
      </w:r>
    </w:p>
    <w:p w:rsidR="00B655C5" w:rsidRPr="00202C1F" w:rsidRDefault="00B655C5" w:rsidP="009F11E8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02C1F">
        <w:rPr>
          <w:rFonts w:ascii="Times New Roman" w:hAnsi="Times New Roman"/>
          <w:sz w:val="28"/>
          <w:szCs w:val="28"/>
        </w:rPr>
        <w:t>а) качественного анализа - решают задачи на распознавание веществ, на доказательство и исследование их состава и свойств;</w:t>
      </w:r>
    </w:p>
    <w:p w:rsidR="00B655C5" w:rsidRDefault="00B655C5" w:rsidP="00B655C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2C1F">
        <w:rPr>
          <w:rFonts w:ascii="Times New Roman" w:hAnsi="Times New Roman"/>
          <w:sz w:val="28"/>
          <w:szCs w:val="28"/>
        </w:rPr>
        <w:t xml:space="preserve">б) объемного анализа – изучают простейшие приемы титрования, работы с мерной пипеткой, использования индикаторов. </w:t>
      </w:r>
    </w:p>
    <w:p w:rsidR="00B655C5" w:rsidRDefault="00B655C5" w:rsidP="00B655C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02C1F">
        <w:rPr>
          <w:rFonts w:ascii="Times New Roman" w:hAnsi="Times New Roman"/>
          <w:sz w:val="28"/>
          <w:szCs w:val="28"/>
        </w:rPr>
        <w:t xml:space="preserve"> результате освоения дисциплины обучающийся должен </w:t>
      </w:r>
      <w:r w:rsidRPr="0070045D">
        <w:rPr>
          <w:rFonts w:ascii="Times New Roman" w:hAnsi="Times New Roman"/>
          <w:sz w:val="28"/>
          <w:szCs w:val="28"/>
        </w:rPr>
        <w:t>уметь:</w:t>
      </w:r>
    </w:p>
    <w:p w:rsidR="00B655C5" w:rsidRDefault="00B655C5" w:rsidP="00B655C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2C1F">
        <w:rPr>
          <w:rFonts w:ascii="Times New Roman" w:hAnsi="Times New Roman"/>
          <w:sz w:val="28"/>
          <w:szCs w:val="28"/>
        </w:rPr>
        <w:t xml:space="preserve">-выполнять  качественные реакции на катионы и анионы различных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02C1F">
        <w:rPr>
          <w:rFonts w:ascii="Times New Roman" w:hAnsi="Times New Roman"/>
          <w:sz w:val="28"/>
          <w:szCs w:val="28"/>
        </w:rPr>
        <w:t>аналитических групп;</w:t>
      </w:r>
    </w:p>
    <w:p w:rsidR="00B655C5" w:rsidRDefault="00B655C5" w:rsidP="00B655C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2C1F">
        <w:rPr>
          <w:rFonts w:ascii="Times New Roman" w:hAnsi="Times New Roman"/>
          <w:sz w:val="28"/>
          <w:szCs w:val="28"/>
        </w:rPr>
        <w:t>-определять состав бинарных соединений;</w:t>
      </w:r>
    </w:p>
    <w:p w:rsidR="00B655C5" w:rsidRDefault="00B655C5" w:rsidP="00B655C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2C1F">
        <w:rPr>
          <w:rFonts w:ascii="Times New Roman" w:hAnsi="Times New Roman"/>
          <w:sz w:val="28"/>
          <w:szCs w:val="28"/>
        </w:rPr>
        <w:t>-проводить качественный и объемный анализ веществ.</w:t>
      </w:r>
    </w:p>
    <w:p w:rsidR="00B655C5" w:rsidRDefault="00B655C5" w:rsidP="00B655C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тематический план и содержание учебной дисциплины представлены в таблице 1.</w:t>
      </w:r>
    </w:p>
    <w:p w:rsidR="00B655C5" w:rsidRPr="00BD166F" w:rsidRDefault="00B655C5" w:rsidP="00B655C5">
      <w:pPr>
        <w:spacing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819"/>
        <w:gridCol w:w="5319"/>
        <w:gridCol w:w="1661"/>
      </w:tblGrid>
      <w:tr w:rsidR="00B655C5" w:rsidRPr="00554F99" w:rsidTr="00E0146C">
        <w:trPr>
          <w:trHeight w:val="20"/>
        </w:trPr>
        <w:tc>
          <w:tcPr>
            <w:tcW w:w="2090" w:type="dxa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138" w:type="dxa"/>
            <w:gridSpan w:val="2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учащихся</w:t>
            </w:r>
          </w:p>
        </w:tc>
        <w:tc>
          <w:tcPr>
            <w:tcW w:w="1661" w:type="dxa"/>
            <w:shd w:val="clear" w:color="auto" w:fill="auto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655C5" w:rsidRPr="00554F99" w:rsidTr="00E0146C">
        <w:trPr>
          <w:trHeight w:val="187"/>
        </w:trPr>
        <w:tc>
          <w:tcPr>
            <w:tcW w:w="2090" w:type="dxa"/>
            <w:vMerge w:val="restart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6138" w:type="dxa"/>
            <w:gridSpan w:val="2"/>
          </w:tcPr>
          <w:p w:rsidR="00B655C5" w:rsidRPr="00554F99" w:rsidRDefault="00B655C5" w:rsidP="00E0146C">
            <w:pPr>
              <w:tabs>
                <w:tab w:val="left" w:pos="916"/>
                <w:tab w:val="left" w:pos="1272"/>
                <w:tab w:val="left" w:pos="1832"/>
                <w:tab w:val="left" w:pos="2748"/>
                <w:tab w:val="left" w:pos="3664"/>
                <w:tab w:val="left" w:pos="4580"/>
                <w:tab w:val="center" w:pos="48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Содержание учебного материала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655C5" w:rsidRPr="00554F99" w:rsidTr="00E0146C">
        <w:trPr>
          <w:trHeight w:val="194"/>
        </w:trPr>
        <w:tc>
          <w:tcPr>
            <w:tcW w:w="2090" w:type="dxa"/>
            <w:vMerge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8" w:type="dxa"/>
            <w:gridSpan w:val="2"/>
          </w:tcPr>
          <w:p w:rsidR="00B655C5" w:rsidRPr="00554F99" w:rsidRDefault="00B655C5" w:rsidP="00E0146C">
            <w:pPr>
              <w:tabs>
                <w:tab w:val="left" w:pos="916"/>
                <w:tab w:val="left" w:pos="1272"/>
                <w:tab w:val="left" w:pos="1832"/>
                <w:tab w:val="left" w:pos="2748"/>
                <w:tab w:val="left" w:pos="3664"/>
                <w:tab w:val="left" w:pos="4580"/>
                <w:tab w:val="center" w:pos="485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>Теория электролитической диссоциации. Теоретические основы аналитической химии.</w:t>
            </w:r>
          </w:p>
        </w:tc>
        <w:tc>
          <w:tcPr>
            <w:tcW w:w="1661" w:type="dxa"/>
            <w:vMerge/>
            <w:shd w:val="clear" w:color="auto" w:fill="auto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55C5" w:rsidRPr="00554F99" w:rsidTr="00E0146C">
        <w:trPr>
          <w:trHeight w:val="85"/>
        </w:trPr>
        <w:tc>
          <w:tcPr>
            <w:tcW w:w="2090" w:type="dxa"/>
            <w:vMerge w:val="restart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202C1F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554F99">
              <w:rPr>
                <w:rFonts w:ascii="Times New Roman" w:hAnsi="Times New Roman"/>
                <w:sz w:val="24"/>
                <w:szCs w:val="24"/>
              </w:rPr>
              <w:t>Качественный анализ</w:t>
            </w:r>
          </w:p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B655C5" w:rsidRPr="00202C1F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>Анализ катионов</w:t>
            </w:r>
          </w:p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8" w:type="dxa"/>
            <w:gridSpan w:val="2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655C5" w:rsidRPr="00554F99" w:rsidTr="00E0146C">
        <w:trPr>
          <w:trHeight w:val="20"/>
        </w:trPr>
        <w:tc>
          <w:tcPr>
            <w:tcW w:w="2090" w:type="dxa"/>
            <w:vMerge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 xml:space="preserve">Первая, вторая, третья, четвертая, пятая, шестая аналитические группы катионов. </w:t>
            </w:r>
          </w:p>
        </w:tc>
        <w:tc>
          <w:tcPr>
            <w:tcW w:w="1661" w:type="dxa"/>
            <w:vMerge/>
            <w:shd w:val="clear" w:color="auto" w:fill="auto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655C5" w:rsidRPr="00554F99" w:rsidTr="00E0146C">
        <w:trPr>
          <w:trHeight w:val="20"/>
        </w:trPr>
        <w:tc>
          <w:tcPr>
            <w:tcW w:w="2090" w:type="dxa"/>
            <w:vMerge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38" w:type="dxa"/>
            <w:gridSpan w:val="2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 xml:space="preserve">  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качественных </w:t>
            </w: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 xml:space="preserve"> реакций катионов первой аналитической группы (на примере калия, натрия, аммония).     </w:t>
            </w:r>
          </w:p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качественных</w:t>
            </w: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 xml:space="preserve"> реакций катионов второй аналитической группы (на примере серебра и свинца). </w:t>
            </w:r>
          </w:p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качественных </w:t>
            </w: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 xml:space="preserve"> реакций катионов третьей аналитиче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ской группы (на примере бария и кальция</w:t>
            </w: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 xml:space="preserve">). </w:t>
            </w:r>
          </w:p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качественных</w:t>
            </w: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 xml:space="preserve"> реакций катионов  четвертой аналитической группы (на примере цинка, хрома, алюминия). </w:t>
            </w:r>
          </w:p>
        </w:tc>
        <w:tc>
          <w:tcPr>
            <w:tcW w:w="1661" w:type="dxa"/>
            <w:shd w:val="clear" w:color="auto" w:fill="auto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655C5" w:rsidRPr="00554F99" w:rsidTr="00E0146C">
        <w:trPr>
          <w:trHeight w:val="20"/>
        </w:trPr>
        <w:tc>
          <w:tcPr>
            <w:tcW w:w="2090" w:type="dxa"/>
            <w:vMerge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38" w:type="dxa"/>
            <w:gridSpan w:val="2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уча</w:t>
            </w:r>
            <w:r w:rsidRPr="00554F99">
              <w:rPr>
                <w:rFonts w:ascii="Times New Roman" w:hAnsi="Times New Roman"/>
                <w:b/>
                <w:bCs/>
                <w:sz w:val="24"/>
                <w:szCs w:val="24"/>
              </w:rPr>
              <w:t>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54F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Описание качественных</w:t>
            </w: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 xml:space="preserve"> реакций катионов пятой аналитической группы (на примере железа, магния,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марганца). Описание качественных</w:t>
            </w: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 xml:space="preserve"> реакций катионов шестой аналитической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руппы (на примере меди</w:t>
            </w: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1" w:type="dxa"/>
            <w:shd w:val="clear" w:color="auto" w:fill="auto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B655C5" w:rsidRPr="00554F99" w:rsidTr="00E0146C">
        <w:trPr>
          <w:trHeight w:val="85"/>
        </w:trPr>
        <w:tc>
          <w:tcPr>
            <w:tcW w:w="2090" w:type="dxa"/>
            <w:vMerge w:val="restart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>Анализ анионов</w:t>
            </w:r>
          </w:p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8" w:type="dxa"/>
            <w:gridSpan w:val="2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655C5" w:rsidRPr="00554F99" w:rsidTr="00E0146C">
        <w:trPr>
          <w:trHeight w:val="20"/>
        </w:trPr>
        <w:tc>
          <w:tcPr>
            <w:tcW w:w="2090" w:type="dxa"/>
            <w:vMerge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Качественные</w:t>
            </w: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 xml:space="preserve"> реакции  на анионы первой, второй, третьей аналитической группы.</w:t>
            </w:r>
          </w:p>
        </w:tc>
        <w:tc>
          <w:tcPr>
            <w:tcW w:w="1661" w:type="dxa"/>
            <w:vMerge/>
            <w:shd w:val="clear" w:color="auto" w:fill="auto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655C5" w:rsidRPr="00554F99" w:rsidTr="00E0146C">
        <w:trPr>
          <w:trHeight w:val="454"/>
        </w:trPr>
        <w:tc>
          <w:tcPr>
            <w:tcW w:w="2090" w:type="dxa"/>
            <w:vMerge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8" w:type="dxa"/>
            <w:gridSpan w:val="2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Лабораторная  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качественных</w:t>
            </w: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 xml:space="preserve"> реакций на анионы первой, второй, третьей аналитической группы.</w:t>
            </w:r>
          </w:p>
        </w:tc>
        <w:tc>
          <w:tcPr>
            <w:tcW w:w="1661" w:type="dxa"/>
            <w:shd w:val="clear" w:color="auto" w:fill="auto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655C5" w:rsidRPr="00554F99" w:rsidTr="00E0146C">
        <w:trPr>
          <w:trHeight w:val="135"/>
        </w:trPr>
        <w:tc>
          <w:tcPr>
            <w:tcW w:w="2090" w:type="dxa"/>
            <w:vMerge w:val="restart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</w:p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>Анализ солей</w:t>
            </w:r>
          </w:p>
        </w:tc>
        <w:tc>
          <w:tcPr>
            <w:tcW w:w="6138" w:type="dxa"/>
            <w:gridSpan w:val="2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655C5" w:rsidRPr="00554F99" w:rsidTr="00E0146C">
        <w:trPr>
          <w:trHeight w:val="180"/>
        </w:trPr>
        <w:tc>
          <w:tcPr>
            <w:tcW w:w="2090" w:type="dxa"/>
            <w:vMerge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8" w:type="dxa"/>
            <w:gridSpan w:val="2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B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54F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554F99">
              <w:rPr>
                <w:rFonts w:ascii="Times New Roman" w:hAnsi="Times New Roman"/>
                <w:b/>
                <w:bCs/>
                <w:sz w:val="24"/>
                <w:szCs w:val="24"/>
              </w:rPr>
              <w:sym w:font="Symbol" w:char="F0E7"/>
            </w: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>Способы выделения отдельных катионов и анионов и их анализ.</w:t>
            </w:r>
          </w:p>
        </w:tc>
        <w:tc>
          <w:tcPr>
            <w:tcW w:w="1661" w:type="dxa"/>
            <w:vMerge/>
            <w:shd w:val="clear" w:color="auto" w:fill="auto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655C5" w:rsidRPr="00554F99" w:rsidTr="00E0146C">
        <w:trPr>
          <w:trHeight w:val="285"/>
        </w:trPr>
        <w:tc>
          <w:tcPr>
            <w:tcW w:w="2090" w:type="dxa"/>
            <w:vMerge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8" w:type="dxa"/>
            <w:gridSpan w:val="2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 работа</w:t>
            </w:r>
            <w:r w:rsidRPr="00554F99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анализа соли, растворимой в воде.</w:t>
            </w:r>
          </w:p>
        </w:tc>
        <w:tc>
          <w:tcPr>
            <w:tcW w:w="1661" w:type="dxa"/>
            <w:shd w:val="clear" w:color="auto" w:fill="auto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4F99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655C5" w:rsidRPr="00554F99" w:rsidTr="00E0146C">
        <w:trPr>
          <w:trHeight w:val="285"/>
        </w:trPr>
        <w:tc>
          <w:tcPr>
            <w:tcW w:w="2090" w:type="dxa"/>
          </w:tcPr>
          <w:p w:rsidR="00B655C5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</w:p>
          <w:p w:rsidR="00B655C5" w:rsidRPr="009D21DC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1DC">
              <w:rPr>
                <w:rFonts w:ascii="Times New Roman" w:hAnsi="Times New Roman"/>
                <w:bCs/>
                <w:sz w:val="24"/>
                <w:szCs w:val="24"/>
              </w:rPr>
              <w:t>Объемный анализ</w:t>
            </w:r>
          </w:p>
        </w:tc>
        <w:tc>
          <w:tcPr>
            <w:tcW w:w="6138" w:type="dxa"/>
            <w:gridSpan w:val="2"/>
          </w:tcPr>
          <w:p w:rsidR="00B655C5" w:rsidRPr="009D21DC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1D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655C5" w:rsidRPr="009D21DC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1DC">
              <w:rPr>
                <w:rFonts w:ascii="Times New Roman" w:hAnsi="Times New Roman"/>
                <w:bCs/>
                <w:sz w:val="24"/>
                <w:szCs w:val="24"/>
              </w:rPr>
              <w:t>Простейшие приемы титрования.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21DC">
              <w:rPr>
                <w:rFonts w:ascii="Times New Roman" w:hAnsi="Times New Roman"/>
                <w:bCs/>
                <w:sz w:val="24"/>
                <w:szCs w:val="24"/>
              </w:rPr>
              <w:t>Индикаторы</w:t>
            </w:r>
            <w:r w:rsidR="00624C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AB3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концентрации растворов. </w:t>
            </w:r>
            <w:r w:rsidRPr="009D21DC">
              <w:rPr>
                <w:rFonts w:ascii="Times New Roman" w:hAnsi="Times New Roman"/>
                <w:bCs/>
                <w:sz w:val="24"/>
                <w:szCs w:val="24"/>
              </w:rPr>
              <w:t>Работа с мерной пипеткой.</w:t>
            </w:r>
          </w:p>
        </w:tc>
        <w:tc>
          <w:tcPr>
            <w:tcW w:w="1661" w:type="dxa"/>
            <w:shd w:val="clear" w:color="auto" w:fill="auto"/>
          </w:tcPr>
          <w:p w:rsidR="00B655C5" w:rsidRPr="00554F99" w:rsidRDefault="00B655C5" w:rsidP="00E01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</w:tbl>
    <w:p w:rsidR="00B655C5" w:rsidRPr="00202C1F" w:rsidRDefault="00B655C5" w:rsidP="00B655C5">
      <w:pPr>
        <w:tabs>
          <w:tab w:val="left" w:pos="149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655C5" w:rsidRPr="00202C1F" w:rsidRDefault="00B655C5" w:rsidP="00B655C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C1F">
        <w:rPr>
          <w:rFonts w:ascii="Times New Roman" w:hAnsi="Times New Roman"/>
          <w:sz w:val="28"/>
          <w:szCs w:val="28"/>
        </w:rPr>
        <w:t xml:space="preserve">Кроме того, предполагается проведение серии экспериментальных задач (где школьнику необходимо самому предложить план их решения), по сложности максимально приближенной к заданиям практических туров краевой олимпиады. Суммарный рейтинг успешности выполнения таких экспериментальных контрольных заданий – дополнительный критерий при формировании команды </w:t>
      </w:r>
      <w:proofErr w:type="spellStart"/>
      <w:r w:rsidRPr="00202C1F">
        <w:rPr>
          <w:rFonts w:ascii="Times New Roman" w:hAnsi="Times New Roman"/>
          <w:sz w:val="28"/>
          <w:szCs w:val="28"/>
        </w:rPr>
        <w:t>олимпиадников</w:t>
      </w:r>
      <w:proofErr w:type="spellEnd"/>
      <w:r w:rsidRPr="00202C1F">
        <w:rPr>
          <w:rFonts w:ascii="Times New Roman" w:hAnsi="Times New Roman"/>
          <w:sz w:val="28"/>
          <w:szCs w:val="28"/>
        </w:rPr>
        <w:t>.</w:t>
      </w:r>
    </w:p>
    <w:p w:rsidR="00B655C5" w:rsidRPr="00202C1F" w:rsidRDefault="00B655C5" w:rsidP="00B655C5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2C1F">
        <w:rPr>
          <w:rFonts w:ascii="Times New Roman" w:hAnsi="Times New Roman"/>
          <w:sz w:val="28"/>
          <w:szCs w:val="28"/>
        </w:rPr>
        <w:t xml:space="preserve">В 9 классе количество занятий увеличивается. Начинается отработка основных вопросов изученных тем, разбор олимпиад  городского и краевого уровней.  Для этого </w:t>
      </w:r>
      <w:r w:rsidRPr="00202C1F">
        <w:rPr>
          <w:rFonts w:ascii="Times New Roman" w:hAnsi="Times New Roman"/>
          <w:color w:val="000000"/>
          <w:sz w:val="28"/>
          <w:szCs w:val="28"/>
        </w:rPr>
        <w:t xml:space="preserve">создан  «банк» заданий. В него входят задачи, которые используются на разных этапах олимпиады или подобраны из специальной   литературы.                    </w:t>
      </w:r>
    </w:p>
    <w:p w:rsidR="00B655C5" w:rsidRPr="00202C1F" w:rsidRDefault="00B655C5" w:rsidP="00B655C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C1F">
        <w:rPr>
          <w:rFonts w:ascii="Times New Roman" w:hAnsi="Times New Roman"/>
          <w:sz w:val="28"/>
          <w:szCs w:val="28"/>
        </w:rPr>
        <w:t xml:space="preserve">В школе ведется факультатив «Решение нестандартных задач» для учащихся 9-11 классов, увлеченных химией и желающих изучать ее в объеме, </w:t>
      </w:r>
      <w:r w:rsidRPr="00202C1F">
        <w:rPr>
          <w:rFonts w:ascii="Times New Roman" w:hAnsi="Times New Roman"/>
          <w:sz w:val="28"/>
          <w:szCs w:val="28"/>
        </w:rPr>
        <w:lastRenderedPageBreak/>
        <w:t>превышающем школьную программу. На занятиях факультатива они не только изучают теоретические вопросы, но и выполняют различные практические (исследовательского характера) работы. В практике работы с учащимися физико-</w:t>
      </w:r>
      <w:r w:rsidR="0082762D">
        <w:rPr>
          <w:rFonts w:ascii="Times New Roman" w:hAnsi="Times New Roman"/>
          <w:sz w:val="28"/>
          <w:szCs w:val="28"/>
        </w:rPr>
        <w:t xml:space="preserve">математических классов используется методика </w:t>
      </w:r>
      <w:r w:rsidRPr="00202C1F">
        <w:rPr>
          <w:rFonts w:ascii="Times New Roman" w:hAnsi="Times New Roman"/>
          <w:sz w:val="28"/>
          <w:szCs w:val="28"/>
        </w:rPr>
        <w:t xml:space="preserve">проведения проблемных и исследовательских опытов по химии (автор Сурин Ю.В). </w:t>
      </w:r>
    </w:p>
    <w:p w:rsidR="00B655C5" w:rsidRPr="00202C1F" w:rsidRDefault="0082762D" w:rsidP="00B655C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Организовано сотрудничество </w:t>
      </w:r>
      <w:r w:rsidR="00B655C5" w:rsidRPr="00202C1F">
        <w:rPr>
          <w:rFonts w:ascii="Times New Roman" w:hAnsi="Times New Roman"/>
          <w:sz w:val="28"/>
          <w:szCs w:val="28"/>
        </w:rPr>
        <w:t xml:space="preserve">с преподавателями химического факультета Пермского государственного национального исследовательского университета, которые при поддержке Министерства образования Пермского края  ведут заочную школу для </w:t>
      </w:r>
      <w:proofErr w:type="spellStart"/>
      <w:r w:rsidR="00B655C5" w:rsidRPr="00202C1F">
        <w:rPr>
          <w:rFonts w:ascii="Times New Roman" w:hAnsi="Times New Roman"/>
          <w:sz w:val="28"/>
          <w:szCs w:val="28"/>
        </w:rPr>
        <w:t>олимпиадников</w:t>
      </w:r>
      <w:proofErr w:type="spellEnd"/>
      <w:r w:rsidR="00B655C5" w:rsidRPr="00202C1F">
        <w:rPr>
          <w:rFonts w:ascii="Times New Roman" w:hAnsi="Times New Roman"/>
          <w:sz w:val="28"/>
          <w:szCs w:val="28"/>
        </w:rPr>
        <w:t xml:space="preserve">, где обучаются, углубляют свои знания и ребята нашей школы.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Совместная работа </w:t>
      </w:r>
      <w:r w:rsidR="00B655C5" w:rsidRPr="00202C1F">
        <w:rPr>
          <w:rFonts w:ascii="Times New Roman" w:hAnsi="Times New Roman"/>
          <w:color w:val="000000"/>
          <w:sz w:val="28"/>
          <w:szCs w:val="28"/>
        </w:rPr>
        <w:t xml:space="preserve">школы и вуза дает учащимся хорошие знания по предмету, возможность участия в олимпиадах и других интеллектуальных соревнованиях, а также целенаправленную подготовку в ВУЗ.  </w:t>
      </w:r>
    </w:p>
    <w:p w:rsidR="00B655C5" w:rsidRPr="00202C1F" w:rsidRDefault="00B655C5" w:rsidP="00B655C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C1F">
        <w:rPr>
          <w:rFonts w:ascii="Times New Roman" w:hAnsi="Times New Roman"/>
          <w:sz w:val="28"/>
          <w:szCs w:val="28"/>
        </w:rPr>
        <w:t xml:space="preserve">Ежегодно в рамках подготовки к краевой олимпиаде </w:t>
      </w:r>
      <w:r w:rsidR="00352A60">
        <w:rPr>
          <w:rFonts w:ascii="Times New Roman" w:hAnsi="Times New Roman"/>
          <w:sz w:val="28"/>
          <w:szCs w:val="28"/>
        </w:rPr>
        <w:t xml:space="preserve"> проводятся занятия в </w:t>
      </w:r>
      <w:r w:rsidRPr="00202C1F">
        <w:rPr>
          <w:rFonts w:ascii="Times New Roman" w:hAnsi="Times New Roman"/>
          <w:sz w:val="28"/>
          <w:szCs w:val="28"/>
        </w:rPr>
        <w:t xml:space="preserve">химической  лаборатории </w:t>
      </w:r>
      <w:proofErr w:type="spellStart"/>
      <w:r w:rsidRPr="00202C1F">
        <w:rPr>
          <w:rFonts w:ascii="Times New Roman" w:hAnsi="Times New Roman"/>
          <w:sz w:val="28"/>
          <w:szCs w:val="28"/>
        </w:rPr>
        <w:t>Березниковского</w:t>
      </w:r>
      <w:proofErr w:type="spellEnd"/>
      <w:r w:rsidRPr="00202C1F">
        <w:rPr>
          <w:rFonts w:ascii="Times New Roman" w:hAnsi="Times New Roman"/>
          <w:sz w:val="28"/>
          <w:szCs w:val="28"/>
        </w:rPr>
        <w:t xml:space="preserve"> филиала Пермского национального исследовательского политехнического университета. На тренингах </w:t>
      </w:r>
      <w:r w:rsidRPr="00202C1F">
        <w:rPr>
          <w:rStyle w:val="a4"/>
          <w:rFonts w:ascii="Times New Roman" w:hAnsi="Times New Roman"/>
          <w:b w:val="0"/>
          <w:sz w:val="28"/>
          <w:szCs w:val="28"/>
        </w:rPr>
        <w:t>разбираются экспериментальные задачи</w:t>
      </w:r>
      <w:r w:rsidRPr="00202C1F">
        <w:rPr>
          <w:rFonts w:ascii="Times New Roman" w:hAnsi="Times New Roman"/>
          <w:sz w:val="28"/>
          <w:szCs w:val="28"/>
        </w:rPr>
        <w:t xml:space="preserve"> по неорганической, органической и физической химии. Учащиеся получают возможность познакомиться с современным лабораторным оборудованием, приобрести </w:t>
      </w:r>
      <w:r w:rsidRPr="00202C1F">
        <w:rPr>
          <w:rStyle w:val="a4"/>
          <w:rFonts w:ascii="Times New Roman" w:hAnsi="Times New Roman"/>
          <w:b w:val="0"/>
          <w:sz w:val="28"/>
          <w:szCs w:val="28"/>
        </w:rPr>
        <w:t>новые теоретические знания</w:t>
      </w:r>
      <w:r w:rsidRPr="00202C1F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202C1F">
        <w:rPr>
          <w:rFonts w:ascii="Times New Roman" w:hAnsi="Times New Roman"/>
          <w:sz w:val="28"/>
          <w:szCs w:val="28"/>
        </w:rPr>
        <w:t xml:space="preserve"> и потренироваться в </w:t>
      </w:r>
      <w:r w:rsidRPr="00202C1F">
        <w:rPr>
          <w:rStyle w:val="a4"/>
          <w:rFonts w:ascii="Times New Roman" w:hAnsi="Times New Roman"/>
          <w:b w:val="0"/>
          <w:sz w:val="28"/>
          <w:szCs w:val="28"/>
        </w:rPr>
        <w:t>их</w:t>
      </w:r>
      <w:r w:rsidRPr="00202C1F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202C1F">
        <w:rPr>
          <w:rStyle w:val="a4"/>
          <w:rFonts w:ascii="Times New Roman" w:hAnsi="Times New Roman"/>
          <w:b w:val="0"/>
          <w:sz w:val="28"/>
          <w:szCs w:val="28"/>
        </w:rPr>
        <w:t>применении на практике.</w:t>
      </w:r>
      <w:r w:rsidRPr="00202C1F">
        <w:rPr>
          <w:rFonts w:ascii="Times New Roman" w:hAnsi="Times New Roman"/>
          <w:sz w:val="28"/>
          <w:szCs w:val="28"/>
        </w:rPr>
        <w:t xml:space="preserve"> </w:t>
      </w:r>
    </w:p>
    <w:p w:rsidR="00B655C5" w:rsidRPr="00202C1F" w:rsidRDefault="00B655C5" w:rsidP="00B655C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C1F">
        <w:rPr>
          <w:rFonts w:ascii="Times New Roman" w:hAnsi="Times New Roman"/>
          <w:sz w:val="28"/>
          <w:szCs w:val="28"/>
        </w:rPr>
        <w:t>Овладение исследовательскими умениями (ставить цель, выявлять проблему, планировать действия по ее решению,  делать умозаключения) способствует формированию личностных  качеств, необходимых для успешной социализации в современном мире. Такой подход в обучении  учащихся позволяет добиваться отличных результатов: качество знаний по химии - 80%, на итоговой аттестации  выпускников 11 классов в форме ЕГЭ (2012-2013 учебный год) средний балл равнялся 89, а максимальный 95, что является хорошей стартовой площадкой для поступления в высшие учебные заведения. Ежегодно  по итогам ГИА в 9 классах успеваемость составляет 100%, все учащиеся сдают экзамен на «4» и «5».</w:t>
      </w:r>
    </w:p>
    <w:p w:rsidR="00B655C5" w:rsidRPr="00202C1F" w:rsidRDefault="00B655C5" w:rsidP="00B655C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02C1F">
        <w:rPr>
          <w:rFonts w:ascii="Times New Roman" w:hAnsi="Times New Roman"/>
          <w:sz w:val="28"/>
          <w:szCs w:val="28"/>
        </w:rPr>
        <w:lastRenderedPageBreak/>
        <w:tab/>
        <w:t>Возможность постоянного проведения разнообразных проблемных и исследовательских экспериментов на занятиях факультатива,  участие в работе летнего профильного лагеря, встречи с преподавателями  вузов, сотрудниками различных лабораторий  заметно повлияли на усиление интереса школьников к предмету, способствовали повыше</w:t>
      </w:r>
      <w:r w:rsidR="0070045D">
        <w:rPr>
          <w:rFonts w:ascii="Times New Roman" w:hAnsi="Times New Roman"/>
          <w:sz w:val="28"/>
          <w:szCs w:val="28"/>
        </w:rPr>
        <w:t xml:space="preserve">нию уровня развития учащихся и </w:t>
      </w:r>
      <w:r w:rsidRPr="00202C1F">
        <w:rPr>
          <w:rFonts w:ascii="Times New Roman" w:hAnsi="Times New Roman"/>
          <w:sz w:val="28"/>
          <w:szCs w:val="28"/>
        </w:rPr>
        <w:t>привели к бол</w:t>
      </w:r>
      <w:r w:rsidR="0070045D">
        <w:rPr>
          <w:rFonts w:ascii="Times New Roman" w:hAnsi="Times New Roman"/>
          <w:sz w:val="28"/>
          <w:szCs w:val="28"/>
        </w:rPr>
        <w:t>ее высоким результатам</w:t>
      </w:r>
      <w:r w:rsidRPr="00202C1F">
        <w:rPr>
          <w:rFonts w:ascii="Times New Roman" w:hAnsi="Times New Roman"/>
          <w:sz w:val="28"/>
          <w:szCs w:val="28"/>
        </w:rPr>
        <w:t xml:space="preserve">. В период с 2008г по 2014г подготовлено более 50 победителей и призеров городских, краевых и Всероссийских олимпиад, предметных чемпионатов и турниров. </w:t>
      </w:r>
    </w:p>
    <w:p w:rsidR="00B655C5" w:rsidRPr="00202C1F" w:rsidRDefault="00B655C5" w:rsidP="00B655C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C1F">
        <w:rPr>
          <w:rFonts w:ascii="Times New Roman" w:hAnsi="Times New Roman"/>
          <w:color w:val="000000"/>
          <w:sz w:val="28"/>
          <w:szCs w:val="28"/>
        </w:rPr>
        <w:t>Конечно, как и в любом состязании, в олимпиадах разного уровня есть и победители, есть и побежденные. Поэтому важно, чтобы результат очередной олимпиады воспринимался каждым участником как очередная победа, пусть даже в сравнении с самим собой.</w:t>
      </w:r>
      <w:r w:rsidRPr="00202C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Можаев</w:t>
      </w:r>
      <w:proofErr w:type="spellEnd"/>
      <w:r>
        <w:rPr>
          <w:rFonts w:ascii="Times New Roman" w:hAnsi="Times New Roman"/>
          <w:sz w:val="28"/>
          <w:szCs w:val="28"/>
        </w:rPr>
        <w:t xml:space="preserve"> Г.М)</w:t>
      </w:r>
    </w:p>
    <w:p w:rsidR="00B655C5" w:rsidRPr="00202C1F" w:rsidRDefault="00B655C5" w:rsidP="00B655C5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2C1F">
        <w:rPr>
          <w:rFonts w:ascii="Times New Roman" w:hAnsi="Times New Roman"/>
          <w:sz w:val="28"/>
          <w:szCs w:val="28"/>
        </w:rPr>
        <w:t xml:space="preserve">Таким образом, используя данную форму внеурочной деятельности, мы создаем условия для творческой самореализации и профессионального самоопределения учащихся, </w:t>
      </w:r>
      <w:r w:rsidRPr="00202C1F">
        <w:rPr>
          <w:rFonts w:ascii="Times New Roman" w:hAnsi="Times New Roman"/>
          <w:color w:val="000000"/>
          <w:sz w:val="28"/>
          <w:szCs w:val="28"/>
        </w:rPr>
        <w:t>а постоянная работа над собой и серьезная, целенаправленная подготовка будут способствовать формированию компетентной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02C1F">
        <w:rPr>
          <w:rFonts w:ascii="Times New Roman" w:hAnsi="Times New Roman"/>
          <w:color w:val="000000"/>
          <w:sz w:val="28"/>
          <w:szCs w:val="28"/>
        </w:rPr>
        <w:t xml:space="preserve"> творческой личности и успешной деятельности во всех областях.</w:t>
      </w:r>
      <w:r w:rsidRPr="00202C1F">
        <w:rPr>
          <w:rFonts w:ascii="Times New Roman" w:hAnsi="Times New Roman"/>
          <w:sz w:val="28"/>
          <w:szCs w:val="28"/>
        </w:rPr>
        <w:t xml:space="preserve">  </w:t>
      </w:r>
    </w:p>
    <w:p w:rsidR="00B655C5" w:rsidRPr="00202C1F" w:rsidRDefault="00B655C5" w:rsidP="00B655C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17A47" w:rsidRDefault="00B655C5" w:rsidP="00117A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54F99">
        <w:rPr>
          <w:rFonts w:ascii="Times New Roman" w:hAnsi="Times New Roman"/>
          <w:sz w:val="28"/>
          <w:szCs w:val="28"/>
        </w:rPr>
        <w:t>Библиографический списо</w:t>
      </w:r>
      <w:r w:rsidR="00117A47">
        <w:rPr>
          <w:rFonts w:ascii="Times New Roman" w:hAnsi="Times New Roman"/>
          <w:sz w:val="28"/>
          <w:szCs w:val="28"/>
        </w:rPr>
        <w:t>к</w:t>
      </w:r>
    </w:p>
    <w:p w:rsidR="00117A47" w:rsidRDefault="00117A47" w:rsidP="00117A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17A47" w:rsidRDefault="00B655C5" w:rsidP="00117A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17A47">
        <w:rPr>
          <w:rFonts w:ascii="Times New Roman" w:hAnsi="Times New Roman"/>
          <w:sz w:val="24"/>
          <w:szCs w:val="24"/>
        </w:rPr>
        <w:t>Грабцевич</w:t>
      </w:r>
      <w:proofErr w:type="spellEnd"/>
      <w:r w:rsidRPr="00117A47">
        <w:rPr>
          <w:rFonts w:ascii="Times New Roman" w:hAnsi="Times New Roman"/>
          <w:sz w:val="24"/>
          <w:szCs w:val="24"/>
        </w:rPr>
        <w:t xml:space="preserve"> В. Методическое пособие для подготовки к олимпиаде по физике.</w:t>
      </w:r>
    </w:p>
    <w:p w:rsidR="00B655C5" w:rsidRPr="00117A47" w:rsidRDefault="00B655C5" w:rsidP="00117A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17A47">
        <w:rPr>
          <w:rFonts w:ascii="Times New Roman" w:hAnsi="Times New Roman"/>
          <w:sz w:val="24"/>
          <w:szCs w:val="24"/>
        </w:rPr>
        <w:t>Можаев</w:t>
      </w:r>
      <w:proofErr w:type="spellEnd"/>
      <w:r w:rsidRPr="00117A47">
        <w:rPr>
          <w:rFonts w:ascii="Times New Roman" w:hAnsi="Times New Roman"/>
          <w:sz w:val="24"/>
          <w:szCs w:val="24"/>
        </w:rPr>
        <w:t xml:space="preserve"> Г.М. Подготовка к олимпиаде: направления и методы работы / </w:t>
      </w:r>
      <w:proofErr w:type="spellStart"/>
      <w:r w:rsidRPr="00117A47">
        <w:rPr>
          <w:rFonts w:ascii="Times New Roman" w:hAnsi="Times New Roman"/>
          <w:sz w:val="24"/>
          <w:szCs w:val="24"/>
        </w:rPr>
        <w:t>Можаев</w:t>
      </w:r>
      <w:proofErr w:type="spellEnd"/>
      <w:r w:rsidRPr="00117A47">
        <w:rPr>
          <w:rFonts w:ascii="Times New Roman" w:hAnsi="Times New Roman"/>
          <w:sz w:val="24"/>
          <w:szCs w:val="24"/>
        </w:rPr>
        <w:t xml:space="preserve"> Г.М.  //Химия в школе. 2008. №7.  С. 72-77.</w:t>
      </w:r>
    </w:p>
    <w:p w:rsidR="00117A47" w:rsidRPr="00117A47" w:rsidRDefault="00AB4E9F" w:rsidP="00117A47">
      <w:pPr>
        <w:pStyle w:val="ab"/>
        <w:numPr>
          <w:ilvl w:val="0"/>
          <w:numId w:val="2"/>
        </w:numPr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hyperlink r:id="rId7" w:history="1">
        <w:proofErr w:type="spellStart"/>
        <w:r w:rsidR="00B655C5" w:rsidRPr="00117A47">
          <w:rPr>
            <w:rStyle w:val="a5"/>
            <w:rFonts w:ascii="Times New Roman" w:hAnsi="Times New Roman"/>
            <w:sz w:val="24"/>
            <w:szCs w:val="24"/>
          </w:rPr>
          <w:t>Родченкова</w:t>
        </w:r>
        <w:proofErr w:type="spellEnd"/>
        <w:r w:rsidR="00B655C5" w:rsidRPr="00117A47">
          <w:rPr>
            <w:rStyle w:val="a5"/>
            <w:rFonts w:ascii="Times New Roman" w:hAnsi="Times New Roman"/>
            <w:sz w:val="24"/>
            <w:szCs w:val="24"/>
          </w:rPr>
          <w:t xml:space="preserve"> Н.А.</w:t>
        </w:r>
      </w:hyperlink>
      <w:r w:rsidR="00B655C5" w:rsidRPr="00117A47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  </w:t>
      </w:r>
      <w:r w:rsidR="00B655C5" w:rsidRPr="00117A47">
        <w:rPr>
          <w:rFonts w:ascii="Times New Roman" w:hAnsi="Times New Roman"/>
          <w:sz w:val="24"/>
          <w:szCs w:val="24"/>
        </w:rPr>
        <w:t>Внеурочная деятельность в рамках реализации ФГОС.</w:t>
      </w:r>
    </w:p>
    <w:p w:rsidR="00B655C5" w:rsidRPr="00117A47" w:rsidRDefault="00B655C5" w:rsidP="00117A47">
      <w:pPr>
        <w:pStyle w:val="ab"/>
        <w:numPr>
          <w:ilvl w:val="0"/>
          <w:numId w:val="2"/>
        </w:numPr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117A47">
        <w:rPr>
          <w:rFonts w:ascii="Times New Roman" w:hAnsi="Times New Roman"/>
          <w:sz w:val="24"/>
          <w:szCs w:val="24"/>
        </w:rPr>
        <w:t>Сурин Ю.В. Проблемный эксперимент как одна из форм химического эксперимента  / Ю.В. Сурин // Химия в школе. – 2007.  №10. С.39-43.</w:t>
      </w:r>
    </w:p>
    <w:p w:rsidR="00B655C5" w:rsidRPr="00202C1F" w:rsidRDefault="00B655C5" w:rsidP="00B655C5">
      <w:pPr>
        <w:pStyle w:val="a3"/>
        <w:jc w:val="both"/>
        <w:rPr>
          <w:rFonts w:ascii="Times New Roman" w:hAnsi="Times New Roman"/>
        </w:rPr>
      </w:pPr>
    </w:p>
    <w:p w:rsidR="00863A60" w:rsidRDefault="00863A60"/>
    <w:sectPr w:rsidR="00863A60" w:rsidSect="00202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F5" w:rsidRDefault="00A07DF5" w:rsidP="00E26202">
      <w:pPr>
        <w:spacing w:after="0" w:line="240" w:lineRule="auto"/>
      </w:pPr>
      <w:r>
        <w:separator/>
      </w:r>
    </w:p>
  </w:endnote>
  <w:endnote w:type="continuationSeparator" w:id="0">
    <w:p w:rsidR="00A07DF5" w:rsidRDefault="00A07DF5" w:rsidP="00E2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98" w:rsidRDefault="00A07DF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98" w:rsidRDefault="00AB4E9F">
    <w:pPr>
      <w:pStyle w:val="a9"/>
      <w:jc w:val="center"/>
    </w:pPr>
    <w:r>
      <w:fldChar w:fldCharType="begin"/>
    </w:r>
    <w:r w:rsidR="00B655C5">
      <w:instrText xml:space="preserve"> PAGE   \* MERGEFORMAT </w:instrText>
    </w:r>
    <w:r>
      <w:fldChar w:fldCharType="separate"/>
    </w:r>
    <w:r w:rsidR="00624CA6">
      <w:rPr>
        <w:noProof/>
      </w:rPr>
      <w:t>1</w:t>
    </w:r>
    <w:r>
      <w:rPr>
        <w:noProof/>
      </w:rPr>
      <w:fldChar w:fldCharType="end"/>
    </w:r>
  </w:p>
  <w:p w:rsidR="00795F98" w:rsidRDefault="00A07DF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98" w:rsidRDefault="00A07D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F5" w:rsidRDefault="00A07DF5" w:rsidP="00E26202">
      <w:pPr>
        <w:spacing w:after="0" w:line="240" w:lineRule="auto"/>
      </w:pPr>
      <w:r>
        <w:separator/>
      </w:r>
    </w:p>
  </w:footnote>
  <w:footnote w:type="continuationSeparator" w:id="0">
    <w:p w:rsidR="00A07DF5" w:rsidRDefault="00A07DF5" w:rsidP="00E2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98" w:rsidRDefault="00A07DF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98" w:rsidRDefault="00A07DF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98" w:rsidRDefault="00A07D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3763"/>
    <w:multiLevelType w:val="hybridMultilevel"/>
    <w:tmpl w:val="DAD6DD4E"/>
    <w:lvl w:ilvl="0" w:tplc="A69401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344A7"/>
    <w:multiLevelType w:val="hybridMultilevel"/>
    <w:tmpl w:val="AE44D5C0"/>
    <w:lvl w:ilvl="0" w:tplc="E8F21CA8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5C5"/>
    <w:rsid w:val="00117A47"/>
    <w:rsid w:val="002A5217"/>
    <w:rsid w:val="002A64AE"/>
    <w:rsid w:val="00352A60"/>
    <w:rsid w:val="00387CE8"/>
    <w:rsid w:val="005F0482"/>
    <w:rsid w:val="00624CA6"/>
    <w:rsid w:val="006517C1"/>
    <w:rsid w:val="00670DC4"/>
    <w:rsid w:val="0070045D"/>
    <w:rsid w:val="007B2F21"/>
    <w:rsid w:val="0082762D"/>
    <w:rsid w:val="00863A60"/>
    <w:rsid w:val="00922D72"/>
    <w:rsid w:val="009560E1"/>
    <w:rsid w:val="009F11E8"/>
    <w:rsid w:val="00A07DF5"/>
    <w:rsid w:val="00AB4E9F"/>
    <w:rsid w:val="00B655C5"/>
    <w:rsid w:val="00CE363B"/>
    <w:rsid w:val="00D70EB6"/>
    <w:rsid w:val="00E2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5C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B655C5"/>
    <w:rPr>
      <w:b/>
      <w:bCs/>
    </w:rPr>
  </w:style>
  <w:style w:type="character" w:styleId="a5">
    <w:name w:val="Hyperlink"/>
    <w:uiPriority w:val="99"/>
    <w:semiHidden/>
    <w:unhideWhenUsed/>
    <w:rsid w:val="00B655C5"/>
    <w:rPr>
      <w:strike w:val="0"/>
      <w:dstrike w:val="0"/>
      <w:color w:val="000000"/>
      <w:u w:val="none"/>
      <w:effect w:val="none"/>
    </w:rPr>
  </w:style>
  <w:style w:type="character" w:styleId="a6">
    <w:name w:val="Emphasis"/>
    <w:uiPriority w:val="20"/>
    <w:qFormat/>
    <w:rsid w:val="00B655C5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B6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55C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5C5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17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uthors/222-083-79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</cp:revision>
  <dcterms:created xsi:type="dcterms:W3CDTF">2014-08-15T09:47:00Z</dcterms:created>
  <dcterms:modified xsi:type="dcterms:W3CDTF">2014-08-15T13:20:00Z</dcterms:modified>
</cp:coreProperties>
</file>