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ind w:left="-142" w:firstLine="1276"/>
        <w:pStyle w:val="a"/>
        <w:spacing w:lineRule="auto" w:line="36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Реализация системно-деятельностного подхода на уроках русского языка и литературы</w:t>
      </w:r>
    </w:p>
    <w:p>
      <w:pPr>
        <w:jc w:val="center"/>
        <w:ind w:left="-142" w:firstLine="1276"/>
        <w:pStyle w:val="a"/>
        <w:spacing w:lineRule="auto" w:line="36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  <w:b w:val="1"/>
        </w:rPr>
        <w:t xml:space="preserve">        </w:t>
      </w:r>
      <w:r>
        <w:rPr>
          <w:rFonts w:hAnsi="Times New Roman" w:ascii="Times New Roman"/>
          <w:sz w:val="28"/>
        </w:rPr>
        <w:t xml:space="preserve">Волкоморова Марина Ильинична, Буданова Ирина  Игоревна,                                      учителя русского языка и литературы МАОУ лицей № 1 г. Кунгура.</w:t>
      </w:r>
    </w:p>
    <w:p>
      <w:pPr>
        <w:jc w:val="both"/>
        <w:ind w:left="-142" w:firstLine="1276"/>
        <w:pStyle w:val="a"/>
        <w:spacing w:lineRule="auto" w:line="360.0"/>
        <w:rPr>
          <w:rFonts w:hAnsi="Times New Roman" w:ascii="Times New Roman"/>
          <w:sz w:val="28"/>
        </w:rPr>
      </w:pPr>
      <w:r>
        <w:t xml:space="preserve">  </w:t>
      </w:r>
      <w:r>
        <w:rPr>
          <w:rFonts w:hAnsi="Times New Roman" w:ascii="Times New Roman"/>
          <w:sz w:val="28"/>
        </w:rPr>
        <w:t xml:space="preserve">Как научить ребенка учиться? Современная педагогика  пришла к выводу, что мышление развивается только в деятельностном подходе к обучению. В выступлении  предлагаем формы и приёмы работы на уроках русского языка и литературы, формирующие  сознательное, мотивированное отношение к обучению.    Самое трудный и «неинтересный» материал станет лёгким и увлекательным, если облечь его в увлекательную форму.  Как построить объяснение нового материала так, чтобы дети не выступали в роли пассивных слушателей?  В этом помогут особые таблицы, названные  нами «Таблицы на соотношение материала».  Их можно использовать, например, при повторении и углублении темы «Средства выразительности языка». </w:t>
      </w:r>
    </w:p>
    <w:p>
      <w:pPr>
        <w:jc w:val="both"/>
        <w:ind w:left="-142" w:firstLine="1276"/>
        <w:pStyle w:val="a"/>
        <w:spacing w:lineRule="auto" w:line="360.0"/>
        <w:rPr>
          <w:sz w:val="28"/>
        </w:rPr>
      </w:pPr>
      <w:r>
        <w:rPr>
          <w:sz w:val="28"/>
        </w:rPr>
        <w:t xml:space="preserve">Соотнеси примеры и средства выразительности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Layout w:type="fixed"/>
        <w:tblInd w:type="dxa" w:w="-885"/>
      </w:tblPr>
      <w:tblGrid>
        <w:gridCol w:w="3687"/>
        <w:gridCol w:w="4961"/>
        <w:gridCol w:w="1808"/>
      </w:tblGrid>
      <w:tr>
        <w:trPr/>
        <w:tc>
          <w:tcPr/>
          <w:p>
            <w:pPr>
              <w:jc w:val="center"/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>Примеры</w:t>
            </w: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>Термины</w:t>
            </w: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 1.Скрытое сравнение, в основе которого лежит переносное значение слова, употреблённого по сходству. </w:t>
            </w: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   1.Тысячу раз тебе говорил; напугал до смерти.</w:t>
            </w:r>
          </w:p>
          <w:p>
            <w:pPr>
              <w:pStyle w:val="cac41fc9fb2241e2b2d6050aa4dd9481"/>
              <w:rPr>
                <w:sz w:val="28"/>
              </w:rPr>
            </w:pP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2. Перенос названия с одного предмета на другой на основании смежности.</w:t>
            </w: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2.Поёт зима, аукает. </w:t>
            </w:r>
          </w:p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 И звезда с звездою говорит. </w:t>
            </w:r>
          </w:p>
          <w:p>
            <w:pPr>
              <w:pStyle w:val="cac41fc9fb2241e2b2d6050aa4dd9481"/>
              <w:rPr>
                <w:sz w:val="28"/>
              </w:rPr>
            </w:pP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3.Наделение неодушевлённых предметов признаками и свойствами человека</w:t>
            </w: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  3.Градом сыплется картечь.</w:t>
            </w:r>
          </w:p>
          <w:p>
            <w:pPr>
              <w:pStyle w:val="cac41fc9fb2241e2b2d6050aa4dd9481"/>
              <w:rPr>
                <w:sz w:val="28"/>
              </w:rPr>
            </w:pP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4. Сопоставление одного предмета с другим.</w:t>
            </w: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4.Мужичок с ноготок, мальчик-с- пальчик, лошадь величиной с кошку.</w:t>
            </w:r>
          </w:p>
          <w:p>
            <w:pPr>
              <w:pStyle w:val="cac41fc9fb2241e2b2d6050aa4dd9481"/>
              <w:rPr>
                <w:sz w:val="28"/>
              </w:rPr>
            </w:pP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>5.Преувеличение.</w:t>
            </w: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5.Не до сна! Вся столица молилась, </w:t>
            </w:r>
          </w:p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Чтоб Нева в берега воротилась</w:t>
            </w:r>
          </w:p>
          <w:p>
            <w:pPr>
              <w:pStyle w:val="cac41fc9fb2241e2b2d6050aa4dd9481"/>
              <w:rPr>
                <w:sz w:val="28"/>
              </w:rPr>
            </w:pP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>6.Преуменьшение.</w:t>
            </w: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6.Не напрасно дули ветры, </w:t>
            </w:r>
          </w:p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Не напрасно шла гроза.</w:t>
            </w:r>
          </w:p>
          <w:p>
            <w:pPr>
              <w:pStyle w:val="cac41fc9fb2241e2b2d6050aa4dd9481"/>
              <w:rPr>
                <w:sz w:val="28"/>
              </w:rPr>
            </w:pP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7.Единоначалие; повтор одинаковых слов в начале предложения.</w:t>
            </w: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7.Готовлюсь к экзаменам. Вплотную.</w:t>
            </w:r>
          </w:p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Стараюсь. Чтобы поступить.</w:t>
            </w:r>
          </w:p>
          <w:p>
            <w:pPr>
              <w:pStyle w:val="cac41fc9fb2241e2b2d6050aa4dd9481"/>
              <w:rPr>
                <w:sz w:val="28"/>
              </w:rPr>
            </w:pP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8.Повтор слов в конце предложений.</w:t>
            </w: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8.Мужичок с ноготок, мальчик-с- пальчик, лошадь величиной с кошку.</w:t>
            </w:r>
          </w:p>
          <w:p>
            <w:pPr>
              <w:pStyle w:val="cac41fc9fb2241e2b2d6050aa4dd9481"/>
              <w:rPr>
                <w:sz w:val="28"/>
              </w:rPr>
            </w:pP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9.Одинаковое синтаксическое построение соседних предложений или отрезков речи, параллельное расположение в них сходных членов предложения.</w:t>
            </w:r>
          </w:p>
          <w:p>
            <w:pPr>
              <w:pStyle w:val="cac41fc9fb2241e2b2d6050aa4dd9481"/>
              <w:rPr>
                <w:sz w:val="28"/>
              </w:rPr>
            </w:pP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9.Я всегда это знала, и ты тоже знал, мы оба знали!</w:t>
            </w:r>
          </w:p>
          <w:p>
            <w:pPr>
              <w:pStyle w:val="cac41fc9fb2241e2b2d6050aa4dd9481"/>
              <w:rPr>
                <w:sz w:val="28"/>
              </w:rPr>
            </w:pP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10.Отделение точкой одного или нескольких заключительных слов высказывания с целью привлечения внимания читателя.</w:t>
            </w:r>
          </w:p>
          <w:p>
            <w:pPr>
              <w:pStyle w:val="cac41fc9fb2241e2b2d6050aa4dd9481"/>
              <w:rPr>
                <w:sz w:val="28"/>
              </w:rPr>
            </w:pPr>
          </w:p>
          <w:p>
            <w:pPr>
              <w:pStyle w:val="cac41fc9fb2241e2b2d6050aa4dd9481"/>
              <w:rPr>
                <w:sz w:val="28"/>
              </w:rPr>
            </w:pPr>
          </w:p>
          <w:p>
            <w:pPr>
              <w:pStyle w:val="cac41fc9fb2241e2b2d6050aa4dd9481"/>
              <w:rPr>
                <w:sz w:val="28"/>
              </w:rPr>
            </w:pPr>
          </w:p>
          <w:p>
            <w:pPr>
              <w:pStyle w:val="cac41fc9fb2241e2b2d6050aa4dd9481"/>
              <w:rPr>
                <w:sz w:val="28"/>
              </w:rPr>
            </w:pP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10.По небу плывут тощие тучи. Над рекой </w:t>
            </w:r>
          </w:p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висят серые клочья тумана. В душе </w:t>
            </w:r>
          </w:p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затаилась угрюмая боль.</w:t>
            </w:r>
          </w:p>
          <w:p>
            <w:pPr>
              <w:pStyle w:val="cac41fc9fb2241e2b2d6050aa4dd9481"/>
              <w:rPr>
                <w:sz w:val="28"/>
              </w:rPr>
            </w:pP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11.Фигура, повышающая эмоциональный уровень речи</w:t>
            </w:r>
          </w:p>
          <w:p>
            <w:pPr>
              <w:pStyle w:val="cac41fc9fb2241e2b2d6050aa4dd9481"/>
              <w:rPr>
                <w:sz w:val="28"/>
              </w:rPr>
            </w:pP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11.Пришёл, увидел, победил.</w:t>
            </w: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12.Эмоциональное обращение к людям, не участвующим в общении, или к неодушевлённым объектам.</w:t>
            </w: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12.Лев – царь зверей, Петербург – северная </w:t>
            </w:r>
          </w:p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>столица.</w:t>
            </w:r>
          </w:p>
          <w:p>
            <w:pPr>
              <w:pStyle w:val="cac41fc9fb2241e2b2d6050aa4dd9481"/>
              <w:rPr>
                <w:sz w:val="28"/>
              </w:rPr>
            </w:pP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13.Художественное определение. </w:t>
            </w: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  13.Как можно не любить стихов?</w:t>
            </w:r>
          </w:p>
          <w:p>
            <w:pPr>
              <w:pStyle w:val="cac41fc9fb2241e2b2d6050aa4dd9481"/>
              <w:rPr>
                <w:sz w:val="28"/>
              </w:rPr>
            </w:pP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14.Вопрос, не требующий ответа.</w:t>
            </w: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14.Серебряный голосок.</w:t>
            </w: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15.Замена слова описательным выражением.</w:t>
            </w: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15.Силуэты багряных сердец.</w:t>
            </w: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  <w:tr>
        <w:trPr/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>16.</w:t>
            </w:r>
            <w:r>
              <w:rPr>
                <w:rFonts w:hAnsi="Century Schoolbook" w:ascii="Century Schoolbook"/>
                <w:sz w:val="28"/>
                <w:color w:val="000000"/>
              </w:rPr>
              <w:t xml:space="preserve"> </w:t>
            </w:r>
            <w:r>
              <w:rPr>
                <w:rFonts w:hAnsi="Candara" w:ascii="Candara"/>
                <w:sz w:val="28"/>
                <w:color w:val="000000"/>
              </w:rPr>
              <w:t xml:space="preserve">Расположение близких по </w:t>
            </w:r>
            <w:r>
              <w:rPr>
                <w:rFonts w:hAnsi="Candara" w:ascii="Candara"/>
                <w:sz w:val="28"/>
              </w:rPr>
              <w:t xml:space="preserve">значению слов в порядке нарастания или ослабления их эмоционально-смысловой значимости</w:t>
            </w:r>
          </w:p>
        </w:tc>
        <w:tc>
          <w:tcPr/>
          <w:p>
            <w:pPr>
              <w:pStyle w:val="cac41fc9fb2241e2b2d6050aa4dd9481"/>
              <w:rPr>
                <w:sz w:val="28"/>
              </w:rPr>
            </w:pPr>
            <w:r>
              <w:rPr>
                <w:sz w:val="28"/>
              </w:rPr>
              <w:t xml:space="preserve">16.Родная земля! Прости и прими нас, твоих  сыновей.</w:t>
            </w:r>
          </w:p>
        </w:tc>
        <w:tc>
          <w:tcPr/>
          <w:p>
            <w:pPr>
              <w:jc w:val="center"/>
              <w:pStyle w:val="cac41fc9fb2241e2b2d6050aa4dd9481"/>
              <w:rPr>
                <w:sz w:val="28"/>
                <w:i w:val="1"/>
                <w:u w:val="single"/>
              </w:rPr>
            </w:pPr>
          </w:p>
        </w:tc>
      </w:tr>
    </w:tbl>
    <w:p>
      <w:pPr>
        <w:jc w:val="center"/>
        <w:pStyle w:val="a"/>
        <w:rPr>
          <w:sz w:val="28"/>
          <w:i w:val="1"/>
          <w:u w:val="single"/>
        </w:rPr>
      </w:pPr>
    </w:p>
    <w:p>
      <w:pPr>
        <w:jc w:val="both"/>
        <w:ind w:left="-142" w:firstLine="1276"/>
        <w:pStyle w:val="a"/>
        <w:spacing w:lineRule="auto" w:line="36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После обсуждения в группах учащиеся соотносят примеры и средства выразительности, называют термины, определяют тропы и фигуры речи. После урока становятся очевидными  плюсы и минусы такой работы: все учащиеся работали с интересом, спорили, подбирали термины, выступили почти все ученики, на уроке было выставлено достаточно много оценок, быстро познакомились с темой. Но такая работа требует основательного закрепления материала. Таблицы на соотношения используем довольно часто в старших и младших классах при изучении нового материала, при закреплении и  обобщении. Разработан  дидактический  материал ко многим ключевым темам.</w:t>
      </w:r>
    </w:p>
    <w:p>
      <w:pPr>
        <w:jc w:val="both"/>
        <w:ind w:left="-142"/>
        <w:pStyle w:val="a"/>
        <w:spacing w:lineRule="auto" w:line="36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            В 7 классе ученики лицея сдают устный экзамен по литературе. В 2013-14 учебном году, кроме традиционных вопросов, в билеты были включены задания, представляющие эффективные технологии и приёмы активизации деятельности. Такие компетентностно-ориентированные задания  формируют грамотного читателя, способного в процессе общения с литературой как видом искусства обогащать свой духовный опыт. Задания были сформулированы следующим образом: 1)Заполни таблицу по сравнительной характеристике героев. 2)Составь по 5 вопросов содержательного и аналитического характера. (По повести А.С.Пушкина «Выстрел»). 3)Составь цитатный план рассказа. 4)Подбери  5 интересных фактов из жизни писателя (поэта): А.С.Пушкина, М.Ю.Лермонтова, Н.В.Гоголя. (На выбор) Объяснить, почему факт считаешь интересным. 5)Соотнеси определение и его толкование. 6)Подбери цитаты к основным мыслям сочинения. 7)Выдели главную и второстепенную информацию в тексте. 8)Сравни 2 текста. 9)Закончи высказывание. 10)Составь текст по схеме. 11)Подбери аргументы к тезису.</w:t>
      </w:r>
    </w:p>
    <w:p>
      <w:pPr>
        <w:jc w:val="both"/>
        <w:ind w:left="-284"/>
        <w:pStyle w:val="a"/>
        <w:spacing w:lineRule="auto" w:line="36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             Несмотря на огромное количество исследований о «Герое нашего времени», для современного читателя в этом философско-психологическом романе остаётся много тайн и загадок в каждой их из его частей. Как сделать роман интересным, а образ главного героя живым для современных 9-классников? В этом учебном году работали над романом так. 1 урок. «Вступление». Читаем его в классе, предлагаем  вопросы для обсуждения. Зачем нужно предисловие? В чём упрекает автор читателей? Что он говорит об основном герое? Как объясняет смысл названия? В чём видит свою задачу? 2 урок. «Бэла». Предлагаем выделить 4 ключевых эпизода повести. Обсуждаем их. 1)Рассказ Максима Максимыча о странностях Печорина. 2)Разговор штабс-капитана с Печориным после похищения Бэлы и его рассказ о «победе» Печорина над гордой черкешенкой. 3)Монолог – «исповедь» Печорина. 4)Смерть Бэлы и смех Печорина. 3 урок. «Загадки и тайны «Тамани». Предлагаем нарисовать и защитить символ главы. Но сначала учащиеся отвечают на вопросы: Докажите, что это «первый русский рассказ, в котором каждое слово пахнет морем» (Г.Адамович) Как меняется Печорин в «Тамани»? Как раскрывается его «история души»? В чём тайна слепого мальчика? Можно ли его назвать литературным двойником Печорина? Почему Печорин не умеет плавать? 4 урок.  К одному из эффективных приёмов по развитию внимательного и творческого читателя можно отнести составление синквейна.   Составление синквейна – это вид творческой деятельности. Л.С.Выготский  утверждал, что «…всё, что выходит за пределы рутины и в чём заключена хоть йота нового, обязано своим происхождением творческому процессу человечества». Составление синквейна как методический приём – интересный аналитический материал для учителя, т.к. даёт более достоверную картину, в отличие от традиционных методов, где ответы часто отражают не глубинные мысли и чувства человека, а общепринятые установки. Синквейн - это своеобразное искусство умещать большие объемы информации в небольшом сочинении.     Составляем синквейны в парах к главе «Княжна Мери». 5  урок – «Фаталист». Работа с эпизодами. 6 урок.  Онегин и Печорин. Сравниваем роман и стихотворение «Дума». На заключительном уроке обсуждается вопрос: встречаются ли герои, подобные Онегину и Печорину в современной литературе? Рассказываю о романе С.Минаева «Дуxless». Смотрим эпизоды из фильма. Главный герой 29-летний коммерческий директор преуспевающей фирмы. Он получил прекрасное образование, богат и успешен. Его жизнь – это ночные клубы, бесконечные романы и тусовка в высшем свете. Эту жизнь он презирает, но отказаться от неё не может. «Вот так я и живу последние  4 года. Утро туманное переходит в рабочий полдень, который сменяется вечером трудного дня. Зима сменяется весной, а лето – осенью. (В смысле времён года. Хотя и в смысле названий клубов также). Ищет спасения в любви к современной Татьяне Лариной. Приходим к выводу, что тема «лишнего человека» сквозная в литературе.</w:t>
      </w:r>
    </w:p>
    <w:p>
      <w:pPr>
        <w:jc w:val="both"/>
        <w:ind w:left="-284"/>
        <w:pStyle w:val="a"/>
        <w:spacing w:lineRule="auto" w:line="36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       Новая школа видит ученика активным участником образовательного процесса. Разгадывать загадки русского языка и приоткрывать тайны художественного произведения – очень увлекательное занятие для ученика.</w:t>
      </w:r>
    </w:p>
    <w:p>
      <w:pPr>
        <w:ind w:left="720"/>
        <w:pStyle w:val="a"/>
        <w:spacing w:lineRule="auto" w:line="360.0"/>
        <w:rPr>
          <w:rFonts w:hAnsi="Times New Roman" w:ascii="Times New Roman"/>
          <w:sz w:val="28"/>
        </w:rPr>
      </w:pPr>
    </w:p>
    <w:p>
      <w:pPr>
        <w:ind w:left="720"/>
        <w:pStyle w:val="a"/>
        <w:spacing w:lineRule="auto" w:line="360.0"/>
        <w:rPr>
          <w:rFonts w:hAnsi="Times New Roman" w:ascii="Times New Roman"/>
          <w:sz w:val="28"/>
        </w:rPr>
      </w:pPr>
    </w:p>
    <w:p>
      <w:pPr>
        <w:ind w:left="720"/>
        <w:pStyle w:val="a"/>
        <w:spacing w:lineRule="auto" w:line="360.0"/>
        <w:rPr>
          <w:rFonts w:hAnsi="Times New Roman" w:ascii="Times New Roman"/>
          <w:sz w:val="28"/>
        </w:rPr>
      </w:pPr>
    </w:p>
    <w:p>
      <w:pPr>
        <w:ind w:left="720"/>
        <w:pStyle w:val="a"/>
        <w:spacing w:lineRule="auto" w:line="360.0"/>
        <w:rPr>
          <w:rFonts w:hAnsi="Times New Roman" w:ascii="Times New Roman"/>
          <w:sz w:val="28"/>
        </w:rPr>
      </w:pPr>
    </w:p>
    <w:p>
      <w:pPr>
        <w:pStyle w:val="a"/>
        <w:spacing w:lineRule="auto" w:line="360.0"/>
        <w:rPr>
          <w:sz w:val="28"/>
        </w:rPr>
      </w:pP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)"/>
      <w:start w:val="1"/>
      <w:pPr>
        <w:ind w:left="1080" w:hanging="360"/>
      </w:pPr>
    </w:lvl>
    <w:lvl w:ilvl="1">
      <w:numFmt w:val="decimal"/>
      <w:lvlText w:val="%2."/>
      <w:start w:val="1"/>
      <w:pPr>
        <w:ind w:left="1800" w:hanging="360"/>
      </w:pPr>
    </w:lvl>
    <w:lvl w:ilvl="2">
      <w:numFmt w:val="decimal"/>
      <w:lvlText w:val="%3."/>
      <w:start w:val="1"/>
      <w:pPr>
        <w:ind w:left="2520" w:hanging="180"/>
      </w:pPr>
    </w:lvl>
    <w:lvl w:ilvl="3">
      <w:numFmt w:val="decimal"/>
      <w:lvlText w:val="%4."/>
      <w:start w:val="1"/>
      <w:pPr>
        <w:ind w:left="3240" w:hanging="360"/>
      </w:pPr>
    </w:lvl>
    <w:lvl w:ilvl="4">
      <w:numFmt w:val="decimal"/>
      <w:lvlText w:val="%5."/>
      <w:start w:val="1"/>
      <w:pPr>
        <w:ind w:left="3960" w:hanging="360"/>
      </w:pPr>
    </w:lvl>
    <w:lvl w:ilvl="5">
      <w:numFmt w:val="decimal"/>
      <w:lvlText w:val="%6."/>
      <w:start w:val="1"/>
      <w:pPr>
        <w:ind w:left="4680" w:hanging="180"/>
      </w:pPr>
    </w:lvl>
    <w:lvl w:ilvl="6">
      <w:numFmt w:val="decimal"/>
      <w:lvlText w:val="%7."/>
      <w:start w:val="1"/>
      <w:pPr>
        <w:ind w:left="5400" w:hanging="360"/>
      </w:pPr>
    </w:lvl>
    <w:lvl w:ilvl="7">
      <w:numFmt w:val="decimal"/>
      <w:lvlText w:val="%8."/>
      <w:start w:val="1"/>
      <w:pPr>
        <w:ind w:left="6120" w:hanging="360"/>
      </w:pPr>
    </w:lvl>
    <w:lvl w:ilvl="8">
      <w:numFmt w:val="decimal"/>
      <w:lvlText w:val="%9."/>
      <w:start w:val="1"/>
      <w:pPr>
        <w:ind w:left="6840" w:hanging="180"/>
      </w:pPr>
    </w:lvl>
  </w:abstractNum>
  <w:abstractNum w:abstractNumId="2">
    <w:lvl w:ilvl="0">
      <w:numFmt w:val="bullet"/>
      <w:lvlText w:val="•"/>
      <w:start w:val="1"/>
      <w:pPr>
        <w:ind w:left="720" w:hanging="360"/>
      </w:pPr>
      <w:rPr>
        <w:rFonts w:hAnsi="Times New Roman" w:ascii="Times New Roman"/>
      </w:rPr>
    </w:lvl>
    <w:lvl w:ilvl="1">
      <w:numFmt w:val="bullet"/>
      <w:lvlText w:val="•"/>
      <w:start w:val="1"/>
      <w:pPr>
        <w:ind w:left="1440" w:hanging="360"/>
      </w:pPr>
      <w:rPr>
        <w:rFonts w:hAnsi="Times New Roman" w:ascii="Times New Roman"/>
      </w:rPr>
    </w:lvl>
    <w:lvl w:ilvl="2">
      <w:numFmt w:val="bullet"/>
      <w:lvlText w:val="•"/>
      <w:start w:val="1"/>
      <w:pPr>
        <w:ind w:left="2160" w:hanging="360"/>
      </w:pPr>
      <w:rPr>
        <w:rFonts w:hAnsi="Times New Roman" w:ascii="Times New Roman"/>
      </w:rPr>
    </w:lvl>
    <w:lvl w:ilvl="3">
      <w:numFmt w:val="bullet"/>
      <w:lvlText w:val="•"/>
      <w:start w:val="1"/>
      <w:pPr>
        <w:ind w:left="2880" w:hanging="360"/>
      </w:pPr>
      <w:rPr>
        <w:rFonts w:hAnsi="Times New Roman" w:ascii="Times New Roman"/>
      </w:rPr>
    </w:lvl>
    <w:lvl w:ilvl="4">
      <w:numFmt w:val="bullet"/>
      <w:lvlText w:val="•"/>
      <w:start w:val="1"/>
      <w:pPr>
        <w:ind w:left="3600" w:hanging="360"/>
      </w:pPr>
      <w:rPr>
        <w:rFonts w:hAnsi="Times New Roman" w:ascii="Times New Roman"/>
      </w:rPr>
    </w:lvl>
    <w:lvl w:ilvl="5">
      <w:numFmt w:val="bullet"/>
      <w:lvlText w:val="•"/>
      <w:start w:val="1"/>
      <w:pPr>
        <w:ind w:left="4320" w:hanging="360"/>
      </w:pPr>
      <w:rPr>
        <w:rFonts w:hAnsi="Times New Roman" w:ascii="Times New Roman"/>
      </w:rPr>
    </w:lvl>
    <w:lvl w:ilvl="6">
      <w:numFmt w:val="bullet"/>
      <w:lvlText w:val="•"/>
      <w:start w:val="1"/>
      <w:pPr>
        <w:ind w:left="5040" w:hanging="360"/>
      </w:pPr>
      <w:rPr>
        <w:rFonts w:hAnsi="Times New Roman" w:ascii="Times New Roman"/>
      </w:rPr>
    </w:lvl>
    <w:lvl w:ilvl="7">
      <w:numFmt w:val="bullet"/>
      <w:lvlText w:val="•"/>
      <w:start w:val="1"/>
      <w:pPr>
        <w:ind w:left="5760" w:hanging="360"/>
      </w:pPr>
      <w:rPr>
        <w:rFonts w:hAnsi="Times New Roman" w:ascii="Times New Roman"/>
      </w:rPr>
    </w:lvl>
    <w:lvl w:ilvl="8">
      <w:numFmt w:val="bullet"/>
      <w:lvlText w:val="•"/>
      <w:start w:val="1"/>
      <w:pPr>
        <w:ind w:left="6480" w:hanging="360"/>
      </w:pPr>
      <w:rPr>
        <w:rFonts w:hAnsi="Times New Roman" w:ascii="Times New Roman"/>
      </w:rPr>
    </w:lvl>
  </w:abstractNum>
  <w:abstractNum w:abstractNumId="3">
    <w:lvl w:ilvl="0">
      <w:numFmt w:val="bullet"/>
      <w:lvlText w:val="•"/>
      <w:start w:val="1"/>
      <w:pPr>
        <w:ind w:left="720" w:hanging="360"/>
      </w:pPr>
      <w:rPr>
        <w:rFonts w:hAnsi="Times New Roman" w:ascii="Times New Roman"/>
      </w:rPr>
    </w:lvl>
    <w:lvl w:ilvl="1">
      <w:numFmt w:val="bullet"/>
      <w:lvlText w:val="•"/>
      <w:start w:val="1"/>
      <w:pPr>
        <w:ind w:left="1440" w:hanging="360"/>
      </w:pPr>
      <w:rPr>
        <w:rFonts w:hAnsi="Times New Roman" w:ascii="Times New Roman"/>
      </w:rPr>
    </w:lvl>
    <w:lvl w:ilvl="2">
      <w:numFmt w:val="bullet"/>
      <w:lvlText w:val="•"/>
      <w:start w:val="1"/>
      <w:pPr>
        <w:ind w:left="2160" w:hanging="360"/>
      </w:pPr>
      <w:rPr>
        <w:rFonts w:hAnsi="Times New Roman" w:ascii="Times New Roman"/>
      </w:rPr>
    </w:lvl>
    <w:lvl w:ilvl="3">
      <w:numFmt w:val="bullet"/>
      <w:lvlText w:val="•"/>
      <w:start w:val="1"/>
      <w:pPr>
        <w:ind w:left="2880" w:hanging="360"/>
      </w:pPr>
      <w:rPr>
        <w:rFonts w:hAnsi="Times New Roman" w:ascii="Times New Roman"/>
      </w:rPr>
    </w:lvl>
    <w:lvl w:ilvl="4">
      <w:numFmt w:val="bullet"/>
      <w:lvlText w:val="•"/>
      <w:start w:val="1"/>
      <w:pPr>
        <w:ind w:left="3600" w:hanging="360"/>
      </w:pPr>
      <w:rPr>
        <w:rFonts w:hAnsi="Times New Roman" w:ascii="Times New Roman"/>
      </w:rPr>
    </w:lvl>
    <w:lvl w:ilvl="5">
      <w:numFmt w:val="bullet"/>
      <w:lvlText w:val="•"/>
      <w:start w:val="1"/>
      <w:pPr>
        <w:ind w:left="4320" w:hanging="360"/>
      </w:pPr>
      <w:rPr>
        <w:rFonts w:hAnsi="Times New Roman" w:ascii="Times New Roman"/>
      </w:rPr>
    </w:lvl>
    <w:lvl w:ilvl="6">
      <w:numFmt w:val="bullet"/>
      <w:lvlText w:val="•"/>
      <w:start w:val="1"/>
      <w:pPr>
        <w:ind w:left="5040" w:hanging="360"/>
      </w:pPr>
      <w:rPr>
        <w:rFonts w:hAnsi="Times New Roman" w:ascii="Times New Roman"/>
      </w:rPr>
    </w:lvl>
    <w:lvl w:ilvl="7">
      <w:numFmt w:val="bullet"/>
      <w:lvlText w:val="•"/>
      <w:start w:val="1"/>
      <w:pPr>
        <w:ind w:left="5760" w:hanging="360"/>
      </w:pPr>
      <w:rPr>
        <w:rFonts w:hAnsi="Times New Roman" w:ascii="Times New Roman"/>
      </w:rPr>
    </w:lvl>
    <w:lvl w:ilvl="8">
      <w:numFmt w:val="bullet"/>
      <w:lvlText w:val="•"/>
      <w:start w:val="1"/>
      <w:pPr>
        <w:ind w:left="6480" w:hanging="360"/>
      </w:pPr>
      <w:rPr>
        <w:rFonts w:hAnsi="Times New Roman" w:ascii="Times New Roman"/>
      </w:rPr>
    </w:lvl>
  </w:abstractNum>
  <w:abstractNum w:abstractNumId="4">
    <w:lvl w:ilvl="0">
      <w:numFmt w:val="decimal"/>
      <w:lvlText w:val="%1)"/>
      <w:start w:val="1"/>
      <w:pPr>
        <w:ind w:left="1440" w:hanging="720"/>
      </w:pPr>
    </w:lvl>
    <w:lvl w:ilvl="1">
      <w:numFmt w:val="decimal"/>
      <w:lvlText w:val="%2."/>
      <w:start w:val="1"/>
      <w:pPr>
        <w:ind w:left="1800" w:hanging="360"/>
      </w:pPr>
    </w:lvl>
    <w:lvl w:ilvl="2">
      <w:numFmt w:val="decimal"/>
      <w:lvlText w:val="%3."/>
      <w:start w:val="1"/>
      <w:pPr>
        <w:ind w:left="2520" w:hanging="180"/>
      </w:pPr>
    </w:lvl>
    <w:lvl w:ilvl="3">
      <w:numFmt w:val="decimal"/>
      <w:lvlText w:val="%4."/>
      <w:start w:val="1"/>
      <w:pPr>
        <w:ind w:left="3240" w:hanging="360"/>
      </w:pPr>
    </w:lvl>
    <w:lvl w:ilvl="4">
      <w:numFmt w:val="decimal"/>
      <w:lvlText w:val="%5."/>
      <w:start w:val="1"/>
      <w:pPr>
        <w:ind w:left="3960" w:hanging="360"/>
      </w:pPr>
    </w:lvl>
    <w:lvl w:ilvl="5">
      <w:numFmt w:val="decimal"/>
      <w:lvlText w:val="%6."/>
      <w:start w:val="1"/>
      <w:pPr>
        <w:ind w:left="4680" w:hanging="180"/>
      </w:pPr>
    </w:lvl>
    <w:lvl w:ilvl="6">
      <w:numFmt w:val="decimal"/>
      <w:lvlText w:val="%7."/>
      <w:start w:val="1"/>
      <w:pPr>
        <w:ind w:left="5400" w:hanging="360"/>
      </w:pPr>
    </w:lvl>
    <w:lvl w:ilvl="7">
      <w:numFmt w:val="decimal"/>
      <w:lvlText w:val="%8."/>
      <w:start w:val="1"/>
      <w:pPr>
        <w:ind w:left="6120" w:hanging="360"/>
      </w:pPr>
    </w:lvl>
    <w:lvl w:ilvl="8">
      <w:numFmt w:val="decimal"/>
      <w:lvlText w:val="%9."/>
      <w:start w:val="1"/>
      <w:pPr>
        <w:ind w:left="6840" w:hanging="180"/>
      </w:pPr>
    </w:lvl>
  </w:abstractNum>
  <w:abstractNum w:abstractNumId="5">
    <w:lvl w:ilvl="0">
      <w:numFmt w:val="bullet"/>
      <w:lvlText w:val="•"/>
      <w:start w:val="1"/>
      <w:pPr>
        <w:ind w:left="720" w:hanging="360"/>
      </w:pPr>
      <w:rPr>
        <w:rFonts w:hAnsi="Arial" w:ascii="Arial"/>
      </w:rPr>
    </w:lvl>
    <w:lvl w:ilvl="1">
      <w:numFmt w:val="bullet"/>
      <w:lvlText w:val="•"/>
      <w:start w:val="1"/>
      <w:pPr>
        <w:ind w:left="1440" w:hanging="360"/>
      </w:pPr>
      <w:rPr>
        <w:rFonts w:hAnsi="Arial" w:ascii="Arial"/>
      </w:rPr>
    </w:lvl>
    <w:lvl w:ilvl="2">
      <w:numFmt w:val="bullet"/>
      <w:lvlText w:val="•"/>
      <w:start w:val="1"/>
      <w:pPr>
        <w:ind w:left="2160" w:hanging="360"/>
      </w:pPr>
      <w:rPr>
        <w:rFonts w:hAnsi="Arial" w:ascii="Arial"/>
      </w:rPr>
    </w:lvl>
    <w:lvl w:ilvl="3">
      <w:numFmt w:val="bullet"/>
      <w:lvlText w:val="•"/>
      <w:start w:val="1"/>
      <w:pPr>
        <w:ind w:left="2880" w:hanging="360"/>
      </w:pPr>
      <w:rPr>
        <w:rFonts w:hAnsi="Arial" w:ascii="Arial"/>
      </w:rPr>
    </w:lvl>
    <w:lvl w:ilvl="4">
      <w:numFmt w:val="bullet"/>
      <w:lvlText w:val="•"/>
      <w:start w:val="1"/>
      <w:pPr>
        <w:ind w:left="3600" w:hanging="360"/>
      </w:pPr>
      <w:rPr>
        <w:rFonts w:hAnsi="Arial" w:ascii="Arial"/>
      </w:rPr>
    </w:lvl>
    <w:lvl w:ilvl="5">
      <w:numFmt w:val="bullet"/>
      <w:lvlText w:val="•"/>
      <w:start w:val="1"/>
      <w:pPr>
        <w:ind w:left="4320" w:hanging="360"/>
      </w:pPr>
      <w:rPr>
        <w:rFonts w:hAnsi="Arial" w:ascii="Arial"/>
      </w:rPr>
    </w:lvl>
    <w:lvl w:ilvl="6">
      <w:numFmt w:val="bullet"/>
      <w:lvlText w:val="•"/>
      <w:start w:val="1"/>
      <w:pPr>
        <w:ind w:left="5040" w:hanging="360"/>
      </w:pPr>
      <w:rPr>
        <w:rFonts w:hAnsi="Arial" w:ascii="Arial"/>
      </w:rPr>
    </w:lvl>
    <w:lvl w:ilvl="7">
      <w:numFmt w:val="bullet"/>
      <w:lvlText w:val="•"/>
      <w:start w:val="1"/>
      <w:pPr>
        <w:ind w:left="5760" w:hanging="360"/>
      </w:pPr>
      <w:rPr>
        <w:rFonts w:hAnsi="Arial" w:ascii="Arial"/>
      </w:rPr>
    </w:lvl>
    <w:lvl w:ilvl="8">
      <w:numFmt w:val="bullet"/>
      <w:lvlText w:val="•"/>
      <w:start w:val="1"/>
      <w:pPr>
        <w:ind w:left="6480" w:hanging="360"/>
      </w:pPr>
      <w:rPr>
        <w:rFonts w:hAnsi="Arial" w:ascii="Arial"/>
      </w:rPr>
    </w:lvl>
  </w:abstractNum>
  <w:abstractNum w:abstractNumId="6">
    <w:lvl w:ilvl="0">
      <w:numFmt w:val="bullet"/>
      <w:lvlText w:val="•"/>
      <w:start w:val="1"/>
      <w:pPr>
        <w:ind w:left="720" w:hanging="360"/>
      </w:pPr>
      <w:rPr>
        <w:rFonts w:hAnsi="Arial" w:ascii="Arial"/>
      </w:rPr>
    </w:lvl>
    <w:lvl w:ilvl="1">
      <w:numFmt w:val="bullet"/>
      <w:lvlText w:val="•"/>
      <w:start w:val="1"/>
      <w:pPr>
        <w:ind w:left="1440" w:hanging="360"/>
      </w:pPr>
      <w:rPr>
        <w:rFonts w:hAnsi="Arial" w:ascii="Arial"/>
      </w:rPr>
    </w:lvl>
    <w:lvl w:ilvl="2">
      <w:numFmt w:val="bullet"/>
      <w:lvlText w:val="•"/>
      <w:start w:val="1"/>
      <w:pPr>
        <w:ind w:left="2160" w:hanging="360"/>
      </w:pPr>
      <w:rPr>
        <w:rFonts w:hAnsi="Arial" w:ascii="Arial"/>
      </w:rPr>
    </w:lvl>
    <w:lvl w:ilvl="3">
      <w:numFmt w:val="bullet"/>
      <w:lvlText w:val="•"/>
      <w:start w:val="1"/>
      <w:pPr>
        <w:ind w:left="2880" w:hanging="360"/>
      </w:pPr>
      <w:rPr>
        <w:rFonts w:hAnsi="Arial" w:ascii="Arial"/>
      </w:rPr>
    </w:lvl>
    <w:lvl w:ilvl="4">
      <w:numFmt w:val="bullet"/>
      <w:lvlText w:val="•"/>
      <w:start w:val="1"/>
      <w:pPr>
        <w:ind w:left="3600" w:hanging="360"/>
      </w:pPr>
      <w:rPr>
        <w:rFonts w:hAnsi="Arial" w:ascii="Arial"/>
      </w:rPr>
    </w:lvl>
    <w:lvl w:ilvl="5">
      <w:numFmt w:val="bullet"/>
      <w:lvlText w:val="•"/>
      <w:start w:val="1"/>
      <w:pPr>
        <w:ind w:left="4320" w:hanging="360"/>
      </w:pPr>
      <w:rPr>
        <w:rFonts w:hAnsi="Arial" w:ascii="Arial"/>
      </w:rPr>
    </w:lvl>
    <w:lvl w:ilvl="6">
      <w:numFmt w:val="bullet"/>
      <w:lvlText w:val="•"/>
      <w:start w:val="1"/>
      <w:pPr>
        <w:ind w:left="5040" w:hanging="360"/>
      </w:pPr>
      <w:rPr>
        <w:rFonts w:hAnsi="Arial" w:ascii="Arial"/>
      </w:rPr>
    </w:lvl>
    <w:lvl w:ilvl="7">
      <w:numFmt w:val="bullet"/>
      <w:lvlText w:val="•"/>
      <w:start w:val="1"/>
      <w:pPr>
        <w:ind w:left="5760" w:hanging="360"/>
      </w:pPr>
      <w:rPr>
        <w:rFonts w:hAnsi="Arial" w:ascii="Arial"/>
      </w:rPr>
    </w:lvl>
    <w:lvl w:ilvl="8">
      <w:numFmt w:val="bullet"/>
      <w:lvlText w:val="•"/>
      <w:start w:val="1"/>
      <w:pPr>
        <w:ind w:left="6480" w:hanging="360"/>
      </w:pPr>
      <w:rPr>
        <w:rFonts w:hAnsi="Arial" w:ascii="Arial"/>
      </w:rPr>
    </w:lvl>
  </w:abstractNum>
  <w:abstractNum w:abstractNumId="7">
    <w:lvl w:ilvl="0">
      <w:numFmt w:val="bullet"/>
      <w:lvlText w:val="•"/>
      <w:start w:val="1"/>
      <w:pPr>
        <w:ind w:left="720" w:hanging="360"/>
      </w:pPr>
      <w:rPr>
        <w:rFonts w:hAnsi="Arial" w:ascii="Arial"/>
      </w:rPr>
    </w:lvl>
    <w:lvl w:ilvl="1">
      <w:numFmt w:val="bullet"/>
      <w:lvlText w:val="•"/>
      <w:start w:val="1"/>
      <w:pPr>
        <w:ind w:left="1440" w:hanging="360"/>
      </w:pPr>
      <w:rPr>
        <w:rFonts w:hAnsi="Arial" w:ascii="Arial"/>
      </w:rPr>
    </w:lvl>
    <w:lvl w:ilvl="2">
      <w:numFmt w:val="bullet"/>
      <w:lvlText w:val="•"/>
      <w:start w:val="1"/>
      <w:pPr>
        <w:ind w:left="2160" w:hanging="360"/>
      </w:pPr>
      <w:rPr>
        <w:rFonts w:hAnsi="Arial" w:ascii="Arial"/>
      </w:rPr>
    </w:lvl>
    <w:lvl w:ilvl="3">
      <w:numFmt w:val="bullet"/>
      <w:lvlText w:val="•"/>
      <w:start w:val="1"/>
      <w:pPr>
        <w:ind w:left="2880" w:hanging="360"/>
      </w:pPr>
      <w:rPr>
        <w:rFonts w:hAnsi="Arial" w:ascii="Arial"/>
      </w:rPr>
    </w:lvl>
    <w:lvl w:ilvl="4">
      <w:numFmt w:val="bullet"/>
      <w:lvlText w:val="•"/>
      <w:start w:val="1"/>
      <w:pPr>
        <w:ind w:left="3600" w:hanging="360"/>
      </w:pPr>
      <w:rPr>
        <w:rFonts w:hAnsi="Arial" w:ascii="Arial"/>
      </w:rPr>
    </w:lvl>
    <w:lvl w:ilvl="5">
      <w:numFmt w:val="bullet"/>
      <w:lvlText w:val="•"/>
      <w:start w:val="1"/>
      <w:pPr>
        <w:ind w:left="4320" w:hanging="360"/>
      </w:pPr>
      <w:rPr>
        <w:rFonts w:hAnsi="Arial" w:ascii="Arial"/>
      </w:rPr>
    </w:lvl>
    <w:lvl w:ilvl="6">
      <w:numFmt w:val="bullet"/>
      <w:lvlText w:val="•"/>
      <w:start w:val="1"/>
      <w:pPr>
        <w:ind w:left="5040" w:hanging="360"/>
      </w:pPr>
      <w:rPr>
        <w:rFonts w:hAnsi="Arial" w:ascii="Arial"/>
      </w:rPr>
    </w:lvl>
    <w:lvl w:ilvl="7">
      <w:numFmt w:val="bullet"/>
      <w:lvlText w:val="•"/>
      <w:start w:val="1"/>
      <w:pPr>
        <w:ind w:left="5760" w:hanging="360"/>
      </w:pPr>
      <w:rPr>
        <w:rFonts w:hAnsi="Arial" w:ascii="Arial"/>
      </w:rPr>
    </w:lvl>
    <w:lvl w:ilvl="8">
      <w:numFmt w:val="bullet"/>
      <w:lvlText w:val="•"/>
      <w:start w:val="1"/>
      <w:pPr>
        <w:ind w:left="6480" w:hanging="360"/>
      </w:pPr>
      <w:rPr>
        <w:rFonts w:hAnsi="Arial" w:ascii="Arial"/>
      </w:rPr>
    </w:lvl>
  </w:abstractNum>
  <w:abstractNum w:abstractNumId="8">
    <w:lvl w:ilvl="0">
      <w:numFmt w:val="bullet"/>
      <w:lvlText w:val="•"/>
      <w:start w:val="1"/>
      <w:pPr>
        <w:ind w:left="720" w:hanging="360"/>
      </w:pPr>
      <w:rPr>
        <w:rFonts w:hAnsi="Arial" w:ascii="Arial"/>
      </w:rPr>
    </w:lvl>
    <w:lvl w:ilvl="1">
      <w:numFmt w:val="bullet"/>
      <w:lvlText w:val="•"/>
      <w:start w:val="1"/>
      <w:pPr>
        <w:ind w:left="1440" w:hanging="360"/>
      </w:pPr>
      <w:rPr>
        <w:rFonts w:hAnsi="Arial" w:ascii="Arial"/>
      </w:rPr>
    </w:lvl>
    <w:lvl w:ilvl="2">
      <w:numFmt w:val="bullet"/>
      <w:lvlText w:val="•"/>
      <w:start w:val="1"/>
      <w:pPr>
        <w:ind w:left="2160" w:hanging="360"/>
      </w:pPr>
      <w:rPr>
        <w:rFonts w:hAnsi="Arial" w:ascii="Arial"/>
      </w:rPr>
    </w:lvl>
    <w:lvl w:ilvl="3">
      <w:numFmt w:val="bullet"/>
      <w:lvlText w:val="•"/>
      <w:start w:val="1"/>
      <w:pPr>
        <w:ind w:left="2880" w:hanging="360"/>
      </w:pPr>
      <w:rPr>
        <w:rFonts w:hAnsi="Arial" w:ascii="Arial"/>
      </w:rPr>
    </w:lvl>
    <w:lvl w:ilvl="4">
      <w:numFmt w:val="bullet"/>
      <w:lvlText w:val="•"/>
      <w:start w:val="1"/>
      <w:pPr>
        <w:ind w:left="3600" w:hanging="360"/>
      </w:pPr>
      <w:rPr>
        <w:rFonts w:hAnsi="Arial" w:ascii="Arial"/>
      </w:rPr>
    </w:lvl>
    <w:lvl w:ilvl="5">
      <w:numFmt w:val="bullet"/>
      <w:lvlText w:val="•"/>
      <w:start w:val="1"/>
      <w:pPr>
        <w:ind w:left="4320" w:hanging="360"/>
      </w:pPr>
      <w:rPr>
        <w:rFonts w:hAnsi="Arial" w:ascii="Arial"/>
      </w:rPr>
    </w:lvl>
    <w:lvl w:ilvl="6">
      <w:numFmt w:val="bullet"/>
      <w:lvlText w:val="•"/>
      <w:start w:val="1"/>
      <w:pPr>
        <w:ind w:left="5040" w:hanging="360"/>
      </w:pPr>
      <w:rPr>
        <w:rFonts w:hAnsi="Arial" w:ascii="Arial"/>
      </w:rPr>
    </w:lvl>
    <w:lvl w:ilvl="7">
      <w:numFmt w:val="bullet"/>
      <w:lvlText w:val="•"/>
      <w:start w:val="1"/>
      <w:pPr>
        <w:ind w:left="5760" w:hanging="360"/>
      </w:pPr>
      <w:rPr>
        <w:rFonts w:hAnsi="Arial" w:ascii="Arial"/>
      </w:rPr>
    </w:lvl>
    <w:lvl w:ilvl="8">
      <w:numFmt w:val="bullet"/>
      <w:lvlText w:val="•"/>
      <w:start w:val="1"/>
      <w:pPr>
        <w:ind w:left="6480" w:hanging="360"/>
      </w:pPr>
      <w:rPr>
        <w:rFonts w:hAnsi="Arial" w:ascii="Arial"/>
      </w:rPr>
    </w:lvl>
  </w:abstractNum>
  <w:abstractNum w:abstractNumId="9">
    <w:lvl w:ilvl="0">
      <w:numFmt w:val="decimal"/>
      <w:lvlText w:val="%1)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0">
    <w:lvl w:ilvl="0">
      <w:numFmt w:val="decimal"/>
      <w:lvlText w:val="%1)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1">
    <w:lvl w:ilvl="0">
      <w:numFmt w:val="decimal"/>
      <w:lvlText w:val="%1)"/>
      <w:start w:val="1"/>
      <w:pPr>
        <w:ind w:left="975" w:hanging="615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2">
    <w:lvl w:ilvl="0">
      <w:numFmt w:val="decimal"/>
      <w:lvlText w:val="%1)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3">
    <w:lvl w:ilvl="0">
      <w:numFmt w:val="decimal"/>
      <w:lvlText w:val="%1)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4">
    <w:lvl w:ilvl="0">
      <w:numFmt w:val="decimal"/>
      <w:lvlText w:val="%1)"/>
      <w:start w:val="1"/>
      <w:pPr>
        <w:ind w:left="975" w:hanging="615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5">
    <w:lvl w:ilvl="0">
      <w:numFmt w:val="decimal"/>
      <w:lvlText w:val="%1)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6">
    <w:lvl w:ilvl="0">
      <w:numFmt w:val="decimal"/>
      <w:lvlText w:val="%1)"/>
      <w:start w:val="1"/>
      <w:pPr>
        <w:ind w:left="975" w:hanging="615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7">
    <w:lvl w:ilvl="0">
      <w:numFmt w:val="decimal"/>
      <w:lvlText w:val="%1)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8">
    <w:lvl w:ilvl="0">
      <w:numFmt w:val="decimal"/>
      <w:lvlText w:val="%1."/>
      <w:start w:val="1"/>
      <w:pPr>
        <w:ind w:left="218" w:hanging="360"/>
      </w:pPr>
    </w:lvl>
    <w:lvl w:ilvl="1">
      <w:numFmt w:val="decimal"/>
      <w:lvlText w:val="%2."/>
      <w:start w:val="1"/>
      <w:pPr>
        <w:ind w:left="938" w:hanging="360"/>
      </w:pPr>
    </w:lvl>
    <w:lvl w:ilvl="2">
      <w:numFmt w:val="decimal"/>
      <w:lvlText w:val="%3."/>
      <w:start w:val="1"/>
      <w:pPr>
        <w:ind w:left="1658" w:hanging="180"/>
      </w:pPr>
    </w:lvl>
    <w:lvl w:ilvl="3">
      <w:numFmt w:val="decimal"/>
      <w:lvlText w:val="%4."/>
      <w:start w:val="1"/>
      <w:pPr>
        <w:ind w:left="2378" w:hanging="360"/>
      </w:pPr>
    </w:lvl>
    <w:lvl w:ilvl="4">
      <w:numFmt w:val="decimal"/>
      <w:lvlText w:val="%5."/>
      <w:start w:val="1"/>
      <w:pPr>
        <w:ind w:left="3098" w:hanging="360"/>
      </w:pPr>
    </w:lvl>
    <w:lvl w:ilvl="5">
      <w:numFmt w:val="decimal"/>
      <w:lvlText w:val="%6."/>
      <w:start w:val="1"/>
      <w:pPr>
        <w:ind w:left="3818" w:hanging="180"/>
      </w:pPr>
    </w:lvl>
    <w:lvl w:ilvl="6">
      <w:numFmt w:val="decimal"/>
      <w:lvlText w:val="%7."/>
      <w:start w:val="1"/>
      <w:pPr>
        <w:ind w:left="4538" w:hanging="360"/>
      </w:pPr>
    </w:lvl>
    <w:lvl w:ilvl="7">
      <w:numFmt w:val="decimal"/>
      <w:lvlText w:val="%8."/>
      <w:start w:val="1"/>
      <w:pPr>
        <w:ind w:left="5258" w:hanging="360"/>
      </w:pPr>
    </w:lvl>
    <w:lvl w:ilvl="8">
      <w:numFmt w:val="decimal"/>
      <w:lvlText w:val="%9."/>
      <w:start w:val="1"/>
      <w:pPr>
        <w:ind w:left="5978" w:hanging="180"/>
      </w:pPr>
    </w:lvl>
  </w:abstractNum>
  <w:num w:numId="18">
    <w:abstractNumId w:val="18"/>
  </w:num>
  <w:num w:numId="16">
    <w:abstractNumId w:val="16"/>
  </w:num>
  <w:num w:numId="17">
    <w:abstractNumId w:val="17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</w:numbering>
</file>

<file path=word/settings.xml><?xml version="1.0" encoding="utf-8"?>
<w:settings xmlns:w="http://schemas.openxmlformats.org/wordprocessingml/2006/main">
  <w:defaultTabStop width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2"/>
      </w:rPr>
    </w:rPrDefault>
    <w:pPrDefault>
      <w:pPr>
        <w:spacing w:after="200" w:lineRule="auto" w:line="276.0"/>
      </w:pPr>
    </w:pPrDefault>
  </w:docDefaults>
  <w:style w:styleId="a" w:type="paragraph">
    <w:name w:val="Normal"/>
  </w:style>
  <w:style w:styleId="a5" w:type="paragraph">
    <w:name w:val="Normal (Web)"/>
    <w:pPr>
      <w:spacing w:lineRule="auto" w:line="240.0"/>
    </w:pPr>
    <w:rPr>
      <w:rFonts w:hAnsi="Times New Roman" w:ascii="Times New Roman"/>
      <w:sz w:val="24"/>
    </w:rPr>
  </w:style>
  <w:style w:styleId="a4" w:type="paragraph">
    <w:name w:val="List Paragraph"/>
    <w:pPr>
      <w:ind w:left="720"/>
    </w:pPr>
  </w:style>
  <w:style w:styleId="cac41fc9fb2241e2b2d6050aa4dd9481" w:type="paragraph">
    <w:name w:val="Normal"/>
    <w:pPr>
      <w:spacing w:after="0" w:lineRule="auto" w:line="240.0"/>
    </w:p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Выступление М.И.Волкоморовой, 06.11.14..docx</dc:title>
</cp:coreProperties>
</file>