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95" w:rsidRDefault="00601695" w:rsidP="00083E82">
      <w:pPr>
        <w:spacing w:before="100" w:beforeAutospacing="1" w:after="0" w:line="360" w:lineRule="auto"/>
        <w:ind w:left="-567" w:firstLine="709"/>
        <w:jc w:val="center"/>
        <w:rPr>
          <w:rFonts w:ascii="Times New Roman" w:hAnsi="Times New Roman"/>
          <w:b/>
          <w:sz w:val="28"/>
          <w:szCs w:val="28"/>
          <w:lang w:eastAsia="ru-RU"/>
        </w:rPr>
      </w:pPr>
      <w:r>
        <w:rPr>
          <w:rFonts w:ascii="Times New Roman" w:hAnsi="Times New Roman"/>
          <w:b/>
          <w:sz w:val="28"/>
          <w:szCs w:val="28"/>
          <w:lang w:eastAsia="ru-RU"/>
        </w:rPr>
        <w:t>ИСПОЛЬЗОВАНИЕ ПРИЕМОВ РКМЧП КАК СРЕДСТВА ПРЕОДОЛЕНИЯ НЕУСПЕВАЕМОСТИ В НАЧАЛЬНЫХ КЛАССАХ</w:t>
      </w:r>
      <w:bookmarkStart w:id="0" w:name="_GoBack"/>
      <w:bookmarkEnd w:id="0"/>
    </w:p>
    <w:p w:rsidR="00601695" w:rsidRDefault="00601695" w:rsidP="00D07D26">
      <w:pPr>
        <w:spacing w:after="0" w:line="240" w:lineRule="auto"/>
        <w:ind w:left="-567" w:firstLine="709"/>
        <w:jc w:val="right"/>
        <w:rPr>
          <w:rFonts w:ascii="Times New Roman" w:hAnsi="Times New Roman"/>
          <w:b/>
          <w:sz w:val="28"/>
          <w:szCs w:val="28"/>
          <w:lang w:eastAsia="ru-RU"/>
        </w:rPr>
      </w:pPr>
    </w:p>
    <w:p w:rsidR="00601695" w:rsidRPr="00D07D26" w:rsidRDefault="00601695" w:rsidP="00D07D26">
      <w:pPr>
        <w:spacing w:after="0" w:line="240" w:lineRule="auto"/>
        <w:ind w:left="-567" w:firstLine="709"/>
        <w:jc w:val="right"/>
        <w:rPr>
          <w:rFonts w:ascii="Times New Roman" w:hAnsi="Times New Roman"/>
          <w:sz w:val="28"/>
          <w:szCs w:val="28"/>
        </w:rPr>
      </w:pPr>
      <w:r w:rsidRPr="00D07D26">
        <w:rPr>
          <w:rFonts w:ascii="Times New Roman" w:hAnsi="Times New Roman"/>
          <w:sz w:val="28"/>
          <w:szCs w:val="28"/>
          <w:lang w:eastAsia="ru-RU"/>
        </w:rPr>
        <w:t>Гайдуллина</w:t>
      </w:r>
      <w:r w:rsidRPr="00D07D26">
        <w:rPr>
          <w:rFonts w:ascii="Times New Roman" w:hAnsi="Times New Roman"/>
          <w:sz w:val="28"/>
          <w:szCs w:val="28"/>
        </w:rPr>
        <w:t xml:space="preserve">Диана Геннадьевна, </w:t>
      </w:r>
    </w:p>
    <w:p w:rsidR="00601695" w:rsidRPr="00D07D26" w:rsidRDefault="00601695" w:rsidP="00D07D26">
      <w:pPr>
        <w:spacing w:after="0" w:line="240" w:lineRule="auto"/>
        <w:ind w:left="-567" w:firstLine="709"/>
        <w:jc w:val="right"/>
        <w:rPr>
          <w:rFonts w:ascii="Times New Roman" w:hAnsi="Times New Roman"/>
          <w:sz w:val="28"/>
          <w:szCs w:val="28"/>
        </w:rPr>
      </w:pPr>
      <w:r w:rsidRPr="00D07D26">
        <w:rPr>
          <w:rFonts w:ascii="Times New Roman" w:hAnsi="Times New Roman"/>
          <w:sz w:val="28"/>
          <w:szCs w:val="28"/>
        </w:rPr>
        <w:t xml:space="preserve">учитель начальных классов второй категории </w:t>
      </w:r>
    </w:p>
    <w:p w:rsidR="00601695" w:rsidRPr="00D07D26" w:rsidRDefault="00601695" w:rsidP="00D07D26">
      <w:pPr>
        <w:spacing w:after="0" w:line="240" w:lineRule="auto"/>
        <w:ind w:left="-567" w:firstLine="709"/>
        <w:jc w:val="right"/>
        <w:rPr>
          <w:rFonts w:ascii="Times New Roman" w:hAnsi="Times New Roman"/>
          <w:sz w:val="28"/>
          <w:szCs w:val="28"/>
          <w:lang w:eastAsia="ru-RU"/>
        </w:rPr>
      </w:pPr>
      <w:r w:rsidRPr="00D07D26">
        <w:rPr>
          <w:rFonts w:ascii="Times New Roman" w:hAnsi="Times New Roman"/>
          <w:sz w:val="28"/>
          <w:szCs w:val="28"/>
        </w:rPr>
        <w:t>МБОУ «СОШ № 1» г. Чернушки</w:t>
      </w:r>
    </w:p>
    <w:p w:rsidR="00601695" w:rsidRDefault="00601695" w:rsidP="001B6494">
      <w:pPr>
        <w:spacing w:after="0" w:line="360" w:lineRule="auto"/>
        <w:ind w:left="-567" w:firstLine="709"/>
        <w:jc w:val="both"/>
        <w:rPr>
          <w:rFonts w:ascii="Times New Roman" w:hAnsi="Times New Roman"/>
          <w:sz w:val="28"/>
          <w:szCs w:val="28"/>
          <w:lang w:eastAsia="ru-RU"/>
        </w:rPr>
      </w:pPr>
    </w:p>
    <w:p w:rsidR="00601695" w:rsidRDefault="00601695" w:rsidP="001B6494">
      <w:pPr>
        <w:spacing w:after="0" w:line="360" w:lineRule="auto"/>
        <w:ind w:left="-567" w:firstLine="709"/>
        <w:jc w:val="both"/>
        <w:rPr>
          <w:rFonts w:ascii="Times New Roman" w:hAnsi="Times New Roman"/>
          <w:sz w:val="28"/>
          <w:szCs w:val="28"/>
          <w:lang w:eastAsia="ru-RU"/>
        </w:rPr>
      </w:pPr>
      <w:r w:rsidRPr="00780709">
        <w:rPr>
          <w:rFonts w:ascii="Times New Roman" w:hAnsi="Times New Roman"/>
          <w:sz w:val="28"/>
          <w:szCs w:val="28"/>
          <w:lang w:eastAsia="ru-RU"/>
        </w:rPr>
        <w:t>Проблема неуспеваемости беспокоит всех: и взрослых, и детей. Что же такое неуспеваемость? Неуспеваемость – это отставание в учении, при котором за отведенное время учащийся не овладевает на удовлетворительном уровне знаниями, предусмотренными учебной программой, а также весь комплекс проблем, который может сложиться у ребенка в связи с систематическим обучением (как в группе, так и индивидуально)</w:t>
      </w:r>
      <w:r w:rsidRPr="007810EE">
        <w:rPr>
          <w:rFonts w:ascii="Times New Roman" w:hAnsi="Times New Roman"/>
          <w:sz w:val="28"/>
          <w:szCs w:val="28"/>
          <w:lang w:eastAsia="ru-RU"/>
        </w:rPr>
        <w:t>[</w:t>
      </w:r>
      <w:r>
        <w:rPr>
          <w:rFonts w:ascii="Times New Roman" w:hAnsi="Times New Roman"/>
          <w:sz w:val="28"/>
          <w:szCs w:val="28"/>
          <w:lang w:eastAsia="ru-RU"/>
        </w:rPr>
        <w:t>3</w:t>
      </w:r>
      <w:r w:rsidRPr="007810EE">
        <w:rPr>
          <w:rFonts w:ascii="Times New Roman" w:hAnsi="Times New Roman"/>
          <w:sz w:val="28"/>
          <w:szCs w:val="28"/>
          <w:lang w:eastAsia="ru-RU"/>
        </w:rPr>
        <w:t>]</w:t>
      </w:r>
      <w:r w:rsidRPr="00780709">
        <w:rPr>
          <w:rFonts w:ascii="Times New Roman" w:hAnsi="Times New Roman"/>
          <w:sz w:val="28"/>
          <w:szCs w:val="28"/>
          <w:lang w:eastAsia="ru-RU"/>
        </w:rPr>
        <w:t>.</w:t>
      </w:r>
    </w:p>
    <w:p w:rsidR="00601695" w:rsidRPr="001B6494" w:rsidRDefault="00601695" w:rsidP="001B6494">
      <w:pPr>
        <w:spacing w:after="0" w:line="360" w:lineRule="auto"/>
        <w:ind w:left="-567" w:firstLine="709"/>
        <w:jc w:val="both"/>
        <w:rPr>
          <w:rFonts w:ascii="Times New Roman" w:hAnsi="Times New Roman"/>
          <w:sz w:val="28"/>
          <w:szCs w:val="28"/>
          <w:lang w:eastAsia="ru-RU"/>
        </w:rPr>
      </w:pPr>
      <w:r w:rsidRPr="001B6494">
        <w:rPr>
          <w:rFonts w:ascii="Times New Roman" w:hAnsi="Times New Roman"/>
          <w:sz w:val="28"/>
          <w:szCs w:val="28"/>
        </w:rPr>
        <w:t>Предупреждение неуспеваемости предполагает своевременное обнаружение и устранение всех ее элементов. Неуспеваемость школьников закономерно связана с их индивидуальными особенностями и с теми условиями, в которых протекает их развитие.</w:t>
      </w:r>
    </w:p>
    <w:p w:rsidR="00601695" w:rsidRPr="00780709" w:rsidRDefault="00601695" w:rsidP="00F25DF7">
      <w:pPr>
        <w:spacing w:after="0" w:line="360" w:lineRule="auto"/>
        <w:ind w:left="-567" w:firstLine="709"/>
        <w:jc w:val="both"/>
        <w:rPr>
          <w:rFonts w:ascii="Times New Roman" w:hAnsi="Times New Roman"/>
          <w:sz w:val="28"/>
          <w:szCs w:val="28"/>
          <w:highlight w:val="yellow"/>
        </w:rPr>
      </w:pPr>
      <w:r w:rsidRPr="00780709">
        <w:rPr>
          <w:rFonts w:ascii="Times New Roman" w:hAnsi="Times New Roman"/>
          <w:bCs/>
          <w:sz w:val="28"/>
          <w:szCs w:val="28"/>
          <w:lang w:eastAsia="ru-RU"/>
        </w:rPr>
        <w:t>Чтобы найти средство для преодоления неуспеваемости, надо знать причины, порождающие ее.</w:t>
      </w:r>
    </w:p>
    <w:p w:rsidR="00601695" w:rsidRDefault="00601695" w:rsidP="00F25DF7">
      <w:pPr>
        <w:spacing w:after="0" w:line="360" w:lineRule="auto"/>
        <w:ind w:left="-567" w:firstLine="709"/>
        <w:jc w:val="both"/>
        <w:rPr>
          <w:rFonts w:ascii="Times New Roman" w:hAnsi="Times New Roman"/>
          <w:b/>
          <w:bCs/>
          <w:sz w:val="28"/>
          <w:szCs w:val="28"/>
          <w:lang w:eastAsia="ru-RU"/>
        </w:rPr>
      </w:pPr>
      <w:r w:rsidRPr="00780709">
        <w:rPr>
          <w:rFonts w:ascii="Times New Roman" w:hAnsi="Times New Roman"/>
          <w:sz w:val="28"/>
          <w:szCs w:val="28"/>
        </w:rPr>
        <w:t>В основе неуспеваемости в школе всегда лежит не одна причина, а несколько, и часто они действуют в комплексе. Среди них можно обозначить: несовершенство методов преподавания, отсутствие позитивного контакта с педагогом, страх оказаться лучше других учеников, высокая одаренность в какой-либо конкретной области, несформированность мыслительных процессов и т. д.В практике повседневной работы с ними в каждом конкретном случае неуспеваемости мы встречаемся с совершенно новыми особенностями, требующими поисков новых путей индивидуального подхода. Такая «многоликость» школьной неуспеваемости создает значительные трудности в работе учителей по ее преодолению.</w:t>
      </w:r>
    </w:p>
    <w:p w:rsidR="00601695" w:rsidRPr="005F3086" w:rsidRDefault="00601695" w:rsidP="00F25DF7">
      <w:pPr>
        <w:pStyle w:val="ListParagraph"/>
        <w:spacing w:after="0" w:line="360" w:lineRule="auto"/>
        <w:ind w:left="-567" w:firstLine="709"/>
        <w:jc w:val="both"/>
        <w:rPr>
          <w:rFonts w:ascii="Times New Roman" w:hAnsi="Times New Roman"/>
          <w:bCs/>
          <w:sz w:val="28"/>
          <w:szCs w:val="28"/>
          <w:lang w:eastAsia="ru-RU"/>
        </w:rPr>
      </w:pPr>
      <w:r>
        <w:rPr>
          <w:rFonts w:ascii="Times New Roman" w:hAnsi="Times New Roman"/>
          <w:bCs/>
          <w:sz w:val="28"/>
          <w:szCs w:val="28"/>
          <w:lang w:eastAsia="ru-RU"/>
        </w:rPr>
        <w:t xml:space="preserve">К сожалению, с данной проблемой сталкиваются многие учителя, в том числе и я. Попробовала применять на уроках разные способы и приемы. И открыла для себя такую технологию, которая позволяет решить обозначенные выше проблемы. </w:t>
      </w:r>
    </w:p>
    <w:p w:rsidR="00601695" w:rsidRPr="000008D6" w:rsidRDefault="00601695" w:rsidP="00467DBC">
      <w:pPr>
        <w:spacing w:after="0" w:line="360" w:lineRule="auto"/>
        <w:ind w:left="-567" w:firstLine="709"/>
        <w:jc w:val="both"/>
        <w:rPr>
          <w:rFonts w:ascii="Times New Roman" w:hAnsi="Times New Roman"/>
          <w:sz w:val="28"/>
          <w:szCs w:val="28"/>
        </w:rPr>
      </w:pPr>
      <w:r w:rsidRPr="00780709">
        <w:rPr>
          <w:rFonts w:ascii="Times New Roman" w:hAnsi="Times New Roman"/>
          <w:sz w:val="28"/>
          <w:szCs w:val="28"/>
        </w:rPr>
        <w:t>Технол</w:t>
      </w:r>
      <w:r>
        <w:rPr>
          <w:rFonts w:ascii="Times New Roman" w:hAnsi="Times New Roman"/>
          <w:sz w:val="28"/>
          <w:szCs w:val="28"/>
        </w:rPr>
        <w:t>огия РКМЧП</w:t>
      </w:r>
      <w:r w:rsidRPr="00780709">
        <w:rPr>
          <w:rFonts w:ascii="Times New Roman" w:hAnsi="Times New Roman"/>
          <w:sz w:val="28"/>
          <w:szCs w:val="28"/>
        </w:rPr>
        <w:t xml:space="preserve"> – это целостная система, формирующая навыки работы с информацией в процессе чтения и письма.</w:t>
      </w:r>
      <w:r>
        <w:rPr>
          <w:rFonts w:ascii="Times New Roman" w:hAnsi="Times New Roman"/>
          <w:sz w:val="28"/>
          <w:szCs w:val="28"/>
        </w:rPr>
        <w:t xml:space="preserve"> Она опирается на идеи и методы зарубежной и русской педагогических систем</w:t>
      </w:r>
      <w:r w:rsidRPr="00467DBC">
        <w:rPr>
          <w:rFonts w:ascii="Times New Roman" w:hAnsi="Times New Roman"/>
          <w:sz w:val="28"/>
          <w:szCs w:val="28"/>
        </w:rPr>
        <w:t xml:space="preserve"> [</w:t>
      </w:r>
      <w:r>
        <w:rPr>
          <w:rFonts w:ascii="Times New Roman" w:hAnsi="Times New Roman"/>
          <w:sz w:val="28"/>
          <w:szCs w:val="28"/>
        </w:rPr>
        <w:t>4</w:t>
      </w:r>
      <w:r w:rsidRPr="00467DBC">
        <w:rPr>
          <w:rFonts w:ascii="Times New Roman" w:hAnsi="Times New Roman"/>
          <w:sz w:val="28"/>
          <w:szCs w:val="28"/>
        </w:rPr>
        <w:t>]</w:t>
      </w:r>
      <w:r>
        <w:rPr>
          <w:rFonts w:ascii="Times New Roman" w:hAnsi="Times New Roman"/>
          <w:sz w:val="28"/>
          <w:szCs w:val="28"/>
        </w:rPr>
        <w:t>.Я</w:t>
      </w:r>
      <w:r w:rsidRPr="00BD3431">
        <w:rPr>
          <w:rFonts w:ascii="Times New Roman" w:hAnsi="Times New Roman"/>
          <w:sz w:val="28"/>
          <w:szCs w:val="28"/>
        </w:rPr>
        <w:t>с</w:t>
      </w:r>
      <w:r w:rsidRPr="00BD3431">
        <w:rPr>
          <w:rFonts w:ascii="Times New Roman" w:hAnsi="Times New Roman"/>
          <w:bCs/>
          <w:sz w:val="28"/>
          <w:szCs w:val="28"/>
          <w:lang w:eastAsia="ru-RU"/>
        </w:rPr>
        <w:t xml:space="preserve">тала применять на своих уроках </w:t>
      </w:r>
      <w:r>
        <w:rPr>
          <w:rFonts w:ascii="Times New Roman" w:hAnsi="Times New Roman"/>
          <w:bCs/>
          <w:sz w:val="28"/>
          <w:szCs w:val="28"/>
          <w:lang w:eastAsia="ru-RU"/>
        </w:rPr>
        <w:t>некоторые из</w:t>
      </w:r>
      <w:r w:rsidRPr="00BD3431">
        <w:rPr>
          <w:rFonts w:ascii="Times New Roman" w:hAnsi="Times New Roman"/>
          <w:bCs/>
          <w:sz w:val="28"/>
          <w:szCs w:val="28"/>
          <w:lang w:eastAsia="ru-RU"/>
        </w:rPr>
        <w:t xml:space="preserve"> приемов технологии </w:t>
      </w:r>
      <w:r>
        <w:rPr>
          <w:rFonts w:ascii="Times New Roman" w:hAnsi="Times New Roman"/>
          <w:bCs/>
          <w:sz w:val="28"/>
          <w:szCs w:val="28"/>
          <w:lang w:eastAsia="ru-RU"/>
        </w:rPr>
        <w:t>РКМЧП. Например,</w:t>
      </w:r>
      <w:r w:rsidRPr="00BD3431">
        <w:rPr>
          <w:rFonts w:ascii="Times New Roman" w:hAnsi="Times New Roman"/>
          <w:bCs/>
          <w:sz w:val="28"/>
          <w:szCs w:val="28"/>
          <w:lang w:eastAsia="ru-RU"/>
        </w:rPr>
        <w:t xml:space="preserve"> прием «кластер». </w:t>
      </w:r>
      <w:r w:rsidRPr="00BD3431">
        <w:rPr>
          <w:rFonts w:ascii="Times New Roman" w:hAnsi="Times New Roman"/>
          <w:sz w:val="28"/>
          <w:szCs w:val="28"/>
        </w:rPr>
        <w:t>Кл</w:t>
      </w:r>
      <w:r>
        <w:rPr>
          <w:rFonts w:ascii="Times New Roman" w:hAnsi="Times New Roman"/>
          <w:sz w:val="28"/>
          <w:szCs w:val="28"/>
        </w:rPr>
        <w:t>астер – это графическая организация материала, показывающая смысловые поля того или иного понятия. Слово кластер в переводе означает пучок, созвездие. Ученик записывает в центре листа ключевое понятие, а от него рисует стрелки – лучи в разные стороны, соединяя это слово сдругим, от которых в свою очередь лучи расходятся далее и далее.</w:t>
      </w:r>
    </w:p>
    <w:p w:rsidR="00601695" w:rsidRPr="00780709" w:rsidRDefault="00601695" w:rsidP="00535826">
      <w:pPr>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Сравним две изученные темы по русскому языку. «Имя прилагательное» и «Глагол». Уроки по разделу «Имя прилагательное» были проведены в традиционной форме. Дети читали правила, выполняли упражнения по закреплению темы. То есть ребята работали под руководством учителя.А на уроке по изучению темы «Глагол» применялся прием «Кластер». </w:t>
      </w:r>
      <w:r w:rsidRPr="00780709">
        <w:rPr>
          <w:rFonts w:ascii="Times New Roman" w:hAnsi="Times New Roman"/>
          <w:sz w:val="28"/>
          <w:szCs w:val="28"/>
        </w:rPr>
        <w:t xml:space="preserve">Так, на уроке русского языка по теме «Общее понятие о глаголе» учащиеся вначале </w:t>
      </w:r>
      <w:r>
        <w:rPr>
          <w:rFonts w:ascii="Times New Roman" w:hAnsi="Times New Roman"/>
          <w:sz w:val="28"/>
          <w:szCs w:val="28"/>
        </w:rPr>
        <w:t xml:space="preserve">самостоятельно </w:t>
      </w:r>
      <w:r w:rsidRPr="00780709">
        <w:rPr>
          <w:rFonts w:ascii="Times New Roman" w:hAnsi="Times New Roman"/>
          <w:sz w:val="28"/>
          <w:szCs w:val="28"/>
        </w:rPr>
        <w:t>составляют список известной им информации по данному вопросу.</w:t>
      </w:r>
      <w:r>
        <w:rPr>
          <w:rFonts w:ascii="Times New Roman" w:hAnsi="Times New Roman"/>
          <w:sz w:val="28"/>
          <w:szCs w:val="28"/>
        </w:rPr>
        <w:t xml:space="preserve">Затем </w:t>
      </w:r>
      <w:r w:rsidRPr="00D33B80">
        <w:rPr>
          <w:rFonts w:ascii="Times New Roman" w:hAnsi="Times New Roman"/>
          <w:sz w:val="28"/>
          <w:szCs w:val="28"/>
        </w:rPr>
        <w:t xml:space="preserve">по учебнику читают правило и выделяют главноеслово </w:t>
      </w:r>
      <w:r>
        <w:rPr>
          <w:rFonts w:ascii="Times New Roman" w:hAnsi="Times New Roman"/>
          <w:sz w:val="28"/>
          <w:szCs w:val="28"/>
        </w:rPr>
        <w:t>(64-65 стр.</w:t>
      </w:r>
      <w:r w:rsidRPr="00D33B80">
        <w:rPr>
          <w:rFonts w:ascii="Times New Roman" w:hAnsi="Times New Roman"/>
          <w:sz w:val="28"/>
          <w:szCs w:val="28"/>
        </w:rPr>
        <w:t>)</w:t>
      </w:r>
      <w:r w:rsidRPr="000008D6">
        <w:rPr>
          <w:rFonts w:ascii="Times New Roman" w:hAnsi="Times New Roman"/>
          <w:sz w:val="28"/>
          <w:szCs w:val="28"/>
        </w:rPr>
        <w:t>[</w:t>
      </w:r>
      <w:r>
        <w:rPr>
          <w:rFonts w:ascii="Times New Roman" w:hAnsi="Times New Roman"/>
          <w:sz w:val="28"/>
          <w:szCs w:val="28"/>
        </w:rPr>
        <w:t>2</w:t>
      </w:r>
      <w:r w:rsidRPr="000008D6">
        <w:rPr>
          <w:rFonts w:ascii="Times New Roman" w:hAnsi="Times New Roman"/>
          <w:sz w:val="28"/>
          <w:szCs w:val="28"/>
        </w:rPr>
        <w:t>]</w:t>
      </w:r>
      <w:r>
        <w:rPr>
          <w:rFonts w:ascii="Times New Roman" w:hAnsi="Times New Roman"/>
          <w:sz w:val="28"/>
          <w:szCs w:val="28"/>
        </w:rPr>
        <w:t>. П</w:t>
      </w:r>
      <w:r w:rsidRPr="00780709">
        <w:rPr>
          <w:rFonts w:ascii="Times New Roman" w:hAnsi="Times New Roman"/>
          <w:sz w:val="28"/>
          <w:szCs w:val="28"/>
        </w:rPr>
        <w:t>олученные данные систематизируют в виде кластера.</w:t>
      </w:r>
    </w:p>
    <w:p w:rsidR="00601695" w:rsidRPr="00E36E82" w:rsidRDefault="00601695" w:rsidP="00083E82">
      <w:pPr>
        <w:spacing w:before="100" w:beforeAutospacing="1" w:after="0" w:line="360" w:lineRule="auto"/>
        <w:ind w:left="-567" w:firstLine="709"/>
        <w:jc w:val="center"/>
        <w:rPr>
          <w:rFonts w:ascii="Times New Roman" w:hAnsi="Times New Roman"/>
          <w:b/>
          <w:i/>
          <w:sz w:val="24"/>
          <w:szCs w:val="24"/>
        </w:rPr>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75.3pt;margin-top:28.7pt;width:53.65pt;height:21.25pt;z-index:251651072" o:connectortype="straight">
            <v:stroke endarrow="block"/>
          </v:shape>
        </w:pict>
      </w:r>
      <w:r>
        <w:rPr>
          <w:noProof/>
          <w:lang w:eastAsia="ru-RU"/>
        </w:rPr>
        <w:pict>
          <v:shape id="_x0000_s1027" type="#_x0000_t32" style="position:absolute;left:0;text-align:left;margin-left:151.55pt;margin-top:28.95pt;width:55.55pt;height:28.25pt;flip:x;z-index:251654144" o:connectortype="straight">
            <v:stroke endarrow="block"/>
          </v:shape>
        </w:pict>
      </w:r>
      <w:r w:rsidRPr="00E36E82">
        <w:rPr>
          <w:rFonts w:ascii="Times New Roman" w:hAnsi="Times New Roman"/>
          <w:b/>
          <w:i/>
          <w:sz w:val="24"/>
          <w:szCs w:val="24"/>
        </w:rPr>
        <w:t>глагол</w:t>
      </w:r>
    </w:p>
    <w:p w:rsidR="00601695" w:rsidRPr="00E36E82" w:rsidRDefault="00601695" w:rsidP="00083E82">
      <w:pPr>
        <w:spacing w:before="100" w:beforeAutospacing="1" w:after="0" w:line="360" w:lineRule="auto"/>
        <w:ind w:left="-567" w:firstLine="709"/>
        <w:jc w:val="center"/>
        <w:rPr>
          <w:rFonts w:ascii="Times New Roman" w:hAnsi="Times New Roman"/>
          <w:b/>
          <w:i/>
          <w:sz w:val="24"/>
          <w:szCs w:val="24"/>
        </w:rPr>
      </w:pPr>
      <w:r>
        <w:rPr>
          <w:noProof/>
          <w:lang w:eastAsia="ru-RU"/>
        </w:rPr>
        <w:pict>
          <v:shape id="_x0000_s1028" type="#_x0000_t32" style="position:absolute;left:0;text-align:left;margin-left:261.25pt;margin-top:3.3pt;width:75.85pt;height:45.8pt;z-index:251652096" o:connectortype="straight">
            <v:stroke endarrow="block"/>
          </v:shape>
        </w:pict>
      </w:r>
      <w:r>
        <w:rPr>
          <w:noProof/>
          <w:lang w:eastAsia="ru-RU"/>
        </w:rPr>
        <w:pict>
          <v:shape id="_x0000_s1029" type="#_x0000_t32" style="position:absolute;left:0;text-align:left;margin-left:183.95pt;margin-top:3.2pt;width:38.9pt;height:45.9pt;flip:x;z-index:251653120" o:connectortype="straight">
            <v:stroke endarrow="block"/>
          </v:shape>
        </w:pict>
      </w:r>
      <w:r>
        <w:rPr>
          <w:noProof/>
          <w:lang w:eastAsia="ru-RU"/>
        </w:rPr>
        <w:pict>
          <v:shape id="_x0000_s1030" type="#_x0000_t32" style="position:absolute;left:0;text-align:left;margin-left:244.1pt;margin-top:3.2pt;width:12.65pt;height:41.95pt;z-index:251650048" o:connectortype="straight">
            <v:stroke endarrow="block"/>
          </v:shape>
        </w:pict>
      </w:r>
      <w:r w:rsidRPr="00E36E82">
        <w:rPr>
          <w:rFonts w:ascii="Times New Roman" w:hAnsi="Times New Roman"/>
          <w:b/>
          <w:i/>
          <w:sz w:val="24"/>
          <w:szCs w:val="24"/>
        </w:rPr>
        <w:t>что делать?             действие предмета</w:t>
      </w:r>
    </w:p>
    <w:p w:rsidR="00601695" w:rsidRPr="00E36E82" w:rsidRDefault="00601695" w:rsidP="00083E82">
      <w:pPr>
        <w:spacing w:before="100" w:beforeAutospacing="1" w:after="0" w:line="360" w:lineRule="auto"/>
        <w:ind w:left="-567" w:firstLine="709"/>
        <w:jc w:val="center"/>
        <w:rPr>
          <w:rFonts w:ascii="Times New Roman" w:hAnsi="Times New Roman"/>
          <w:b/>
          <w:i/>
          <w:sz w:val="24"/>
          <w:szCs w:val="24"/>
        </w:rPr>
      </w:pPr>
      <w:r w:rsidRPr="00E36E82">
        <w:rPr>
          <w:rFonts w:ascii="Times New Roman" w:hAnsi="Times New Roman"/>
          <w:b/>
          <w:i/>
          <w:sz w:val="24"/>
          <w:szCs w:val="24"/>
        </w:rPr>
        <w:t>что сделать?     число       время</w:t>
      </w:r>
    </w:p>
    <w:p w:rsidR="00601695" w:rsidRDefault="00601695" w:rsidP="00F25DF7">
      <w:pPr>
        <w:spacing w:after="0" w:line="360" w:lineRule="auto"/>
        <w:ind w:left="-567" w:firstLine="709"/>
        <w:jc w:val="both"/>
        <w:rPr>
          <w:rFonts w:ascii="Times New Roman" w:hAnsi="Times New Roman"/>
          <w:sz w:val="28"/>
          <w:szCs w:val="28"/>
        </w:rPr>
      </w:pPr>
      <w:r>
        <w:rPr>
          <w:rFonts w:ascii="Times New Roman" w:hAnsi="Times New Roman"/>
          <w:sz w:val="28"/>
          <w:szCs w:val="28"/>
        </w:rPr>
        <w:t>Учащиеся с большим интересом начинают работать на уроках. Особенно этот интерес проявляется у неуспевающих детей. У них появляется желание учиться. Они идут наравне с успевающими ребятами. А это и есть мотивация к учению, стремление быть лучшим.</w:t>
      </w:r>
    </w:p>
    <w:p w:rsidR="00601695" w:rsidRPr="003B3A30" w:rsidRDefault="00601695" w:rsidP="00333D66">
      <w:pPr>
        <w:spacing w:after="0" w:line="360" w:lineRule="auto"/>
        <w:ind w:left="-567" w:firstLine="709"/>
        <w:jc w:val="both"/>
        <w:rPr>
          <w:rFonts w:ascii="Times New Roman" w:hAnsi="Times New Roman"/>
          <w:sz w:val="28"/>
          <w:szCs w:val="28"/>
        </w:rPr>
      </w:pPr>
      <w:r w:rsidRPr="00780709">
        <w:rPr>
          <w:rFonts w:ascii="Times New Roman" w:hAnsi="Times New Roman"/>
          <w:sz w:val="28"/>
          <w:szCs w:val="28"/>
        </w:rPr>
        <w:t>Если тема урока рассчитана на несколько занятий, то на каждом уроке дети дополняют свой кластер новой информацией</w:t>
      </w:r>
      <w:r>
        <w:rPr>
          <w:rFonts w:ascii="Times New Roman" w:hAnsi="Times New Roman"/>
          <w:sz w:val="28"/>
          <w:szCs w:val="28"/>
        </w:rPr>
        <w:t xml:space="preserve">. Работа по учебнику с правилом на стр. 69, 72 </w:t>
      </w:r>
      <w:r w:rsidRPr="00333325">
        <w:rPr>
          <w:rFonts w:ascii="Times New Roman" w:hAnsi="Times New Roman"/>
          <w:sz w:val="28"/>
          <w:szCs w:val="28"/>
        </w:rPr>
        <w:t>[</w:t>
      </w:r>
      <w:r>
        <w:rPr>
          <w:rFonts w:ascii="Times New Roman" w:hAnsi="Times New Roman"/>
          <w:sz w:val="28"/>
          <w:szCs w:val="28"/>
        </w:rPr>
        <w:t>2</w:t>
      </w:r>
      <w:r w:rsidRPr="00333325">
        <w:rPr>
          <w:rFonts w:ascii="Times New Roman" w:hAnsi="Times New Roman"/>
          <w:sz w:val="28"/>
          <w:szCs w:val="28"/>
        </w:rPr>
        <w:t>]</w:t>
      </w:r>
      <w:r>
        <w:rPr>
          <w:rFonts w:ascii="Times New Roman" w:hAnsi="Times New Roman"/>
          <w:sz w:val="28"/>
          <w:szCs w:val="28"/>
        </w:rPr>
        <w:t>.</w:t>
      </w:r>
    </w:p>
    <w:p w:rsidR="00601695" w:rsidRDefault="00601695" w:rsidP="00333D66">
      <w:pPr>
        <w:spacing w:after="0" w:line="360" w:lineRule="auto"/>
        <w:ind w:left="-567" w:firstLine="709"/>
        <w:jc w:val="center"/>
        <w:rPr>
          <w:rFonts w:ascii="Times New Roman" w:hAnsi="Times New Roman"/>
          <w:b/>
          <w:i/>
          <w:sz w:val="28"/>
          <w:szCs w:val="28"/>
          <w:u w:val="single"/>
        </w:rPr>
      </w:pPr>
    </w:p>
    <w:p w:rsidR="00601695" w:rsidRPr="002248F9" w:rsidRDefault="00601695" w:rsidP="00333D66">
      <w:pPr>
        <w:spacing w:after="0" w:line="360" w:lineRule="auto"/>
        <w:ind w:left="-567" w:firstLine="709"/>
        <w:jc w:val="center"/>
        <w:rPr>
          <w:rFonts w:ascii="Times New Roman" w:hAnsi="Times New Roman"/>
          <w:b/>
          <w:i/>
          <w:sz w:val="24"/>
          <w:szCs w:val="24"/>
          <w:u w:val="single"/>
        </w:rPr>
      </w:pPr>
      <w:r w:rsidRPr="002248F9">
        <w:rPr>
          <w:rFonts w:ascii="Times New Roman" w:hAnsi="Times New Roman"/>
          <w:b/>
          <w:i/>
          <w:sz w:val="24"/>
          <w:szCs w:val="24"/>
          <w:u w:val="single"/>
        </w:rPr>
        <w:t>глагол</w:t>
      </w:r>
    </w:p>
    <w:p w:rsidR="00601695" w:rsidRPr="002248F9" w:rsidRDefault="00601695" w:rsidP="00083E82">
      <w:pPr>
        <w:spacing w:before="100" w:beforeAutospacing="1" w:after="0" w:line="360" w:lineRule="auto"/>
        <w:ind w:left="-567" w:firstLine="709"/>
        <w:jc w:val="both"/>
        <w:rPr>
          <w:rFonts w:ascii="Times New Roman" w:hAnsi="Times New Roman"/>
          <w:b/>
          <w:i/>
          <w:sz w:val="24"/>
          <w:szCs w:val="24"/>
        </w:rPr>
      </w:pPr>
      <w:r>
        <w:rPr>
          <w:noProof/>
          <w:lang w:eastAsia="ru-RU"/>
        </w:rPr>
        <w:pict>
          <v:shape id="_x0000_s1031" type="#_x0000_t32" style="position:absolute;left:0;text-align:left;margin-left:250.95pt;margin-top:4.65pt;width:46.05pt;height:42pt;z-index:251657216" o:connectortype="straight">
            <v:stroke endarrow="block"/>
          </v:shape>
        </w:pict>
      </w:r>
      <w:r>
        <w:rPr>
          <w:noProof/>
          <w:lang w:eastAsia="ru-RU"/>
        </w:rPr>
        <w:pict>
          <v:shape id="_x0000_s1032" type="#_x0000_t32" style="position:absolute;left:0;text-align:left;margin-left:263.7pt;margin-top:.15pt;width:58.8pt;height:14.7pt;z-index:251658240" o:connectortype="straight">
            <v:stroke endarrow="block"/>
          </v:shape>
        </w:pict>
      </w:r>
      <w:r>
        <w:rPr>
          <w:noProof/>
          <w:lang w:eastAsia="ru-RU"/>
        </w:rPr>
        <w:pict>
          <v:shape id="_x0000_s1033" type="#_x0000_t32" style="position:absolute;left:0;text-align:left;margin-left:151.9pt;margin-top:4.65pt;width:69.05pt;height:42pt;flip:x;z-index:251655168" o:connectortype="straight">
            <v:stroke endarrow="block"/>
          </v:shape>
        </w:pict>
      </w:r>
      <w:r>
        <w:rPr>
          <w:noProof/>
          <w:lang w:eastAsia="ru-RU"/>
        </w:rPr>
        <w:pict>
          <v:shape id="_x0000_s1034" type="#_x0000_t32" style="position:absolute;left:0;text-align:left;margin-left:84pt;margin-top:28pt;width:15.75pt;height:.05pt;flip:x;z-index:251665408" o:connectortype="straight">
            <v:stroke endarrow="block"/>
          </v:shape>
        </w:pict>
      </w:r>
      <w:r>
        <w:rPr>
          <w:noProof/>
          <w:lang w:eastAsia="ru-RU"/>
        </w:rPr>
        <w:pict>
          <v:shape id="_x0000_s1035" type="#_x0000_t32" style="position:absolute;left:0;text-align:left;margin-left:215.7pt;margin-top:8.4pt;width:16.5pt;height:33.75pt;flip:x;z-index:251659264" o:connectortype="straight">
            <v:stroke endarrow="block"/>
          </v:shape>
        </w:pict>
      </w:r>
      <w:r w:rsidRPr="002248F9">
        <w:rPr>
          <w:rFonts w:ascii="Times New Roman" w:hAnsi="Times New Roman"/>
          <w:b/>
          <w:i/>
          <w:sz w:val="24"/>
          <w:szCs w:val="24"/>
        </w:rPr>
        <w:t>что делать?Н.Ф             действие предмета</w:t>
      </w:r>
    </w:p>
    <w:p w:rsidR="00601695" w:rsidRPr="002248F9" w:rsidRDefault="00601695" w:rsidP="00083E82">
      <w:pPr>
        <w:spacing w:before="100" w:beforeAutospacing="1" w:after="0" w:line="360" w:lineRule="auto"/>
        <w:ind w:left="-567" w:firstLine="709"/>
        <w:jc w:val="both"/>
        <w:rPr>
          <w:rFonts w:ascii="Times New Roman" w:hAnsi="Times New Roman"/>
          <w:b/>
          <w:i/>
          <w:sz w:val="24"/>
          <w:szCs w:val="24"/>
        </w:rPr>
      </w:pPr>
      <w:r>
        <w:rPr>
          <w:noProof/>
          <w:lang w:eastAsia="ru-RU"/>
        </w:rPr>
        <w:pict>
          <v:shape id="_x0000_s1036" type="#_x0000_t32" style="position:absolute;left:0;text-align:left;margin-left:176pt;margin-top:31.5pt;width:13.5pt;height:17.25pt;z-index:251663360" o:connectortype="straight">
            <v:stroke endarrow="block"/>
          </v:shape>
        </w:pict>
      </w:r>
      <w:r>
        <w:rPr>
          <w:noProof/>
          <w:lang w:eastAsia="ru-RU"/>
        </w:rPr>
        <w:pict>
          <v:shape id="_x0000_s1037" type="#_x0000_t32" style="position:absolute;left:0;text-align:left;margin-left:163.5pt;margin-top:31.5pt;width:12.5pt;height:39.55pt;z-index:251664384" o:connectortype="straight">
            <v:stroke endarrow="block"/>
          </v:shape>
        </w:pict>
      </w:r>
      <w:r>
        <w:rPr>
          <w:noProof/>
          <w:lang w:eastAsia="ru-RU"/>
        </w:rPr>
        <w:pict>
          <v:shape id="_x0000_s1038" type="#_x0000_t32" style="position:absolute;left:0;text-align:left;margin-left:151.9pt;margin-top:31.5pt;width:0;height:17.25pt;z-index:251662336" o:connectortype="straight">
            <v:stroke endarrow="block"/>
          </v:shape>
        </w:pict>
      </w:r>
      <w:r>
        <w:rPr>
          <w:noProof/>
          <w:lang w:eastAsia="ru-RU"/>
        </w:rPr>
        <w:pict>
          <v:shape id="_x0000_s1039" type="#_x0000_t32" style="position:absolute;left:0;text-align:left;margin-left:116.8pt;margin-top:31.1pt;width:15pt;height:17.25pt;z-index:251661312" o:connectortype="straight">
            <v:stroke endarrow="block"/>
          </v:shape>
        </w:pict>
      </w:r>
      <w:r>
        <w:rPr>
          <w:noProof/>
          <w:lang w:eastAsia="ru-RU"/>
        </w:rPr>
        <w:pict>
          <v:shape id="_x0000_s1040" type="#_x0000_t32" style="position:absolute;left:0;text-align:left;margin-left:78pt;margin-top:31.1pt;width:21.75pt;height:15.75pt;flip:x;z-index:251660288" o:connectortype="straight">
            <v:stroke endarrow="block"/>
          </v:shape>
        </w:pict>
      </w:r>
      <w:r>
        <w:rPr>
          <w:noProof/>
          <w:lang w:eastAsia="ru-RU"/>
        </w:rPr>
        <w:pict>
          <v:shape id="_x0000_s1041" type="#_x0000_t32" style="position:absolute;left:0;text-align:left;margin-left:99.75pt;margin-top:3.95pt;width:7.95pt;height:12.6pt;flip:x;z-index:251656192" o:connectortype="straight">
            <v:stroke endarrow="block"/>
          </v:shape>
        </w:pict>
      </w:r>
      <w:r w:rsidRPr="002248F9">
        <w:rPr>
          <w:rFonts w:ascii="Times New Roman" w:hAnsi="Times New Roman"/>
          <w:b/>
          <w:i/>
          <w:sz w:val="24"/>
          <w:szCs w:val="24"/>
        </w:rPr>
        <w:t>что сделать?     число       время спряжение   роль в предложении</w:t>
      </w:r>
    </w:p>
    <w:p w:rsidR="00601695" w:rsidRPr="002248F9" w:rsidRDefault="00601695" w:rsidP="00083E82">
      <w:pPr>
        <w:spacing w:before="100" w:beforeAutospacing="1" w:after="0" w:line="360" w:lineRule="auto"/>
        <w:ind w:left="-567" w:firstLine="709"/>
        <w:jc w:val="both"/>
        <w:rPr>
          <w:rFonts w:ascii="Times New Roman" w:hAnsi="Times New Roman"/>
          <w:b/>
          <w:i/>
          <w:sz w:val="24"/>
          <w:szCs w:val="24"/>
        </w:rPr>
      </w:pPr>
      <w:r w:rsidRPr="002248F9">
        <w:rPr>
          <w:rFonts w:ascii="Times New Roman" w:hAnsi="Times New Roman"/>
          <w:b/>
          <w:i/>
          <w:sz w:val="24"/>
          <w:szCs w:val="24"/>
        </w:rPr>
        <w:t xml:space="preserve">                     ед. ч.    мн. ч.   н.в   п.в.  </w:t>
      </w:r>
    </w:p>
    <w:p w:rsidR="00601695" w:rsidRPr="002248F9" w:rsidRDefault="00601695" w:rsidP="00083E82">
      <w:pPr>
        <w:spacing w:before="100" w:beforeAutospacing="1" w:after="0" w:line="360" w:lineRule="auto"/>
        <w:ind w:left="-567" w:firstLine="709"/>
        <w:jc w:val="both"/>
        <w:rPr>
          <w:rFonts w:ascii="Times New Roman" w:hAnsi="Times New Roman"/>
          <w:b/>
          <w:i/>
          <w:sz w:val="24"/>
          <w:szCs w:val="24"/>
        </w:rPr>
      </w:pPr>
      <w:r w:rsidRPr="002248F9">
        <w:rPr>
          <w:rFonts w:ascii="Times New Roman" w:hAnsi="Times New Roman"/>
          <w:b/>
          <w:i/>
          <w:sz w:val="24"/>
          <w:szCs w:val="24"/>
        </w:rPr>
        <w:t>б.в.</w:t>
      </w:r>
    </w:p>
    <w:p w:rsidR="00601695" w:rsidRDefault="00601695" w:rsidP="00F25DF7">
      <w:pPr>
        <w:spacing w:after="0" w:line="360" w:lineRule="auto"/>
        <w:ind w:left="-567" w:firstLine="709"/>
        <w:jc w:val="both"/>
        <w:rPr>
          <w:rFonts w:ascii="Times New Roman" w:hAnsi="Times New Roman"/>
          <w:sz w:val="28"/>
          <w:szCs w:val="28"/>
        </w:rPr>
      </w:pPr>
      <w:r w:rsidRPr="00780709">
        <w:rPr>
          <w:rFonts w:ascii="Times New Roman" w:hAnsi="Times New Roman"/>
          <w:sz w:val="28"/>
          <w:szCs w:val="28"/>
        </w:rPr>
        <w:t>Таким образом</w:t>
      </w:r>
      <w:r>
        <w:rPr>
          <w:rFonts w:ascii="Times New Roman" w:hAnsi="Times New Roman"/>
          <w:sz w:val="28"/>
          <w:szCs w:val="28"/>
        </w:rPr>
        <w:t>,</w:t>
      </w:r>
      <w:r w:rsidRPr="00780709">
        <w:rPr>
          <w:rFonts w:ascii="Times New Roman" w:hAnsi="Times New Roman"/>
          <w:sz w:val="28"/>
          <w:szCs w:val="28"/>
        </w:rPr>
        <w:t xml:space="preserve"> происходит повторение материала предыдущего </w:t>
      </w:r>
      <w:r>
        <w:rPr>
          <w:rFonts w:ascii="Times New Roman" w:hAnsi="Times New Roman"/>
          <w:sz w:val="28"/>
          <w:szCs w:val="28"/>
        </w:rPr>
        <w:t>урока и закрепление нового</w:t>
      </w:r>
      <w:r w:rsidRPr="00780709">
        <w:rPr>
          <w:rFonts w:ascii="Times New Roman" w:hAnsi="Times New Roman"/>
          <w:sz w:val="28"/>
          <w:szCs w:val="28"/>
        </w:rPr>
        <w:t>.</w:t>
      </w:r>
    </w:p>
    <w:p w:rsidR="00601695" w:rsidRPr="00333D66" w:rsidRDefault="00601695" w:rsidP="00333D66">
      <w:pPr>
        <w:spacing w:after="0" w:line="360" w:lineRule="auto"/>
        <w:ind w:left="-567" w:firstLine="709"/>
        <w:jc w:val="both"/>
        <w:rPr>
          <w:rFonts w:ascii="Times New Roman" w:hAnsi="Times New Roman"/>
          <w:sz w:val="28"/>
          <w:szCs w:val="28"/>
        </w:rPr>
      </w:pPr>
      <w:r w:rsidRPr="000C0DE8">
        <w:rPr>
          <w:rFonts w:ascii="Times New Roman" w:hAnsi="Times New Roman"/>
          <w:color w:val="000000"/>
          <w:sz w:val="28"/>
          <w:szCs w:val="28"/>
        </w:rPr>
        <w:t>Можно сделать вывод, что</w:t>
      </w:r>
      <w:r>
        <w:rPr>
          <w:rFonts w:ascii="Times New Roman" w:hAnsi="Times New Roman"/>
          <w:sz w:val="28"/>
          <w:szCs w:val="28"/>
        </w:rPr>
        <w:t xml:space="preserve"> материал урока по разделу «Имя прилагательное» был усвоен хуже (успеваемость – 81%), чем по теме - «Глагол» (успеваемость – 100%)</w:t>
      </w:r>
      <w:r w:rsidRPr="000C0DE8">
        <w:rPr>
          <w:rFonts w:ascii="Times New Roman" w:hAnsi="Times New Roman"/>
          <w:color w:val="000000"/>
          <w:sz w:val="28"/>
          <w:szCs w:val="28"/>
        </w:rPr>
        <w:t>.</w:t>
      </w:r>
      <w:r>
        <w:rPr>
          <w:rFonts w:ascii="Times New Roman" w:hAnsi="Times New Roman"/>
          <w:sz w:val="28"/>
          <w:szCs w:val="28"/>
        </w:rPr>
        <w:t xml:space="preserve"> Это объясняется результатами написания диктантов. На диаграмме мы видим процент усвоения материала по данным двум темам по результатам диктантов. </w:t>
      </w:r>
    </w:p>
    <w:p w:rsidR="00601695" w:rsidRDefault="00601695" w:rsidP="00EF1335">
      <w:pPr>
        <w:spacing w:before="100" w:beforeAutospacing="1" w:after="0" w:line="360" w:lineRule="auto"/>
        <w:ind w:left="-567" w:firstLine="709"/>
        <w:jc w:val="both"/>
        <w:rPr>
          <w:rFonts w:ascii="Times New Roman" w:hAnsi="Times New Roman"/>
          <w:sz w:val="28"/>
          <w:szCs w:val="28"/>
        </w:rPr>
      </w:pPr>
      <w:r w:rsidRPr="00C75B4E">
        <w:rPr>
          <w:rFonts w:ascii="Times New Roman" w:hAnsi="Times New Roman"/>
          <w:noProof/>
          <w:sz w:val="28"/>
          <w:szCs w:val="28"/>
          <w:lang w:eastAsia="ru-RU"/>
        </w:rPr>
        <w:object w:dxaOrig="3639" w:dyaOrig="2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6" o:spid="_x0000_i1025" type="#_x0000_t75" style="width:182.25pt;height:142.5pt;visibility:visible" o:ole="">
            <v:imagedata r:id="rId5" o:title="" cropbottom="-23f"/>
            <o:lock v:ext="edit" aspectratio="f"/>
          </v:shape>
          <o:OLEObject Type="Embed" ProgID="Excel.Chart.8" ShapeID="Диаграмма 6" DrawAspect="Content" ObjectID="_1443303893" r:id="rId6"/>
        </w:object>
      </w:r>
      <w:r w:rsidRPr="00C75B4E">
        <w:rPr>
          <w:rFonts w:ascii="Times New Roman" w:hAnsi="Times New Roman"/>
          <w:noProof/>
          <w:sz w:val="28"/>
          <w:szCs w:val="28"/>
          <w:lang w:eastAsia="ru-RU"/>
        </w:rPr>
        <w:object w:dxaOrig="3735" w:dyaOrig="2851">
          <v:shape id="Диаграмма 8" o:spid="_x0000_i1026" type="#_x0000_t75" style="width:186.75pt;height:142.5pt;visibility:visible" o:ole="">
            <v:imagedata r:id="rId7" o:title="" cropbottom="-23f"/>
            <o:lock v:ext="edit" aspectratio="f"/>
          </v:shape>
          <o:OLEObject Type="Embed" ProgID="Excel.Chart.8" ShapeID="Диаграмма 8" DrawAspect="Content" ObjectID="_1443303894" r:id="rId8"/>
        </w:object>
      </w:r>
    </w:p>
    <w:p w:rsidR="00601695" w:rsidRDefault="00601695" w:rsidP="00F25DF7">
      <w:pPr>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Итак, из 26 учащихся, дети справились на «5» - 14 чел., «4» - 6 чел., «3» - 6 чел., «2» - 0 чел. А по теме «Имя прилагательное» успеваемость низкая. То есть на оценку «2» написали 5 человек, на «3» - 10 чел., на «4» - 6 чел., на «5» - 5 чел. </w:t>
      </w:r>
    </w:p>
    <w:p w:rsidR="00601695" w:rsidRDefault="00601695" w:rsidP="00680B74">
      <w:pPr>
        <w:spacing w:after="0" w:line="360" w:lineRule="auto"/>
        <w:ind w:left="-567" w:firstLine="709"/>
        <w:jc w:val="both"/>
        <w:rPr>
          <w:rFonts w:ascii="Times New Roman" w:hAnsi="Times New Roman"/>
          <w:sz w:val="28"/>
          <w:szCs w:val="28"/>
        </w:rPr>
      </w:pPr>
      <w:r w:rsidRPr="00780709">
        <w:rPr>
          <w:rFonts w:ascii="Times New Roman" w:hAnsi="Times New Roman"/>
          <w:sz w:val="28"/>
          <w:szCs w:val="28"/>
        </w:rPr>
        <w:t>Данный прием можно применя</w:t>
      </w:r>
      <w:r>
        <w:rPr>
          <w:rFonts w:ascii="Times New Roman" w:hAnsi="Times New Roman"/>
          <w:sz w:val="28"/>
          <w:szCs w:val="28"/>
        </w:rPr>
        <w:t>ть на самых разных этапах урока</w:t>
      </w:r>
      <w:r w:rsidRPr="00780709">
        <w:rPr>
          <w:rFonts w:ascii="Times New Roman" w:hAnsi="Times New Roman"/>
          <w:sz w:val="28"/>
          <w:szCs w:val="28"/>
        </w:rPr>
        <w:t>. Кластер можно оформить по-разному. Учитывая особенности восприятия у младших школьников лучше ввести цветовую запись информации, так как они лучше запоминают красочное оформление. Таким образом, материал усваивается лучше, детям легче пересказать текст, видя перед собой графическое изображение.Применяя данный прием на уроках, я пришла к выводу, что</w:t>
      </w:r>
      <w:r>
        <w:rPr>
          <w:rFonts w:ascii="Times New Roman" w:hAnsi="Times New Roman"/>
          <w:sz w:val="28"/>
          <w:szCs w:val="28"/>
        </w:rPr>
        <w:t xml:space="preserve"> у</w:t>
      </w:r>
      <w:r w:rsidRPr="00780709">
        <w:rPr>
          <w:rFonts w:ascii="Times New Roman" w:hAnsi="Times New Roman"/>
          <w:sz w:val="28"/>
          <w:szCs w:val="28"/>
        </w:rPr>
        <w:t xml:space="preserve"> учеников формируется умение выделять ключевые слова, находить ошибки и исправлять их. Кроме того, они учатся анализировать, сравнивать, выделять главное, обобщать и систематизировать.</w:t>
      </w:r>
      <w:r>
        <w:rPr>
          <w:rFonts w:ascii="Times New Roman" w:hAnsi="Times New Roman"/>
          <w:sz w:val="28"/>
          <w:szCs w:val="28"/>
        </w:rPr>
        <w:t xml:space="preserve"> А это работает на преодоление неуспеваемости и в изучении других предметов. Я считаю, что данный прием нужно применять и на других уроках, чтобы ребята были самостоятельными, умели выражать свою мысль, слушать и понимать речь других, отстаивать и аргументировать свою точку зрения с помощью дополнительных сведений.</w:t>
      </w:r>
    </w:p>
    <w:p w:rsidR="00601695" w:rsidRPr="00333D66" w:rsidRDefault="00601695" w:rsidP="00680B74">
      <w:pPr>
        <w:spacing w:after="0" w:line="360" w:lineRule="auto"/>
        <w:ind w:left="-567" w:firstLine="709"/>
        <w:jc w:val="both"/>
        <w:rPr>
          <w:rFonts w:ascii="Times New Roman" w:hAnsi="Times New Roman"/>
          <w:sz w:val="28"/>
          <w:szCs w:val="28"/>
        </w:rPr>
      </w:pPr>
      <w:r>
        <w:rPr>
          <w:rFonts w:ascii="Times New Roman" w:hAnsi="Times New Roman"/>
          <w:sz w:val="28"/>
          <w:szCs w:val="28"/>
        </w:rPr>
        <w:t>Прием «Тонкие и толстые вопросы».</w:t>
      </w:r>
    </w:p>
    <w:p w:rsidR="00601695" w:rsidRPr="001E5CFE" w:rsidRDefault="00601695" w:rsidP="000067EF">
      <w:pPr>
        <w:spacing w:after="0" w:line="360" w:lineRule="auto"/>
        <w:ind w:left="-567" w:firstLine="567"/>
        <w:jc w:val="both"/>
        <w:rPr>
          <w:rFonts w:ascii="Times New Roman" w:hAnsi="Times New Roman"/>
          <w:color w:val="333333"/>
          <w:sz w:val="28"/>
          <w:szCs w:val="28"/>
          <w:lang w:eastAsia="ru-RU"/>
        </w:rPr>
      </w:pPr>
      <w:r w:rsidRPr="001E5CFE">
        <w:rPr>
          <w:rFonts w:ascii="Times New Roman" w:hAnsi="Times New Roman"/>
          <w:color w:val="333333"/>
          <w:sz w:val="28"/>
          <w:szCs w:val="28"/>
          <w:lang w:eastAsia="ru-RU"/>
        </w:rPr>
        <w:t xml:space="preserve">Из жизненного опыта мы все знаем, что есть вопросы, на которые легко ответить "да" или "нет", но гораздо чаще встречаются вопросы, на которые нельзя ответить однозначно. </w:t>
      </w:r>
      <w:r>
        <w:rPr>
          <w:rFonts w:ascii="Times New Roman" w:hAnsi="Times New Roman"/>
          <w:color w:val="333333"/>
          <w:sz w:val="28"/>
          <w:szCs w:val="28"/>
          <w:lang w:eastAsia="ru-RU"/>
        </w:rPr>
        <w:t>Д</w:t>
      </w:r>
      <w:r w:rsidRPr="001E5CFE">
        <w:rPr>
          <w:rFonts w:ascii="Times New Roman" w:hAnsi="Times New Roman"/>
          <w:color w:val="333333"/>
          <w:sz w:val="28"/>
          <w:szCs w:val="28"/>
          <w:lang w:eastAsia="ru-RU"/>
        </w:rPr>
        <w:t xml:space="preserve">ля более успешной адаптации во взрослой жизни детей необходимо учить различать те вопросы, на которые можно дать однозначный ответ (тонкие вопросы), и те, на которые ответить </w:t>
      </w:r>
      <w:r>
        <w:rPr>
          <w:rFonts w:ascii="Times New Roman" w:hAnsi="Times New Roman"/>
          <w:color w:val="333333"/>
          <w:sz w:val="28"/>
          <w:szCs w:val="28"/>
          <w:lang w:eastAsia="ru-RU"/>
        </w:rPr>
        <w:t>столь определенно не возможно (т</w:t>
      </w:r>
      <w:r w:rsidRPr="001E5CFE">
        <w:rPr>
          <w:rFonts w:ascii="Times New Roman" w:hAnsi="Times New Roman"/>
          <w:color w:val="333333"/>
          <w:sz w:val="28"/>
          <w:szCs w:val="28"/>
          <w:lang w:eastAsia="ru-RU"/>
        </w:rPr>
        <w:t>олстые вопросы). Толстые вопросы – это проблемные вопросы, предполагающие неоднозначные ответы.</w:t>
      </w:r>
      <w:r w:rsidRPr="00333325">
        <w:rPr>
          <w:rFonts w:ascii="Times New Roman" w:hAnsi="Times New Roman"/>
          <w:color w:val="333333"/>
          <w:sz w:val="28"/>
          <w:szCs w:val="28"/>
          <w:lang w:eastAsia="ru-RU"/>
        </w:rPr>
        <w:t xml:space="preserve"> Именно поэтому я стала применять данный пр</w:t>
      </w:r>
      <w:r>
        <w:rPr>
          <w:rFonts w:ascii="Times New Roman" w:hAnsi="Times New Roman"/>
          <w:color w:val="333333"/>
          <w:sz w:val="28"/>
          <w:szCs w:val="28"/>
          <w:lang w:eastAsia="ru-RU"/>
        </w:rPr>
        <w:t>ием на уроках окружающего мира.</w:t>
      </w:r>
    </w:p>
    <w:p w:rsidR="00601695" w:rsidRPr="001E5CFE" w:rsidRDefault="00601695" w:rsidP="000067EF">
      <w:pPr>
        <w:spacing w:after="0" w:line="360" w:lineRule="auto"/>
        <w:ind w:left="-567" w:firstLine="567"/>
        <w:jc w:val="both"/>
        <w:rPr>
          <w:rFonts w:ascii="Times New Roman" w:hAnsi="Times New Roman"/>
          <w:color w:val="333333"/>
          <w:sz w:val="28"/>
          <w:szCs w:val="28"/>
          <w:lang w:eastAsia="ru-RU"/>
        </w:rPr>
      </w:pPr>
      <w:r w:rsidRPr="001E5CFE">
        <w:rPr>
          <w:rFonts w:ascii="Times New Roman" w:hAnsi="Times New Roman"/>
          <w:color w:val="333333"/>
          <w:sz w:val="28"/>
          <w:szCs w:val="28"/>
          <w:lang w:eastAsia="ru-RU"/>
        </w:rPr>
        <w:t>Таблица "Толстых" и "Тонких" вопросов может быть использована на любой из трех стадий урока.</w:t>
      </w:r>
      <w:r w:rsidRPr="00333325">
        <w:rPr>
          <w:rFonts w:ascii="Times New Roman" w:hAnsi="Times New Roman"/>
          <w:color w:val="333333"/>
          <w:sz w:val="28"/>
          <w:szCs w:val="28"/>
          <w:lang w:eastAsia="ru-RU"/>
        </w:rPr>
        <w:t xml:space="preserve">Так, например, </w:t>
      </w:r>
      <w:r>
        <w:rPr>
          <w:rFonts w:ascii="Times New Roman" w:hAnsi="Times New Roman"/>
          <w:color w:val="333333"/>
          <w:sz w:val="28"/>
          <w:szCs w:val="28"/>
          <w:lang w:eastAsia="ru-RU"/>
        </w:rPr>
        <w:t xml:space="preserve">на уроке окружающего мира, </w:t>
      </w:r>
      <w:r w:rsidRPr="00333325">
        <w:rPr>
          <w:rFonts w:ascii="Times New Roman" w:hAnsi="Times New Roman"/>
          <w:color w:val="333333"/>
          <w:sz w:val="28"/>
          <w:szCs w:val="28"/>
          <w:lang w:eastAsia="ru-RU"/>
        </w:rPr>
        <w:t xml:space="preserve">при изучении темы «Начало истории человечества» дети составляли вопросы по </w:t>
      </w:r>
      <w:r>
        <w:rPr>
          <w:rFonts w:ascii="Times New Roman" w:hAnsi="Times New Roman"/>
          <w:color w:val="333333"/>
          <w:sz w:val="28"/>
          <w:szCs w:val="28"/>
          <w:lang w:eastAsia="ru-RU"/>
        </w:rPr>
        <w:t xml:space="preserve">ходу чтения текста (с.4-6) </w:t>
      </w:r>
      <w:r w:rsidRPr="004F1B66">
        <w:rPr>
          <w:rFonts w:ascii="Times New Roman" w:hAnsi="Times New Roman"/>
          <w:color w:val="333333"/>
          <w:sz w:val="28"/>
          <w:szCs w:val="28"/>
          <w:lang w:eastAsia="ru-RU"/>
        </w:rPr>
        <w:t>[</w:t>
      </w:r>
      <w:r>
        <w:rPr>
          <w:rFonts w:ascii="Times New Roman" w:hAnsi="Times New Roman"/>
          <w:color w:val="333333"/>
          <w:sz w:val="28"/>
          <w:szCs w:val="28"/>
          <w:lang w:eastAsia="ru-RU"/>
        </w:rPr>
        <w:t>1</w:t>
      </w:r>
      <w:r w:rsidRPr="004F1B66">
        <w:rPr>
          <w:rFonts w:ascii="Times New Roman" w:hAnsi="Times New Roman"/>
          <w:color w:val="333333"/>
          <w:sz w:val="28"/>
          <w:szCs w:val="28"/>
          <w:lang w:eastAsia="ru-RU"/>
        </w:rPr>
        <w:t>]</w:t>
      </w:r>
      <w:r>
        <w:rPr>
          <w:rFonts w:ascii="Times New Roman" w:hAnsi="Times New Roman"/>
          <w:color w:val="333333"/>
          <w:sz w:val="28"/>
          <w:szCs w:val="28"/>
          <w:lang w:eastAsia="ru-RU"/>
        </w:rPr>
        <w:t>, то есть на стадии осмысления.Работу проводили</w:t>
      </w:r>
      <w:r w:rsidRPr="00333325">
        <w:rPr>
          <w:rFonts w:ascii="Times New Roman" w:hAnsi="Times New Roman"/>
          <w:color w:val="333333"/>
          <w:sz w:val="28"/>
          <w:szCs w:val="28"/>
          <w:lang w:eastAsia="ru-RU"/>
        </w:rPr>
        <w:t xml:space="preserve"> в несколько этапов:</w:t>
      </w:r>
      <w:r>
        <w:rPr>
          <w:rFonts w:ascii="Times New Roman" w:hAnsi="Times New Roman"/>
          <w:color w:val="333333"/>
          <w:sz w:val="28"/>
          <w:szCs w:val="28"/>
          <w:lang w:eastAsia="ru-RU"/>
        </w:rPr>
        <w:t xml:space="preserve"> сначала</w:t>
      </w:r>
      <w:r w:rsidRPr="001E5CFE">
        <w:rPr>
          <w:rFonts w:ascii="Times New Roman" w:hAnsi="Times New Roman"/>
          <w:color w:val="333333"/>
          <w:sz w:val="28"/>
          <w:szCs w:val="28"/>
          <w:lang w:eastAsia="ru-RU"/>
        </w:rPr>
        <w:t>учащиеся учатся по таблице задавать вопросы, записывая в таблице продолжение каждого вопр</w:t>
      </w:r>
      <w:r>
        <w:rPr>
          <w:rFonts w:ascii="Times New Roman" w:hAnsi="Times New Roman"/>
          <w:color w:val="333333"/>
          <w:sz w:val="28"/>
          <w:szCs w:val="28"/>
          <w:lang w:eastAsia="ru-RU"/>
        </w:rPr>
        <w:t>оса, затем</w:t>
      </w:r>
      <w:r w:rsidRPr="001E5CFE">
        <w:rPr>
          <w:rFonts w:ascii="Times New Roman" w:hAnsi="Times New Roman"/>
          <w:color w:val="333333"/>
          <w:sz w:val="28"/>
          <w:szCs w:val="28"/>
          <w:lang w:eastAsia="ru-RU"/>
        </w:rPr>
        <w:t xml:space="preserve"> учатся записывать уже вопросы по тексту: сначала –"тонкие", а потом "толстые".</w:t>
      </w:r>
      <w:r>
        <w:rPr>
          <w:rFonts w:ascii="Times New Roman" w:hAnsi="Times New Roman"/>
          <w:color w:val="333333"/>
          <w:sz w:val="28"/>
          <w:szCs w:val="28"/>
          <w:lang w:eastAsia="ru-RU"/>
        </w:rPr>
        <w:t xml:space="preserve"> И только на следующем этапе</w:t>
      </w:r>
      <w:r w:rsidRPr="001E5CFE">
        <w:rPr>
          <w:rFonts w:ascii="Times New Roman" w:hAnsi="Times New Roman"/>
          <w:color w:val="333333"/>
          <w:sz w:val="28"/>
          <w:szCs w:val="28"/>
          <w:lang w:eastAsia="ru-RU"/>
        </w:rPr>
        <w:t xml:space="preserve"> – при работе с текстом дети к каждой части записывают в каждую колонку таблицы по одному вопросу, которые после чтения задают своим товарищам.</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29"/>
        <w:gridCol w:w="5387"/>
      </w:tblGrid>
      <w:tr w:rsidR="00601695" w:rsidRPr="00C75B4E" w:rsidTr="00C75B4E">
        <w:tc>
          <w:tcPr>
            <w:tcW w:w="5529" w:type="dxa"/>
          </w:tcPr>
          <w:p w:rsidR="00601695" w:rsidRPr="00C75B4E" w:rsidRDefault="00601695" w:rsidP="00C75B4E">
            <w:pPr>
              <w:spacing w:after="0" w:line="360" w:lineRule="auto"/>
              <w:ind w:left="-567" w:firstLine="567"/>
              <w:jc w:val="center"/>
              <w:rPr>
                <w:rFonts w:ascii="Times New Roman" w:hAnsi="Times New Roman"/>
                <w:b/>
                <w:color w:val="333333"/>
                <w:sz w:val="24"/>
                <w:szCs w:val="24"/>
                <w:lang w:eastAsia="ru-RU"/>
              </w:rPr>
            </w:pPr>
            <w:r w:rsidRPr="00C75B4E">
              <w:rPr>
                <w:rFonts w:ascii="Times New Roman" w:hAnsi="Times New Roman"/>
                <w:b/>
                <w:color w:val="333333"/>
                <w:sz w:val="24"/>
                <w:szCs w:val="24"/>
                <w:lang w:eastAsia="ru-RU"/>
              </w:rPr>
              <w:t>Тонкие вопросы</w:t>
            </w:r>
          </w:p>
        </w:tc>
        <w:tc>
          <w:tcPr>
            <w:tcW w:w="5387" w:type="dxa"/>
          </w:tcPr>
          <w:p w:rsidR="00601695" w:rsidRPr="00C75B4E" w:rsidRDefault="00601695" w:rsidP="00C75B4E">
            <w:pPr>
              <w:spacing w:after="0" w:line="360" w:lineRule="auto"/>
              <w:ind w:left="-567" w:firstLine="567"/>
              <w:jc w:val="center"/>
              <w:rPr>
                <w:rFonts w:ascii="Times New Roman" w:hAnsi="Times New Roman"/>
                <w:b/>
                <w:color w:val="333333"/>
                <w:sz w:val="24"/>
                <w:szCs w:val="24"/>
                <w:lang w:eastAsia="ru-RU"/>
              </w:rPr>
            </w:pPr>
            <w:r w:rsidRPr="00C75B4E">
              <w:rPr>
                <w:rFonts w:ascii="Times New Roman" w:hAnsi="Times New Roman"/>
                <w:b/>
                <w:color w:val="333333"/>
                <w:sz w:val="24"/>
                <w:szCs w:val="24"/>
                <w:lang w:eastAsia="ru-RU"/>
              </w:rPr>
              <w:t>Толстые вопросы</w:t>
            </w:r>
          </w:p>
        </w:tc>
      </w:tr>
      <w:tr w:rsidR="00601695" w:rsidRPr="00C75B4E" w:rsidTr="00C75B4E">
        <w:tc>
          <w:tcPr>
            <w:tcW w:w="5529" w:type="dxa"/>
          </w:tcPr>
          <w:p w:rsidR="00601695" w:rsidRPr="00C75B4E" w:rsidRDefault="00601695" w:rsidP="00C75B4E">
            <w:pPr>
              <w:spacing w:after="0" w:line="360" w:lineRule="auto"/>
              <w:ind w:left="-567" w:firstLine="567"/>
              <w:jc w:val="both"/>
              <w:rPr>
                <w:rFonts w:ascii="Times New Roman" w:hAnsi="Times New Roman"/>
                <w:color w:val="333333"/>
                <w:sz w:val="24"/>
                <w:szCs w:val="24"/>
                <w:lang w:eastAsia="ru-RU"/>
              </w:rPr>
            </w:pPr>
            <w:r w:rsidRPr="00C75B4E">
              <w:rPr>
                <w:rFonts w:ascii="Times New Roman" w:hAnsi="Times New Roman"/>
                <w:color w:val="333333"/>
                <w:sz w:val="24"/>
                <w:szCs w:val="24"/>
                <w:lang w:eastAsia="ru-RU"/>
              </w:rPr>
              <w:t>Кто такие первобытные люди?</w:t>
            </w:r>
          </w:p>
        </w:tc>
        <w:tc>
          <w:tcPr>
            <w:tcW w:w="5387" w:type="dxa"/>
          </w:tcPr>
          <w:p w:rsidR="00601695" w:rsidRPr="00C75B4E" w:rsidRDefault="00601695" w:rsidP="00C75B4E">
            <w:pPr>
              <w:spacing w:after="0" w:line="360" w:lineRule="auto"/>
              <w:ind w:left="-36"/>
              <w:jc w:val="both"/>
              <w:rPr>
                <w:rFonts w:ascii="Times New Roman" w:hAnsi="Times New Roman"/>
                <w:color w:val="333333"/>
                <w:sz w:val="24"/>
                <w:szCs w:val="24"/>
                <w:lang w:eastAsia="ru-RU"/>
              </w:rPr>
            </w:pPr>
            <w:r w:rsidRPr="00C75B4E">
              <w:rPr>
                <w:rFonts w:ascii="Times New Roman" w:hAnsi="Times New Roman"/>
                <w:color w:val="333333"/>
                <w:sz w:val="24"/>
                <w:szCs w:val="24"/>
                <w:lang w:eastAsia="ru-RU"/>
              </w:rPr>
              <w:t>Объясните, почему первобытные люди жили группами?</w:t>
            </w:r>
          </w:p>
        </w:tc>
      </w:tr>
      <w:tr w:rsidR="00601695" w:rsidRPr="00C75B4E" w:rsidTr="00C75B4E">
        <w:tc>
          <w:tcPr>
            <w:tcW w:w="5529" w:type="dxa"/>
          </w:tcPr>
          <w:p w:rsidR="00601695" w:rsidRPr="00C75B4E" w:rsidRDefault="00601695" w:rsidP="00C75B4E">
            <w:pPr>
              <w:spacing w:after="0" w:line="360" w:lineRule="auto"/>
              <w:ind w:left="34" w:hanging="34"/>
              <w:jc w:val="both"/>
              <w:rPr>
                <w:rFonts w:ascii="Times New Roman" w:hAnsi="Times New Roman"/>
                <w:color w:val="333333"/>
                <w:sz w:val="24"/>
                <w:szCs w:val="24"/>
                <w:lang w:eastAsia="ru-RU"/>
              </w:rPr>
            </w:pPr>
            <w:r w:rsidRPr="00C75B4E">
              <w:rPr>
                <w:rFonts w:ascii="Times New Roman" w:hAnsi="Times New Roman"/>
                <w:color w:val="333333"/>
                <w:sz w:val="24"/>
                <w:szCs w:val="24"/>
                <w:lang w:eastAsia="ru-RU"/>
              </w:rPr>
              <w:t>Верно ли, что древнейшие люди не умели говорить?</w:t>
            </w:r>
          </w:p>
        </w:tc>
        <w:tc>
          <w:tcPr>
            <w:tcW w:w="5387" w:type="dxa"/>
          </w:tcPr>
          <w:p w:rsidR="00601695" w:rsidRPr="00C75B4E" w:rsidRDefault="00601695" w:rsidP="00C75B4E">
            <w:pPr>
              <w:spacing w:after="0" w:line="360" w:lineRule="auto"/>
              <w:jc w:val="both"/>
              <w:rPr>
                <w:rFonts w:ascii="Times New Roman" w:hAnsi="Times New Roman"/>
                <w:color w:val="333333"/>
                <w:sz w:val="24"/>
                <w:szCs w:val="24"/>
                <w:lang w:eastAsia="ru-RU"/>
              </w:rPr>
            </w:pPr>
            <w:r w:rsidRPr="00C75B4E">
              <w:rPr>
                <w:rFonts w:ascii="Times New Roman" w:hAnsi="Times New Roman"/>
                <w:color w:val="333333"/>
                <w:sz w:val="24"/>
                <w:szCs w:val="24"/>
                <w:lang w:eastAsia="ru-RU"/>
              </w:rPr>
              <w:t>В чем отличие первобытного человека от современного?</w:t>
            </w:r>
          </w:p>
        </w:tc>
      </w:tr>
    </w:tbl>
    <w:p w:rsidR="00601695" w:rsidRDefault="00601695" w:rsidP="00333325">
      <w:pPr>
        <w:spacing w:after="0" w:line="360" w:lineRule="auto"/>
        <w:ind w:left="-567" w:firstLine="567"/>
        <w:jc w:val="both"/>
        <w:rPr>
          <w:rFonts w:ascii="Times New Roman" w:hAnsi="Times New Roman"/>
          <w:color w:val="333333"/>
          <w:sz w:val="28"/>
          <w:szCs w:val="28"/>
          <w:lang w:eastAsia="ru-RU"/>
        </w:rPr>
      </w:pPr>
      <w:r w:rsidRPr="001E5CFE">
        <w:rPr>
          <w:rFonts w:ascii="Times New Roman" w:hAnsi="Times New Roman"/>
          <w:color w:val="333333"/>
          <w:sz w:val="28"/>
          <w:szCs w:val="28"/>
          <w:lang w:eastAsia="ru-RU"/>
        </w:rPr>
        <w:t>Данная работа способствует развитию мышления и вниманию учащихся, а также развивается умение задавать ''умные'' вопросы. Классификация вопросов помогает в поиске ответов, заставляет вдумываться в текст и помогает лучше усвоить содержание текста.</w:t>
      </w:r>
      <w:r>
        <w:rPr>
          <w:rFonts w:ascii="Times New Roman" w:hAnsi="Times New Roman"/>
          <w:color w:val="333333"/>
          <w:sz w:val="28"/>
          <w:szCs w:val="28"/>
          <w:lang w:eastAsia="ru-RU"/>
        </w:rPr>
        <w:t>Кроме того, у детей формируется умение слушать своего товарища.</w:t>
      </w:r>
    </w:p>
    <w:p w:rsidR="00601695" w:rsidRDefault="00601695" w:rsidP="00680B74">
      <w:pPr>
        <w:spacing w:after="0" w:line="360" w:lineRule="auto"/>
        <w:ind w:left="-567" w:firstLine="567"/>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 xml:space="preserve">Прием </w:t>
      </w:r>
      <w:r w:rsidRPr="00680B74">
        <w:rPr>
          <w:rFonts w:ascii="Times New Roman" w:hAnsi="Times New Roman"/>
          <w:b/>
          <w:bCs/>
          <w:color w:val="333333"/>
          <w:sz w:val="28"/>
          <w:szCs w:val="28"/>
          <w:lang w:eastAsia="ru-RU"/>
        </w:rPr>
        <w:t>«Синквейн» -</w:t>
      </w:r>
      <w:r w:rsidRPr="00680B74">
        <w:rPr>
          <w:rFonts w:ascii="Times New Roman" w:hAnsi="Times New Roman"/>
          <w:color w:val="333333"/>
          <w:sz w:val="28"/>
          <w:szCs w:val="28"/>
          <w:lang w:eastAsia="ru-RU"/>
        </w:rPr>
        <w:t>это стихотворение, представляющее собой синтез информации в лаконичной форме, что позволяет описывать суть понятия или осуществлять рефлексию на основе полученных знаний”.Слово происходит от французского “5”. Это стихотворение из 5 строк, которое строится по правилам:</w:t>
      </w:r>
    </w:p>
    <w:p w:rsidR="00601695" w:rsidRPr="00680B74" w:rsidRDefault="00601695" w:rsidP="000067EF">
      <w:pPr>
        <w:spacing w:after="0" w:line="360" w:lineRule="auto"/>
        <w:ind w:left="-567"/>
        <w:rPr>
          <w:rFonts w:ascii="Times New Roman" w:hAnsi="Times New Roman"/>
          <w:color w:val="333333"/>
          <w:sz w:val="28"/>
          <w:szCs w:val="28"/>
          <w:lang w:eastAsia="ru-RU"/>
        </w:rPr>
      </w:pPr>
      <w:r w:rsidRPr="00680B74">
        <w:rPr>
          <w:rFonts w:ascii="Times New Roman" w:hAnsi="Times New Roman"/>
          <w:color w:val="333333"/>
          <w:sz w:val="28"/>
          <w:szCs w:val="28"/>
          <w:lang w:eastAsia="ru-RU"/>
        </w:rPr>
        <w:t>1 строка – тема или предмет (одно существительное);</w:t>
      </w:r>
      <w:r w:rsidRPr="00680B74">
        <w:rPr>
          <w:rFonts w:ascii="Times New Roman" w:hAnsi="Times New Roman"/>
          <w:color w:val="333333"/>
          <w:sz w:val="28"/>
          <w:szCs w:val="28"/>
          <w:lang w:eastAsia="ru-RU"/>
        </w:rPr>
        <w:br/>
        <w:t>2 строка – описание предмета (два прилагательных);</w:t>
      </w:r>
      <w:r w:rsidRPr="00680B74">
        <w:rPr>
          <w:rFonts w:ascii="Times New Roman" w:hAnsi="Times New Roman"/>
          <w:color w:val="333333"/>
          <w:sz w:val="28"/>
          <w:szCs w:val="28"/>
          <w:lang w:eastAsia="ru-RU"/>
        </w:rPr>
        <w:br/>
        <w:t>3 строка – описание действия (три глагола);</w:t>
      </w:r>
      <w:r w:rsidRPr="00680B74">
        <w:rPr>
          <w:rFonts w:ascii="Times New Roman" w:hAnsi="Times New Roman"/>
          <w:color w:val="333333"/>
          <w:sz w:val="28"/>
          <w:szCs w:val="28"/>
          <w:lang w:eastAsia="ru-RU"/>
        </w:rPr>
        <w:br/>
        <w:t>4 строка – фраза из четырех слов, выражающая отношение к предмету;</w:t>
      </w:r>
      <w:r w:rsidRPr="00680B74">
        <w:rPr>
          <w:rFonts w:ascii="Times New Roman" w:hAnsi="Times New Roman"/>
          <w:color w:val="333333"/>
          <w:sz w:val="28"/>
          <w:szCs w:val="28"/>
          <w:lang w:eastAsia="ru-RU"/>
        </w:rPr>
        <w:br/>
        <w:t xml:space="preserve">5 строка – синоним, обобщающий или расширяющий смысл темы или предмета (одно слово). </w:t>
      </w:r>
    </w:p>
    <w:p w:rsidR="00601695" w:rsidRDefault="00601695" w:rsidP="000067EF">
      <w:pPr>
        <w:spacing w:after="0" w:line="360" w:lineRule="auto"/>
        <w:ind w:left="-567" w:firstLine="567"/>
        <w:jc w:val="both"/>
        <w:rPr>
          <w:rFonts w:ascii="Times New Roman" w:hAnsi="Times New Roman"/>
          <w:color w:val="333333"/>
          <w:sz w:val="28"/>
          <w:szCs w:val="28"/>
          <w:lang w:eastAsia="ru-RU"/>
        </w:rPr>
      </w:pPr>
      <w:r w:rsidRPr="00680B74">
        <w:rPr>
          <w:rFonts w:ascii="Times New Roman" w:hAnsi="Times New Roman"/>
          <w:color w:val="333333"/>
          <w:sz w:val="28"/>
          <w:szCs w:val="28"/>
          <w:lang w:eastAsia="ru-RU"/>
        </w:rPr>
        <w:t xml:space="preserve">На первых этапах знакомства, </w:t>
      </w:r>
      <w:r>
        <w:rPr>
          <w:rFonts w:ascii="Times New Roman" w:hAnsi="Times New Roman"/>
          <w:color w:val="333333"/>
          <w:sz w:val="28"/>
          <w:szCs w:val="28"/>
          <w:lang w:eastAsia="ru-RU"/>
        </w:rPr>
        <w:t>«</w:t>
      </w:r>
      <w:r w:rsidRPr="00680B74">
        <w:rPr>
          <w:rFonts w:ascii="Times New Roman" w:hAnsi="Times New Roman"/>
          <w:color w:val="333333"/>
          <w:sz w:val="28"/>
          <w:szCs w:val="28"/>
          <w:lang w:eastAsia="ru-RU"/>
        </w:rPr>
        <w:t>синквейн</w:t>
      </w:r>
      <w:r>
        <w:rPr>
          <w:rFonts w:ascii="Times New Roman" w:hAnsi="Times New Roman"/>
          <w:color w:val="333333"/>
          <w:sz w:val="28"/>
          <w:szCs w:val="28"/>
          <w:lang w:eastAsia="ru-RU"/>
        </w:rPr>
        <w:t>»</w:t>
      </w:r>
      <w:r w:rsidRPr="00680B74">
        <w:rPr>
          <w:rFonts w:ascii="Times New Roman" w:hAnsi="Times New Roman"/>
          <w:color w:val="333333"/>
          <w:sz w:val="28"/>
          <w:szCs w:val="28"/>
          <w:lang w:eastAsia="ru-RU"/>
        </w:rPr>
        <w:t xml:space="preserve"> составляли в группах, потом в паре и затем индивидуально.</w:t>
      </w:r>
      <w:r>
        <w:rPr>
          <w:rFonts w:ascii="Times New Roman" w:hAnsi="Times New Roman"/>
          <w:color w:val="333333"/>
          <w:sz w:val="28"/>
          <w:szCs w:val="28"/>
          <w:lang w:eastAsia="ru-RU"/>
        </w:rPr>
        <w:t xml:space="preserve"> После знакомства с</w:t>
      </w:r>
      <w:r w:rsidRPr="00680B74">
        <w:rPr>
          <w:rFonts w:ascii="Times New Roman" w:hAnsi="Times New Roman"/>
          <w:color w:val="333333"/>
          <w:sz w:val="28"/>
          <w:szCs w:val="28"/>
          <w:lang w:eastAsia="ru-RU"/>
        </w:rPr>
        <w:t xml:space="preserve"> рассказ</w:t>
      </w:r>
      <w:r>
        <w:rPr>
          <w:rFonts w:ascii="Times New Roman" w:hAnsi="Times New Roman"/>
          <w:color w:val="333333"/>
          <w:sz w:val="28"/>
          <w:szCs w:val="28"/>
          <w:lang w:eastAsia="ru-RU"/>
        </w:rPr>
        <w:t>ом</w:t>
      </w:r>
      <w:r w:rsidRPr="00680B74">
        <w:rPr>
          <w:rFonts w:ascii="Times New Roman" w:hAnsi="Times New Roman"/>
          <w:color w:val="333333"/>
          <w:sz w:val="28"/>
          <w:szCs w:val="28"/>
          <w:lang w:eastAsia="ru-RU"/>
        </w:rPr>
        <w:t xml:space="preserve"> К.Г.Паустовского «Заячьи лапы»</w:t>
      </w:r>
      <w:r>
        <w:rPr>
          <w:rFonts w:ascii="Times New Roman" w:hAnsi="Times New Roman"/>
          <w:color w:val="333333"/>
          <w:sz w:val="28"/>
          <w:szCs w:val="28"/>
          <w:lang w:eastAsia="ru-RU"/>
        </w:rPr>
        <w:t xml:space="preserve"> (с.55-61) </w:t>
      </w:r>
      <w:r w:rsidRPr="004F1B66">
        <w:rPr>
          <w:rFonts w:ascii="Times New Roman" w:hAnsi="Times New Roman"/>
          <w:color w:val="333333"/>
          <w:sz w:val="28"/>
          <w:szCs w:val="28"/>
          <w:lang w:eastAsia="ru-RU"/>
        </w:rPr>
        <w:t>[</w:t>
      </w:r>
      <w:r>
        <w:rPr>
          <w:rFonts w:ascii="Times New Roman" w:hAnsi="Times New Roman"/>
          <w:color w:val="333333"/>
          <w:sz w:val="28"/>
          <w:szCs w:val="28"/>
          <w:lang w:eastAsia="ru-RU"/>
        </w:rPr>
        <w:t>3</w:t>
      </w:r>
      <w:r w:rsidRPr="004F1B66">
        <w:rPr>
          <w:rFonts w:ascii="Times New Roman" w:hAnsi="Times New Roman"/>
          <w:color w:val="333333"/>
          <w:sz w:val="28"/>
          <w:szCs w:val="28"/>
          <w:lang w:eastAsia="ru-RU"/>
        </w:rPr>
        <w:t>]</w:t>
      </w:r>
      <w:r w:rsidRPr="00680B74">
        <w:rPr>
          <w:rFonts w:ascii="Times New Roman" w:hAnsi="Times New Roman"/>
          <w:color w:val="333333"/>
          <w:sz w:val="28"/>
          <w:szCs w:val="28"/>
          <w:lang w:eastAsia="ru-RU"/>
        </w:rPr>
        <w:t xml:space="preserve"> учащиеся составили синквейн. </w:t>
      </w:r>
      <w:r>
        <w:rPr>
          <w:rFonts w:ascii="Times New Roman" w:hAnsi="Times New Roman"/>
          <w:color w:val="333333"/>
          <w:sz w:val="28"/>
          <w:szCs w:val="28"/>
          <w:lang w:eastAsia="ru-RU"/>
        </w:rPr>
        <w:t>Благодаря чему, учащиеся без каких-либо затруднений выражали свои чувства и отношения к героям рассказа.</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gridCol w:w="4819"/>
      </w:tblGrid>
      <w:tr w:rsidR="00601695" w:rsidRPr="00C75B4E" w:rsidTr="00C75B4E">
        <w:tc>
          <w:tcPr>
            <w:tcW w:w="4928" w:type="dxa"/>
          </w:tcPr>
          <w:p w:rsidR="00601695" w:rsidRPr="00C75B4E" w:rsidRDefault="00601695" w:rsidP="00C75B4E">
            <w:pPr>
              <w:spacing w:after="120" w:line="240" w:lineRule="atLeast"/>
              <w:jc w:val="center"/>
              <w:rPr>
                <w:rFonts w:ascii="Times New Roman" w:hAnsi="Times New Roman"/>
                <w:color w:val="333333"/>
                <w:lang w:eastAsia="ru-RU"/>
              </w:rPr>
            </w:pPr>
            <w:r w:rsidRPr="00C75B4E">
              <w:rPr>
                <w:rFonts w:ascii="Times New Roman" w:hAnsi="Times New Roman"/>
                <w:color w:val="333333"/>
                <w:lang w:eastAsia="ru-RU"/>
              </w:rPr>
              <w:t>Заяц.</w:t>
            </w:r>
          </w:p>
          <w:p w:rsidR="00601695" w:rsidRPr="00C75B4E" w:rsidRDefault="00601695" w:rsidP="00C75B4E">
            <w:pPr>
              <w:spacing w:after="120" w:line="240" w:lineRule="atLeast"/>
              <w:jc w:val="center"/>
              <w:rPr>
                <w:rFonts w:ascii="Times New Roman" w:hAnsi="Times New Roman"/>
                <w:color w:val="333333"/>
                <w:lang w:eastAsia="ru-RU"/>
              </w:rPr>
            </w:pPr>
            <w:r w:rsidRPr="00C75B4E">
              <w:rPr>
                <w:rFonts w:ascii="Times New Roman" w:hAnsi="Times New Roman"/>
                <w:color w:val="333333"/>
                <w:lang w:eastAsia="ru-RU"/>
              </w:rPr>
              <w:t>Жалкий, маленький.</w:t>
            </w:r>
          </w:p>
          <w:p w:rsidR="00601695" w:rsidRPr="00C75B4E" w:rsidRDefault="00601695" w:rsidP="00C75B4E">
            <w:pPr>
              <w:spacing w:after="120" w:line="240" w:lineRule="atLeast"/>
              <w:jc w:val="center"/>
              <w:rPr>
                <w:rFonts w:ascii="Times New Roman" w:hAnsi="Times New Roman"/>
                <w:color w:val="333333"/>
                <w:lang w:eastAsia="ru-RU"/>
              </w:rPr>
            </w:pPr>
            <w:r w:rsidRPr="00C75B4E">
              <w:rPr>
                <w:rFonts w:ascii="Times New Roman" w:hAnsi="Times New Roman"/>
                <w:color w:val="333333"/>
                <w:lang w:eastAsia="ru-RU"/>
              </w:rPr>
              <w:t>Плакал. Моргал. Болел.</w:t>
            </w:r>
          </w:p>
          <w:p w:rsidR="00601695" w:rsidRPr="00C75B4E" w:rsidRDefault="00601695" w:rsidP="00C75B4E">
            <w:pPr>
              <w:spacing w:after="120" w:line="240" w:lineRule="atLeast"/>
              <w:jc w:val="center"/>
              <w:rPr>
                <w:rFonts w:ascii="Times New Roman" w:hAnsi="Times New Roman"/>
                <w:color w:val="333333"/>
                <w:lang w:eastAsia="ru-RU"/>
              </w:rPr>
            </w:pPr>
            <w:r w:rsidRPr="00C75B4E">
              <w:rPr>
                <w:rFonts w:ascii="Times New Roman" w:hAnsi="Times New Roman"/>
                <w:color w:val="333333"/>
                <w:lang w:eastAsia="ru-RU"/>
              </w:rPr>
              <w:t>Мне очень жалко зайца.</w:t>
            </w:r>
          </w:p>
          <w:p w:rsidR="00601695" w:rsidRPr="00C75B4E" w:rsidRDefault="00601695" w:rsidP="00C75B4E">
            <w:pPr>
              <w:spacing w:after="120" w:line="240" w:lineRule="atLeast"/>
              <w:jc w:val="center"/>
              <w:rPr>
                <w:rFonts w:ascii="Times New Roman" w:hAnsi="Times New Roman"/>
                <w:color w:val="333333"/>
                <w:lang w:eastAsia="ru-RU"/>
              </w:rPr>
            </w:pPr>
            <w:r w:rsidRPr="00C75B4E">
              <w:rPr>
                <w:rFonts w:ascii="Times New Roman" w:hAnsi="Times New Roman"/>
                <w:color w:val="333333"/>
                <w:lang w:eastAsia="ru-RU"/>
              </w:rPr>
              <w:t>Бедняжка!</w:t>
            </w:r>
          </w:p>
        </w:tc>
        <w:tc>
          <w:tcPr>
            <w:tcW w:w="4819" w:type="dxa"/>
          </w:tcPr>
          <w:p w:rsidR="00601695" w:rsidRPr="00C75B4E" w:rsidRDefault="00601695" w:rsidP="00C75B4E">
            <w:pPr>
              <w:spacing w:after="0" w:line="360" w:lineRule="auto"/>
              <w:jc w:val="center"/>
              <w:rPr>
                <w:rFonts w:ascii="Times New Roman" w:hAnsi="Times New Roman"/>
                <w:color w:val="333333"/>
                <w:lang w:eastAsia="ru-RU"/>
              </w:rPr>
            </w:pPr>
            <w:r w:rsidRPr="00C75B4E">
              <w:rPr>
                <w:rFonts w:ascii="Times New Roman" w:hAnsi="Times New Roman"/>
                <w:color w:val="333333"/>
                <w:lang w:eastAsia="ru-RU"/>
              </w:rPr>
              <w:t>Мальчик.</w:t>
            </w:r>
          </w:p>
          <w:p w:rsidR="00601695" w:rsidRPr="00C75B4E" w:rsidRDefault="00601695" w:rsidP="00C75B4E">
            <w:pPr>
              <w:spacing w:after="0" w:line="360" w:lineRule="auto"/>
              <w:jc w:val="center"/>
              <w:rPr>
                <w:rFonts w:ascii="Times New Roman" w:hAnsi="Times New Roman"/>
                <w:color w:val="333333"/>
                <w:lang w:eastAsia="ru-RU"/>
              </w:rPr>
            </w:pPr>
            <w:r w:rsidRPr="00C75B4E">
              <w:rPr>
                <w:rFonts w:ascii="Times New Roman" w:hAnsi="Times New Roman"/>
                <w:color w:val="333333"/>
                <w:lang w:eastAsia="ru-RU"/>
              </w:rPr>
              <w:t>Смелый. Добрый.</w:t>
            </w:r>
          </w:p>
          <w:p w:rsidR="00601695" w:rsidRPr="00C75B4E" w:rsidRDefault="00601695" w:rsidP="00C75B4E">
            <w:pPr>
              <w:spacing w:after="0" w:line="360" w:lineRule="auto"/>
              <w:jc w:val="center"/>
              <w:rPr>
                <w:rFonts w:ascii="Times New Roman" w:hAnsi="Times New Roman"/>
                <w:color w:val="333333"/>
                <w:lang w:eastAsia="ru-RU"/>
              </w:rPr>
            </w:pPr>
            <w:r w:rsidRPr="00C75B4E">
              <w:rPr>
                <w:rFonts w:ascii="Times New Roman" w:hAnsi="Times New Roman"/>
                <w:color w:val="333333"/>
                <w:lang w:eastAsia="ru-RU"/>
              </w:rPr>
              <w:t>Жалел. Переживал. Помог.</w:t>
            </w:r>
          </w:p>
          <w:p w:rsidR="00601695" w:rsidRPr="00C75B4E" w:rsidRDefault="00601695" w:rsidP="00C75B4E">
            <w:pPr>
              <w:spacing w:after="0" w:line="360" w:lineRule="auto"/>
              <w:jc w:val="center"/>
              <w:rPr>
                <w:rFonts w:ascii="Times New Roman" w:hAnsi="Times New Roman"/>
                <w:color w:val="333333"/>
                <w:lang w:eastAsia="ru-RU"/>
              </w:rPr>
            </w:pPr>
            <w:r w:rsidRPr="00C75B4E">
              <w:rPr>
                <w:rFonts w:ascii="Times New Roman" w:hAnsi="Times New Roman"/>
                <w:color w:val="333333"/>
                <w:lang w:eastAsia="ru-RU"/>
              </w:rPr>
              <w:t>Ваня Малявин хороший мальчик.</w:t>
            </w:r>
          </w:p>
          <w:p w:rsidR="00601695" w:rsidRPr="00C75B4E" w:rsidRDefault="00601695" w:rsidP="00C75B4E">
            <w:pPr>
              <w:spacing w:after="0" w:line="360" w:lineRule="auto"/>
              <w:jc w:val="center"/>
              <w:rPr>
                <w:rFonts w:ascii="Times New Roman" w:hAnsi="Times New Roman"/>
                <w:color w:val="333333"/>
                <w:lang w:eastAsia="ru-RU"/>
              </w:rPr>
            </w:pPr>
            <w:r w:rsidRPr="00C75B4E">
              <w:rPr>
                <w:rFonts w:ascii="Times New Roman" w:hAnsi="Times New Roman"/>
                <w:color w:val="333333"/>
                <w:lang w:eastAsia="ru-RU"/>
              </w:rPr>
              <w:t>Молодец!</w:t>
            </w:r>
          </w:p>
        </w:tc>
      </w:tr>
    </w:tbl>
    <w:p w:rsidR="00601695" w:rsidRPr="00680B74" w:rsidRDefault="00601695" w:rsidP="000067EF">
      <w:pPr>
        <w:spacing w:after="0" w:line="360" w:lineRule="auto"/>
        <w:ind w:left="-567" w:firstLine="567"/>
        <w:jc w:val="both"/>
        <w:rPr>
          <w:rFonts w:ascii="Times New Roman" w:hAnsi="Times New Roman"/>
          <w:color w:val="333333"/>
          <w:sz w:val="28"/>
          <w:szCs w:val="28"/>
          <w:lang w:eastAsia="ru-RU"/>
        </w:rPr>
      </w:pPr>
      <w:r>
        <w:rPr>
          <w:rFonts w:ascii="Times New Roman" w:hAnsi="Times New Roman"/>
          <w:color w:val="333333"/>
          <w:sz w:val="28"/>
          <w:szCs w:val="28"/>
          <w:lang w:eastAsia="ru-RU"/>
        </w:rPr>
        <w:t>Таким образом, я пришла к выводу, что с</w:t>
      </w:r>
      <w:r w:rsidRPr="00680B74">
        <w:rPr>
          <w:rFonts w:ascii="Times New Roman" w:hAnsi="Times New Roman"/>
          <w:color w:val="333333"/>
          <w:sz w:val="28"/>
          <w:szCs w:val="28"/>
          <w:lang w:eastAsia="ru-RU"/>
        </w:rPr>
        <w:t>инквейн дает возможность подвести итог полученной информации, изложить сложные идеи, чувства и представления в нескольких словах. Данная форма работы дает возможность усвоить важные моменты, предметы, понятия, события изученного материала; творчески переработать важные понятия темы, создает условия для раскрытия творческих способностей учащихся.</w:t>
      </w:r>
      <w:r>
        <w:rPr>
          <w:rFonts w:ascii="Times New Roman" w:hAnsi="Times New Roman"/>
          <w:color w:val="333333"/>
          <w:sz w:val="28"/>
          <w:szCs w:val="28"/>
          <w:lang w:eastAsia="ru-RU"/>
        </w:rPr>
        <w:t xml:space="preserve"> Поэтому мы и в будущем будем применять этот прием.</w:t>
      </w:r>
    </w:p>
    <w:p w:rsidR="00601695" w:rsidRDefault="00601695" w:rsidP="002D5719">
      <w:pPr>
        <w:spacing w:after="0" w:line="360" w:lineRule="auto"/>
        <w:ind w:left="-567" w:firstLine="567"/>
        <w:jc w:val="both"/>
        <w:rPr>
          <w:rFonts w:ascii="Times New Roman" w:hAnsi="Times New Roman"/>
          <w:sz w:val="28"/>
          <w:szCs w:val="28"/>
          <w:lang w:eastAsia="ru-RU"/>
        </w:rPr>
      </w:pPr>
      <w:r>
        <w:rPr>
          <w:rFonts w:ascii="Times New Roman" w:hAnsi="Times New Roman"/>
          <w:sz w:val="28"/>
          <w:szCs w:val="28"/>
          <w:lang w:eastAsia="ru-RU"/>
        </w:rPr>
        <w:t>Таким образом, т</w:t>
      </w:r>
      <w:r w:rsidRPr="00DC7E2E">
        <w:rPr>
          <w:rFonts w:ascii="Times New Roman" w:hAnsi="Times New Roman"/>
          <w:sz w:val="28"/>
          <w:szCs w:val="28"/>
          <w:lang w:eastAsia="ru-RU"/>
        </w:rPr>
        <w:t xml:space="preserve">ехнология развития критического мышления через чтение и письмо </w:t>
      </w:r>
      <w:r>
        <w:rPr>
          <w:rFonts w:ascii="Times New Roman" w:hAnsi="Times New Roman"/>
          <w:sz w:val="28"/>
          <w:szCs w:val="28"/>
          <w:lang w:eastAsia="ru-RU"/>
        </w:rPr>
        <w:t xml:space="preserve">способствует преодолению неуспеваемости, </w:t>
      </w:r>
      <w:r w:rsidRPr="00DC7E2E">
        <w:rPr>
          <w:rFonts w:ascii="Times New Roman" w:hAnsi="Times New Roman"/>
          <w:sz w:val="28"/>
          <w:szCs w:val="28"/>
          <w:lang w:eastAsia="ru-RU"/>
        </w:rPr>
        <w:t>дает возможность личностного роста школьника, приобщает ребенка к духовному опыту человечества, развивает его ум, индивидуальность. Она представляет собой набор особых приемов и стратегий, применение которых позволяет выстроить образовательный процесс так, чтобы обеспечить самостоятельную и сознательную деятельность учащихся для достижения поставленных учебных целей</w:t>
      </w:r>
      <w:r>
        <w:rPr>
          <w:rFonts w:ascii="Times New Roman" w:hAnsi="Times New Roman"/>
          <w:sz w:val="28"/>
          <w:szCs w:val="28"/>
          <w:lang w:eastAsia="ru-RU"/>
        </w:rPr>
        <w:t>, создать для обучающегося ситуацию успеха</w:t>
      </w:r>
      <w:r w:rsidRPr="00DC7E2E">
        <w:rPr>
          <w:rFonts w:ascii="Times New Roman" w:hAnsi="Times New Roman"/>
          <w:sz w:val="28"/>
          <w:szCs w:val="28"/>
          <w:lang w:eastAsia="ru-RU"/>
        </w:rPr>
        <w:t>.</w:t>
      </w:r>
    </w:p>
    <w:p w:rsidR="00601695" w:rsidRDefault="00601695" w:rsidP="002D5719">
      <w:pPr>
        <w:spacing w:after="0" w:line="360" w:lineRule="auto"/>
        <w:ind w:left="-567" w:firstLine="709"/>
        <w:jc w:val="both"/>
        <w:rPr>
          <w:rFonts w:ascii="Times New Roman" w:hAnsi="Times New Roman"/>
          <w:color w:val="000000"/>
          <w:sz w:val="28"/>
          <w:szCs w:val="28"/>
          <w:lang w:eastAsia="ru-RU"/>
        </w:rPr>
      </w:pPr>
      <w:r w:rsidRPr="000C0DE8">
        <w:rPr>
          <w:rFonts w:ascii="Times New Roman" w:hAnsi="Times New Roman"/>
          <w:color w:val="000000"/>
          <w:sz w:val="28"/>
          <w:szCs w:val="28"/>
          <w:lang w:eastAsia="ru-RU"/>
        </w:rPr>
        <w:t>На самом деле применение приёмов технологии развития критического мышления в данном классе еще т</w:t>
      </w:r>
      <w:r>
        <w:rPr>
          <w:rFonts w:ascii="Times New Roman" w:hAnsi="Times New Roman"/>
          <w:color w:val="000000"/>
          <w:sz w:val="28"/>
          <w:szCs w:val="28"/>
          <w:lang w:eastAsia="ru-RU"/>
        </w:rPr>
        <w:t xml:space="preserve">олько в начале пути. Предстоит </w:t>
      </w:r>
      <w:r w:rsidRPr="000C0DE8">
        <w:rPr>
          <w:rFonts w:ascii="Times New Roman" w:hAnsi="Times New Roman"/>
          <w:color w:val="000000"/>
          <w:sz w:val="28"/>
          <w:szCs w:val="28"/>
          <w:lang w:eastAsia="ru-RU"/>
        </w:rPr>
        <w:t>ввести в активное использование разнообразные формы и приемы</w:t>
      </w:r>
      <w:r>
        <w:rPr>
          <w:rFonts w:ascii="Times New Roman" w:hAnsi="Times New Roman"/>
          <w:color w:val="000000"/>
          <w:sz w:val="28"/>
          <w:szCs w:val="28"/>
          <w:lang w:eastAsia="ru-RU"/>
        </w:rPr>
        <w:t xml:space="preserve"> работы.</w:t>
      </w:r>
    </w:p>
    <w:p w:rsidR="00601695" w:rsidRPr="00D22A6A" w:rsidRDefault="00601695" w:rsidP="003C66B9">
      <w:pPr>
        <w:spacing w:after="0" w:line="240" w:lineRule="auto"/>
        <w:ind w:left="-567" w:firstLine="709"/>
        <w:jc w:val="center"/>
        <w:rPr>
          <w:rFonts w:ascii="Times New Roman" w:hAnsi="Times New Roman"/>
          <w:color w:val="000000"/>
          <w:sz w:val="24"/>
          <w:szCs w:val="24"/>
        </w:rPr>
      </w:pPr>
      <w:r w:rsidRPr="009E33C5">
        <w:rPr>
          <w:rFonts w:ascii="Times New Roman" w:hAnsi="Times New Roman"/>
          <w:color w:val="000000"/>
          <w:sz w:val="24"/>
          <w:szCs w:val="24"/>
          <w:lang w:eastAsia="ru-RU"/>
        </w:rPr>
        <w:t>Библиографический список</w:t>
      </w:r>
    </w:p>
    <w:p w:rsidR="00601695" w:rsidRPr="004F1B66" w:rsidRDefault="00601695" w:rsidP="004F1B66">
      <w:pPr>
        <w:pStyle w:val="ListParagraph"/>
        <w:numPr>
          <w:ilvl w:val="0"/>
          <w:numId w:val="3"/>
        </w:numPr>
        <w:tabs>
          <w:tab w:val="left" w:pos="-426"/>
        </w:tabs>
        <w:spacing w:before="100" w:beforeAutospacing="1" w:after="0" w:line="240" w:lineRule="auto"/>
        <w:ind w:left="-426" w:firstLine="0"/>
        <w:jc w:val="both"/>
        <w:rPr>
          <w:rFonts w:ascii="Times New Roman" w:hAnsi="Times New Roman"/>
          <w:sz w:val="24"/>
          <w:szCs w:val="24"/>
        </w:rPr>
      </w:pPr>
      <w:r w:rsidRPr="004F1B66">
        <w:rPr>
          <w:rFonts w:ascii="Times New Roman" w:hAnsi="Times New Roman"/>
          <w:sz w:val="24"/>
          <w:szCs w:val="24"/>
        </w:rPr>
        <w:t>Окружающий мир. 4 класс. Учеб. Для общеобразоват. учреждений. В 2 ч. Ч. 2/ А.А.Плешаков, Е.А.Крючкова. -8-е изд. – М.: Просвещение, 2010. – 207 с.: ил. – (Школа России)</w:t>
      </w:r>
    </w:p>
    <w:p w:rsidR="00601695" w:rsidRPr="004F1B66" w:rsidRDefault="00601695" w:rsidP="004F1B66">
      <w:pPr>
        <w:pStyle w:val="ListParagraph"/>
        <w:numPr>
          <w:ilvl w:val="0"/>
          <w:numId w:val="3"/>
        </w:numPr>
        <w:spacing w:before="100" w:beforeAutospacing="1" w:after="0" w:line="240" w:lineRule="auto"/>
        <w:ind w:left="-426" w:firstLine="0"/>
        <w:jc w:val="both"/>
        <w:rPr>
          <w:rFonts w:ascii="Times New Roman" w:hAnsi="Times New Roman"/>
          <w:sz w:val="24"/>
          <w:szCs w:val="24"/>
        </w:rPr>
      </w:pPr>
      <w:r w:rsidRPr="004F1B66">
        <w:rPr>
          <w:rFonts w:ascii="Times New Roman" w:hAnsi="Times New Roman"/>
          <w:sz w:val="24"/>
          <w:szCs w:val="24"/>
        </w:rPr>
        <w:t>Русский язык. В 2 ч. Ч 2: учеб. Для 4 кл. / Т.Г.Рамзаева. – 13-е изд., стереотип. – М.: Дрофа, 2008.− 158, [2] с.: ил.</w:t>
      </w:r>
    </w:p>
    <w:p w:rsidR="00601695" w:rsidRPr="004F1B66" w:rsidRDefault="00601695" w:rsidP="004F1B66">
      <w:pPr>
        <w:pStyle w:val="ListParagraph"/>
        <w:numPr>
          <w:ilvl w:val="0"/>
          <w:numId w:val="3"/>
        </w:numPr>
        <w:tabs>
          <w:tab w:val="left" w:pos="-426"/>
        </w:tabs>
        <w:spacing w:before="100" w:beforeAutospacing="1" w:after="0" w:line="240" w:lineRule="auto"/>
        <w:ind w:left="-426" w:firstLine="0"/>
        <w:jc w:val="both"/>
        <w:rPr>
          <w:rFonts w:ascii="Times New Roman" w:hAnsi="Times New Roman"/>
          <w:sz w:val="24"/>
          <w:szCs w:val="24"/>
        </w:rPr>
      </w:pPr>
      <w:r w:rsidRPr="004F1B66">
        <w:rPr>
          <w:rFonts w:ascii="Times New Roman" w:hAnsi="Times New Roman"/>
          <w:sz w:val="24"/>
          <w:szCs w:val="24"/>
        </w:rPr>
        <w:t>Чтение и литература. 4 кл. В 3 ч. Ч.3 :учебник / авт.-сост. О.В.Джежелей. – 6-е изд., стереотип.-М.: Дрофа, 2007. -127, [1]</w:t>
      </w:r>
      <w:r w:rsidRPr="004F1B66">
        <w:rPr>
          <w:rFonts w:ascii="Times New Roman" w:hAnsi="Times New Roman"/>
          <w:sz w:val="24"/>
          <w:szCs w:val="24"/>
          <w:lang w:val="en-US"/>
        </w:rPr>
        <w:t>c</w:t>
      </w:r>
    </w:p>
    <w:p w:rsidR="00601695" w:rsidRPr="009E33C5" w:rsidRDefault="00601695" w:rsidP="004F1B66">
      <w:pPr>
        <w:pStyle w:val="ListParagraph"/>
        <w:numPr>
          <w:ilvl w:val="0"/>
          <w:numId w:val="3"/>
        </w:numPr>
        <w:tabs>
          <w:tab w:val="left" w:pos="-426"/>
        </w:tabs>
        <w:spacing w:before="100" w:beforeAutospacing="1" w:after="0" w:line="240" w:lineRule="auto"/>
        <w:ind w:left="-426" w:firstLine="0"/>
        <w:jc w:val="both"/>
        <w:rPr>
          <w:rFonts w:ascii="Times New Roman" w:hAnsi="Times New Roman"/>
          <w:sz w:val="24"/>
          <w:szCs w:val="24"/>
        </w:rPr>
      </w:pPr>
      <w:hyperlink r:id="rId9" w:history="1">
        <w:r w:rsidRPr="009E33C5">
          <w:rPr>
            <w:rStyle w:val="Hyperlink"/>
            <w:rFonts w:ascii="Times New Roman" w:hAnsi="Times New Roman"/>
            <w:sz w:val="24"/>
            <w:szCs w:val="24"/>
          </w:rPr>
          <w:t>http://www.prodlenka.org/uchiteliam-o-detiakh-publikatcii/shkolnaia-neuspevaemost.html</w:t>
        </w:r>
      </w:hyperlink>
    </w:p>
    <w:p w:rsidR="00601695" w:rsidRPr="004F1B66" w:rsidRDefault="00601695" w:rsidP="004F1B66">
      <w:pPr>
        <w:pStyle w:val="ListParagraph"/>
        <w:numPr>
          <w:ilvl w:val="0"/>
          <w:numId w:val="3"/>
        </w:numPr>
        <w:tabs>
          <w:tab w:val="left" w:pos="-426"/>
        </w:tabs>
        <w:spacing w:before="100" w:beforeAutospacing="1" w:after="0" w:line="240" w:lineRule="auto"/>
        <w:ind w:left="-426" w:firstLine="0"/>
        <w:jc w:val="both"/>
        <w:rPr>
          <w:rFonts w:ascii="Times New Roman" w:hAnsi="Times New Roman"/>
          <w:sz w:val="24"/>
          <w:szCs w:val="24"/>
        </w:rPr>
      </w:pPr>
      <w:hyperlink r:id="rId10" w:history="1">
        <w:r w:rsidRPr="000639AA">
          <w:rPr>
            <w:rStyle w:val="Hyperlink"/>
            <w:rFonts w:ascii="Times New Roman" w:hAnsi="Times New Roman"/>
            <w:sz w:val="24"/>
            <w:szCs w:val="24"/>
          </w:rPr>
          <w:t>http://thl.narod.ru/3/ttt.htm</w:t>
        </w:r>
      </w:hyperlink>
    </w:p>
    <w:p w:rsidR="00601695" w:rsidRPr="003B3A30" w:rsidRDefault="00601695" w:rsidP="004F1B66">
      <w:pPr>
        <w:tabs>
          <w:tab w:val="left" w:pos="-426"/>
        </w:tabs>
        <w:spacing w:before="100" w:beforeAutospacing="1" w:after="0" w:line="240" w:lineRule="auto"/>
        <w:jc w:val="both"/>
        <w:rPr>
          <w:rFonts w:ascii="Times New Roman" w:hAnsi="Times New Roman"/>
          <w:sz w:val="24"/>
          <w:szCs w:val="24"/>
        </w:rPr>
      </w:pPr>
    </w:p>
    <w:sectPr w:rsidR="00601695" w:rsidRPr="003B3A30" w:rsidSect="00416346">
      <w:pgSz w:w="11906" w:h="16838"/>
      <w:pgMar w:top="1134" w:right="1134"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07592"/>
    <w:multiLevelType w:val="multilevel"/>
    <w:tmpl w:val="8178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25B33"/>
    <w:multiLevelType w:val="hybridMultilevel"/>
    <w:tmpl w:val="8514B4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9BA2501"/>
    <w:multiLevelType w:val="multilevel"/>
    <w:tmpl w:val="B288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84769"/>
    <w:multiLevelType w:val="multilevel"/>
    <w:tmpl w:val="84B2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9676A2"/>
    <w:multiLevelType w:val="hybridMultilevel"/>
    <w:tmpl w:val="6E041236"/>
    <w:lvl w:ilvl="0" w:tplc="3DE4B2D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54BB4C75"/>
    <w:multiLevelType w:val="hybridMultilevel"/>
    <w:tmpl w:val="871E1A18"/>
    <w:lvl w:ilvl="0" w:tplc="32184ECE">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442D"/>
    <w:rsid w:val="000005AE"/>
    <w:rsid w:val="000008D6"/>
    <w:rsid w:val="000067EF"/>
    <w:rsid w:val="00012760"/>
    <w:rsid w:val="00024DE9"/>
    <w:rsid w:val="0005167F"/>
    <w:rsid w:val="000639AA"/>
    <w:rsid w:val="00083E82"/>
    <w:rsid w:val="000C0DE8"/>
    <w:rsid w:val="000D1620"/>
    <w:rsid w:val="00100715"/>
    <w:rsid w:val="00110ABB"/>
    <w:rsid w:val="00111B3E"/>
    <w:rsid w:val="0015736E"/>
    <w:rsid w:val="001A0ABC"/>
    <w:rsid w:val="001B6494"/>
    <w:rsid w:val="001E5CFE"/>
    <w:rsid w:val="002248F9"/>
    <w:rsid w:val="0023261E"/>
    <w:rsid w:val="002339FB"/>
    <w:rsid w:val="0029092A"/>
    <w:rsid w:val="002B6CC1"/>
    <w:rsid w:val="002C2476"/>
    <w:rsid w:val="002D5719"/>
    <w:rsid w:val="00331803"/>
    <w:rsid w:val="00333325"/>
    <w:rsid w:val="00333D66"/>
    <w:rsid w:val="00386B55"/>
    <w:rsid w:val="003B3A30"/>
    <w:rsid w:val="003C66B9"/>
    <w:rsid w:val="0040028B"/>
    <w:rsid w:val="0041189F"/>
    <w:rsid w:val="00416346"/>
    <w:rsid w:val="004176C2"/>
    <w:rsid w:val="00452777"/>
    <w:rsid w:val="00454EF2"/>
    <w:rsid w:val="00467DBC"/>
    <w:rsid w:val="004718A0"/>
    <w:rsid w:val="004F1B66"/>
    <w:rsid w:val="004F51AE"/>
    <w:rsid w:val="00506C1A"/>
    <w:rsid w:val="00535826"/>
    <w:rsid w:val="0053604F"/>
    <w:rsid w:val="00563F60"/>
    <w:rsid w:val="00585AB2"/>
    <w:rsid w:val="00586D80"/>
    <w:rsid w:val="005A6F0D"/>
    <w:rsid w:val="005B1EA0"/>
    <w:rsid w:val="005C41CA"/>
    <w:rsid w:val="005D0775"/>
    <w:rsid w:val="005D53F0"/>
    <w:rsid w:val="005D5C91"/>
    <w:rsid w:val="005F023A"/>
    <w:rsid w:val="005F2A02"/>
    <w:rsid w:val="005F3086"/>
    <w:rsid w:val="00601695"/>
    <w:rsid w:val="0061406C"/>
    <w:rsid w:val="006251CE"/>
    <w:rsid w:val="00627D4F"/>
    <w:rsid w:val="0066554A"/>
    <w:rsid w:val="00680B74"/>
    <w:rsid w:val="006B4ED7"/>
    <w:rsid w:val="007100B9"/>
    <w:rsid w:val="007121A8"/>
    <w:rsid w:val="00750591"/>
    <w:rsid w:val="00780709"/>
    <w:rsid w:val="007810EE"/>
    <w:rsid w:val="007F2268"/>
    <w:rsid w:val="007F7238"/>
    <w:rsid w:val="00806843"/>
    <w:rsid w:val="0086442D"/>
    <w:rsid w:val="008845AF"/>
    <w:rsid w:val="008C18D8"/>
    <w:rsid w:val="008D132E"/>
    <w:rsid w:val="008E7767"/>
    <w:rsid w:val="008F6FF8"/>
    <w:rsid w:val="00990E23"/>
    <w:rsid w:val="009C64B5"/>
    <w:rsid w:val="009D7F9D"/>
    <w:rsid w:val="009E33C5"/>
    <w:rsid w:val="009F00D4"/>
    <w:rsid w:val="00A235ED"/>
    <w:rsid w:val="00A41E95"/>
    <w:rsid w:val="00A6393A"/>
    <w:rsid w:val="00A72E4D"/>
    <w:rsid w:val="00A93E39"/>
    <w:rsid w:val="00A97B56"/>
    <w:rsid w:val="00AB0E58"/>
    <w:rsid w:val="00AC334F"/>
    <w:rsid w:val="00AC7958"/>
    <w:rsid w:val="00B1275B"/>
    <w:rsid w:val="00B22E3C"/>
    <w:rsid w:val="00B50374"/>
    <w:rsid w:val="00B65230"/>
    <w:rsid w:val="00B805C7"/>
    <w:rsid w:val="00B9101B"/>
    <w:rsid w:val="00B91CAA"/>
    <w:rsid w:val="00BD3431"/>
    <w:rsid w:val="00BF79CC"/>
    <w:rsid w:val="00C0114E"/>
    <w:rsid w:val="00C2130A"/>
    <w:rsid w:val="00C75B4E"/>
    <w:rsid w:val="00C77558"/>
    <w:rsid w:val="00CE33C3"/>
    <w:rsid w:val="00D07D26"/>
    <w:rsid w:val="00D22A6A"/>
    <w:rsid w:val="00D33B80"/>
    <w:rsid w:val="00DC7E2E"/>
    <w:rsid w:val="00E069AA"/>
    <w:rsid w:val="00E166FA"/>
    <w:rsid w:val="00E16B83"/>
    <w:rsid w:val="00E207C9"/>
    <w:rsid w:val="00E36E82"/>
    <w:rsid w:val="00E9500B"/>
    <w:rsid w:val="00ED0305"/>
    <w:rsid w:val="00ED6AAF"/>
    <w:rsid w:val="00EF1335"/>
    <w:rsid w:val="00EF4C80"/>
    <w:rsid w:val="00F25DF7"/>
    <w:rsid w:val="00F44778"/>
    <w:rsid w:val="00FB6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2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6442D"/>
    <w:pPr>
      <w:spacing w:before="215" w:after="322"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86442D"/>
    <w:rPr>
      <w:rFonts w:cs="Times New Roman"/>
      <w:i/>
      <w:iCs/>
    </w:rPr>
  </w:style>
  <w:style w:type="paragraph" w:styleId="ListParagraph">
    <w:name w:val="List Paragraph"/>
    <w:basedOn w:val="Normal"/>
    <w:uiPriority w:val="99"/>
    <w:qFormat/>
    <w:rsid w:val="00B65230"/>
    <w:pPr>
      <w:ind w:left="720"/>
      <w:contextualSpacing/>
    </w:pPr>
  </w:style>
  <w:style w:type="paragraph" w:styleId="BalloonText">
    <w:name w:val="Balloon Text"/>
    <w:basedOn w:val="Normal"/>
    <w:link w:val="BalloonTextChar"/>
    <w:uiPriority w:val="99"/>
    <w:semiHidden/>
    <w:rsid w:val="00A93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3E39"/>
    <w:rPr>
      <w:rFonts w:ascii="Tahoma" w:hAnsi="Tahoma" w:cs="Tahoma"/>
      <w:sz w:val="16"/>
      <w:szCs w:val="16"/>
    </w:rPr>
  </w:style>
  <w:style w:type="character" w:styleId="Hyperlink">
    <w:name w:val="Hyperlink"/>
    <w:basedOn w:val="DefaultParagraphFont"/>
    <w:uiPriority w:val="99"/>
    <w:rsid w:val="00D22A6A"/>
    <w:rPr>
      <w:rFonts w:cs="Times New Roman"/>
      <w:color w:val="0000FF"/>
      <w:u w:val="single"/>
    </w:rPr>
  </w:style>
  <w:style w:type="character" w:styleId="Strong">
    <w:name w:val="Strong"/>
    <w:basedOn w:val="DefaultParagraphFont"/>
    <w:uiPriority w:val="99"/>
    <w:qFormat/>
    <w:rsid w:val="001E5CFE"/>
    <w:rPr>
      <w:rFonts w:cs="Times New Roman"/>
      <w:b/>
      <w:bCs/>
    </w:rPr>
  </w:style>
  <w:style w:type="table" w:styleId="TableGrid">
    <w:name w:val="Table Grid"/>
    <w:basedOn w:val="TableNormal"/>
    <w:uiPriority w:val="99"/>
    <w:rsid w:val="0033332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2663411">
      <w:marLeft w:val="0"/>
      <w:marRight w:val="0"/>
      <w:marTop w:val="0"/>
      <w:marBottom w:val="0"/>
      <w:divBdr>
        <w:top w:val="none" w:sz="0" w:space="0" w:color="auto"/>
        <w:left w:val="none" w:sz="0" w:space="0" w:color="auto"/>
        <w:bottom w:val="none" w:sz="0" w:space="0" w:color="auto"/>
        <w:right w:val="none" w:sz="0" w:space="0" w:color="auto"/>
      </w:divBdr>
      <w:divsChild>
        <w:div w:id="1612663412">
          <w:marLeft w:val="0"/>
          <w:marRight w:val="0"/>
          <w:marTop w:val="0"/>
          <w:marBottom w:val="0"/>
          <w:divBdr>
            <w:top w:val="none" w:sz="0" w:space="0" w:color="auto"/>
            <w:left w:val="none" w:sz="0" w:space="0" w:color="auto"/>
            <w:bottom w:val="none" w:sz="0" w:space="0" w:color="auto"/>
            <w:right w:val="none" w:sz="0" w:space="0" w:color="auto"/>
          </w:divBdr>
          <w:divsChild>
            <w:div w:id="1612663414">
              <w:marLeft w:val="0"/>
              <w:marRight w:val="0"/>
              <w:marTop w:val="0"/>
              <w:marBottom w:val="0"/>
              <w:divBdr>
                <w:top w:val="none" w:sz="0" w:space="0" w:color="auto"/>
                <w:left w:val="none" w:sz="0" w:space="0" w:color="auto"/>
                <w:bottom w:val="none" w:sz="0" w:space="0" w:color="auto"/>
                <w:right w:val="none" w:sz="0" w:space="0" w:color="auto"/>
              </w:divBdr>
              <w:divsChild>
                <w:div w:id="1612663410">
                  <w:marLeft w:val="0"/>
                  <w:marRight w:val="0"/>
                  <w:marTop w:val="0"/>
                  <w:marBottom w:val="0"/>
                  <w:divBdr>
                    <w:top w:val="none" w:sz="0" w:space="0" w:color="auto"/>
                    <w:left w:val="none" w:sz="0" w:space="0" w:color="auto"/>
                    <w:bottom w:val="none" w:sz="0" w:space="0" w:color="auto"/>
                    <w:right w:val="none" w:sz="0" w:space="0" w:color="auto"/>
                  </w:divBdr>
                  <w:divsChild>
                    <w:div w:id="1612663406">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663413">
      <w:marLeft w:val="0"/>
      <w:marRight w:val="0"/>
      <w:marTop w:val="0"/>
      <w:marBottom w:val="0"/>
      <w:divBdr>
        <w:top w:val="none" w:sz="0" w:space="0" w:color="auto"/>
        <w:left w:val="none" w:sz="0" w:space="0" w:color="auto"/>
        <w:bottom w:val="none" w:sz="0" w:space="0" w:color="auto"/>
        <w:right w:val="none" w:sz="0" w:space="0" w:color="auto"/>
      </w:divBdr>
      <w:divsChild>
        <w:div w:id="1612663408">
          <w:marLeft w:val="0"/>
          <w:marRight w:val="0"/>
          <w:marTop w:val="0"/>
          <w:marBottom w:val="0"/>
          <w:divBdr>
            <w:top w:val="none" w:sz="0" w:space="0" w:color="auto"/>
            <w:left w:val="none" w:sz="0" w:space="0" w:color="auto"/>
            <w:bottom w:val="none" w:sz="0" w:space="0" w:color="auto"/>
            <w:right w:val="none" w:sz="0" w:space="0" w:color="auto"/>
          </w:divBdr>
          <w:divsChild>
            <w:div w:id="1612663409">
              <w:marLeft w:val="0"/>
              <w:marRight w:val="0"/>
              <w:marTop w:val="0"/>
              <w:marBottom w:val="0"/>
              <w:divBdr>
                <w:top w:val="none" w:sz="0" w:space="0" w:color="auto"/>
                <w:left w:val="none" w:sz="0" w:space="0" w:color="auto"/>
                <w:bottom w:val="none" w:sz="0" w:space="0" w:color="auto"/>
                <w:right w:val="none" w:sz="0" w:space="0" w:color="auto"/>
              </w:divBdr>
              <w:divsChild>
                <w:div w:id="1612663405">
                  <w:marLeft w:val="0"/>
                  <w:marRight w:val="0"/>
                  <w:marTop w:val="0"/>
                  <w:marBottom w:val="0"/>
                  <w:divBdr>
                    <w:top w:val="none" w:sz="0" w:space="0" w:color="auto"/>
                    <w:left w:val="none" w:sz="0" w:space="0" w:color="auto"/>
                    <w:bottom w:val="none" w:sz="0" w:space="0" w:color="auto"/>
                    <w:right w:val="none" w:sz="0" w:space="0" w:color="auto"/>
                  </w:divBdr>
                  <w:divsChild>
                    <w:div w:id="161266340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thl.narod.ru/3/ttt.htm" TargetMode="External"/><Relationship Id="rId4" Type="http://schemas.openxmlformats.org/officeDocument/2006/relationships/webSettings" Target="webSettings.xml"/><Relationship Id="rId9" Type="http://schemas.openxmlformats.org/officeDocument/2006/relationships/hyperlink" Target="http://www.prodlenka.org/uchiteliam-o-detiakh-publikatcii/shkolnaia-neuspevaemo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396</TotalTime>
  <Pages>6</Pages>
  <Words>1496</Words>
  <Characters>8529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Надюша</dc:creator>
  <cp:keywords/>
  <dc:description/>
  <cp:lastModifiedBy>Speed_XP</cp:lastModifiedBy>
  <cp:revision>55</cp:revision>
  <dcterms:created xsi:type="dcterms:W3CDTF">2013-06-19T18:07:00Z</dcterms:created>
  <dcterms:modified xsi:type="dcterms:W3CDTF">2013-10-14T18:58:00Z</dcterms:modified>
</cp:coreProperties>
</file>