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</w:t>
      </w:r>
      <w:r w:rsidRPr="006C148D">
        <w:rPr>
          <w:b/>
          <w:bCs/>
          <w:sz w:val="28"/>
          <w:szCs w:val="28"/>
        </w:rPr>
        <w:t>е</w:t>
      </w:r>
      <w:r w:rsidRPr="006C148D">
        <w:rPr>
          <w:b/>
          <w:bCs/>
          <w:sz w:val="28"/>
          <w:szCs w:val="28"/>
        </w:rPr>
        <w:t xml:space="preserve">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F818BC" w:rsidRPr="00C47EF8" w:rsidRDefault="00F818BC" w:rsidP="00F818BC">
      <w:pPr>
        <w:jc w:val="center"/>
        <w:rPr>
          <w:sz w:val="28"/>
        </w:rPr>
      </w:pPr>
      <w:r>
        <w:rPr>
          <w:sz w:val="28"/>
        </w:rPr>
        <w:t>Факультет экономики</w:t>
      </w:r>
    </w:p>
    <w:p w:rsidR="00F818BC" w:rsidRDefault="00F818BC" w:rsidP="00F818BC">
      <w:pPr>
        <w:jc w:val="center"/>
        <w:rPr>
          <w:sz w:val="28"/>
        </w:rPr>
      </w:pPr>
    </w:p>
    <w:p w:rsidR="00F818BC" w:rsidRDefault="00F818BC" w:rsidP="00F818BC">
      <w:pPr>
        <w:jc w:val="center"/>
        <w:rPr>
          <w:sz w:val="28"/>
        </w:rPr>
      </w:pPr>
    </w:p>
    <w:p w:rsidR="00F818BC" w:rsidRDefault="00F818BC" w:rsidP="00F818BC">
      <w:pPr>
        <w:jc w:val="center"/>
        <w:rPr>
          <w:sz w:val="28"/>
        </w:rPr>
      </w:pPr>
    </w:p>
    <w:p w:rsidR="00F818BC" w:rsidRDefault="00F818BC" w:rsidP="00F818BC">
      <w:pPr>
        <w:jc w:val="center"/>
        <w:rPr>
          <w:sz w:val="28"/>
        </w:rPr>
      </w:pPr>
    </w:p>
    <w:p w:rsidR="00F818BC" w:rsidRDefault="00F818BC" w:rsidP="00F818BC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  <w:r>
        <w:rPr>
          <w:sz w:val="28"/>
        </w:rPr>
        <w:t xml:space="preserve"> </w:t>
      </w:r>
    </w:p>
    <w:p w:rsidR="00F818BC" w:rsidRDefault="00F818BC" w:rsidP="00F818BC">
      <w:pPr>
        <w:jc w:val="center"/>
        <w:rPr>
          <w:sz w:val="28"/>
        </w:rPr>
      </w:pPr>
    </w:p>
    <w:p w:rsidR="00F818BC" w:rsidRPr="0008036D" w:rsidRDefault="00F818BC" w:rsidP="00F818BC">
      <w:pPr>
        <w:jc w:val="center"/>
        <w:rPr>
          <w:b/>
          <w:szCs w:val="24"/>
        </w:rPr>
      </w:pPr>
      <w:r w:rsidRPr="0008036D">
        <w:rPr>
          <w:b/>
          <w:szCs w:val="24"/>
        </w:rPr>
        <w:t>Академическое письмо</w:t>
      </w:r>
    </w:p>
    <w:p w:rsidR="00F818BC" w:rsidRPr="0008036D" w:rsidRDefault="00F818BC" w:rsidP="00F818BC">
      <w:pPr>
        <w:ind w:firstLine="0"/>
        <w:rPr>
          <w:szCs w:val="24"/>
        </w:rPr>
      </w:pPr>
      <w:r w:rsidRPr="0008036D">
        <w:rPr>
          <w:szCs w:val="24"/>
        </w:rPr>
        <w:fldChar w:fldCharType="begin"/>
      </w:r>
      <w:r w:rsidRPr="0008036D">
        <w:rPr>
          <w:szCs w:val="24"/>
        </w:rPr>
        <w:instrText xml:space="preserve"> AUTOTEXT  " Простая надпись" </w:instrText>
      </w:r>
      <w:r w:rsidRPr="0008036D">
        <w:rPr>
          <w:szCs w:val="24"/>
        </w:rPr>
        <w:fldChar w:fldCharType="end"/>
      </w:r>
    </w:p>
    <w:p w:rsidR="00F818BC" w:rsidRPr="0008036D" w:rsidRDefault="00F818BC" w:rsidP="00F818BC">
      <w:pPr>
        <w:jc w:val="center"/>
        <w:rPr>
          <w:szCs w:val="24"/>
        </w:rPr>
      </w:pPr>
      <w:r w:rsidRPr="0008036D">
        <w:rPr>
          <w:szCs w:val="24"/>
        </w:rPr>
        <w:t>для направления 080100.62 Экономика</w:t>
      </w:r>
    </w:p>
    <w:p w:rsidR="00F818BC" w:rsidRPr="0008036D" w:rsidRDefault="00F818BC" w:rsidP="00F818BC">
      <w:pPr>
        <w:jc w:val="center"/>
        <w:rPr>
          <w:szCs w:val="24"/>
          <w:highlight w:val="lightGray"/>
        </w:rPr>
      </w:pPr>
      <w:r w:rsidRPr="0008036D">
        <w:rPr>
          <w:szCs w:val="24"/>
        </w:rPr>
        <w:t>подготовки бакалавра</w:t>
      </w:r>
    </w:p>
    <w:p w:rsidR="00F818BC" w:rsidRPr="0008036D" w:rsidRDefault="00F818BC" w:rsidP="00F818BC">
      <w:pPr>
        <w:jc w:val="center"/>
        <w:rPr>
          <w:szCs w:val="24"/>
        </w:rPr>
      </w:pPr>
    </w:p>
    <w:p w:rsidR="00F818BC" w:rsidRPr="0008036D" w:rsidRDefault="00F818BC" w:rsidP="00F818BC">
      <w:pPr>
        <w:jc w:val="center"/>
        <w:rPr>
          <w:szCs w:val="24"/>
        </w:rPr>
      </w:pPr>
    </w:p>
    <w:p w:rsidR="00F818BC" w:rsidRPr="0008036D" w:rsidRDefault="005A76BB" w:rsidP="00F818BC">
      <w:pPr>
        <w:ind w:firstLine="0"/>
        <w:rPr>
          <w:szCs w:val="24"/>
        </w:rPr>
      </w:pPr>
      <w:r w:rsidRPr="0008036D">
        <w:rPr>
          <w:szCs w:val="24"/>
        </w:rPr>
        <w:t>Автор</w:t>
      </w:r>
      <w:r w:rsidR="00F818BC" w:rsidRPr="0008036D">
        <w:rPr>
          <w:szCs w:val="24"/>
        </w:rPr>
        <w:t xml:space="preserve"> программы: </w:t>
      </w:r>
      <w:r w:rsidR="0008036D">
        <w:rPr>
          <w:szCs w:val="24"/>
        </w:rPr>
        <w:t xml:space="preserve">  </w:t>
      </w:r>
      <w:r w:rsidR="00F818BC" w:rsidRPr="0008036D">
        <w:rPr>
          <w:szCs w:val="24"/>
        </w:rPr>
        <w:t xml:space="preserve">Уткина Т.И., </w:t>
      </w:r>
      <w:proofErr w:type="spellStart"/>
      <w:r w:rsidR="00F818BC" w:rsidRPr="0008036D">
        <w:rPr>
          <w:szCs w:val="24"/>
        </w:rPr>
        <w:t>к</w:t>
      </w:r>
      <w:proofErr w:type="gramStart"/>
      <w:r w:rsidR="00F818BC" w:rsidRPr="0008036D">
        <w:rPr>
          <w:szCs w:val="24"/>
        </w:rPr>
        <w:t>.ф</w:t>
      </w:r>
      <w:proofErr w:type="gramEnd"/>
      <w:r w:rsidR="00F818BC" w:rsidRPr="0008036D">
        <w:rPr>
          <w:szCs w:val="24"/>
        </w:rPr>
        <w:t>ил</w:t>
      </w:r>
      <w:r w:rsidRPr="0008036D">
        <w:rPr>
          <w:szCs w:val="24"/>
        </w:rPr>
        <w:t>ол</w:t>
      </w:r>
      <w:r w:rsidR="00F818BC" w:rsidRPr="0008036D">
        <w:rPr>
          <w:szCs w:val="24"/>
        </w:rPr>
        <w:t>.н</w:t>
      </w:r>
      <w:proofErr w:type="spellEnd"/>
      <w:r w:rsidR="00F818BC" w:rsidRPr="0008036D">
        <w:rPr>
          <w:szCs w:val="24"/>
        </w:rPr>
        <w:t xml:space="preserve">., доцент, </w:t>
      </w:r>
      <w:proofErr w:type="spellStart"/>
      <w:r w:rsidR="00F818BC" w:rsidRPr="0008036D">
        <w:rPr>
          <w:szCs w:val="24"/>
          <w:lang w:val="en-US"/>
        </w:rPr>
        <w:t>tutkina</w:t>
      </w:r>
      <w:proofErr w:type="spellEnd"/>
      <w:r w:rsidR="00F818BC" w:rsidRPr="0008036D">
        <w:rPr>
          <w:szCs w:val="24"/>
        </w:rPr>
        <w:t>@</w:t>
      </w:r>
      <w:proofErr w:type="spellStart"/>
      <w:r w:rsidR="00F818BC" w:rsidRPr="0008036D">
        <w:rPr>
          <w:szCs w:val="24"/>
          <w:lang w:val="en-US"/>
        </w:rPr>
        <w:t>hse</w:t>
      </w:r>
      <w:proofErr w:type="spellEnd"/>
      <w:r w:rsidR="00F818BC" w:rsidRPr="0008036D">
        <w:rPr>
          <w:szCs w:val="24"/>
        </w:rPr>
        <w:t>.</w:t>
      </w:r>
      <w:proofErr w:type="spellStart"/>
      <w:r w:rsidR="00F818BC" w:rsidRPr="0008036D">
        <w:rPr>
          <w:szCs w:val="24"/>
          <w:lang w:val="en-US"/>
        </w:rPr>
        <w:t>ru</w:t>
      </w:r>
      <w:proofErr w:type="spellEnd"/>
    </w:p>
    <w:p w:rsidR="00F818BC" w:rsidRPr="0008036D" w:rsidRDefault="00F818BC" w:rsidP="00F818BC">
      <w:pPr>
        <w:ind w:firstLine="0"/>
        <w:rPr>
          <w:szCs w:val="24"/>
        </w:rPr>
      </w:pPr>
    </w:p>
    <w:p w:rsidR="00F818BC" w:rsidRPr="0008036D" w:rsidRDefault="00F818BC" w:rsidP="00F818BC">
      <w:pPr>
        <w:ind w:firstLine="0"/>
        <w:rPr>
          <w:szCs w:val="24"/>
        </w:rPr>
      </w:pPr>
    </w:p>
    <w:p w:rsidR="00F818BC" w:rsidRPr="0008036D" w:rsidRDefault="00F818BC" w:rsidP="00F818BC">
      <w:pPr>
        <w:ind w:firstLine="0"/>
        <w:rPr>
          <w:szCs w:val="24"/>
        </w:rPr>
      </w:pPr>
    </w:p>
    <w:p w:rsidR="00F818BC" w:rsidRPr="0008036D" w:rsidRDefault="00F818BC" w:rsidP="00F818BC">
      <w:pPr>
        <w:ind w:firstLine="0"/>
        <w:rPr>
          <w:szCs w:val="24"/>
        </w:rPr>
      </w:pPr>
    </w:p>
    <w:p w:rsidR="000142EC" w:rsidRPr="00C83217" w:rsidRDefault="000142EC" w:rsidP="000142EC">
      <w:pPr>
        <w:ind w:firstLine="0"/>
        <w:rPr>
          <w:szCs w:val="24"/>
          <w:highlight w:val="lightGray"/>
        </w:rPr>
      </w:pPr>
      <w:proofErr w:type="gramStart"/>
      <w:r w:rsidRPr="00C83217">
        <w:rPr>
          <w:szCs w:val="24"/>
        </w:rPr>
        <w:t>Одобрена</w:t>
      </w:r>
      <w:proofErr w:type="gramEnd"/>
      <w:r w:rsidRPr="00C83217">
        <w:rPr>
          <w:szCs w:val="24"/>
        </w:rPr>
        <w:t xml:space="preserve"> на заседании </w:t>
      </w:r>
      <w:r w:rsidR="00A42CC9">
        <w:rPr>
          <w:szCs w:val="24"/>
        </w:rPr>
        <w:t>кафедры иностранных языков   «</w:t>
      </w:r>
      <w:r>
        <w:rPr>
          <w:szCs w:val="24"/>
        </w:rPr>
        <w:t>22</w:t>
      </w:r>
      <w:r w:rsidRPr="00C83217">
        <w:rPr>
          <w:szCs w:val="24"/>
        </w:rPr>
        <w:t xml:space="preserve">»  </w:t>
      </w:r>
      <w:r>
        <w:rPr>
          <w:szCs w:val="24"/>
        </w:rPr>
        <w:t>ноября</w:t>
      </w:r>
      <w:r w:rsidRPr="00C83217">
        <w:rPr>
          <w:szCs w:val="24"/>
        </w:rPr>
        <w:t xml:space="preserve">  2013 г.</w:t>
      </w:r>
    </w:p>
    <w:p w:rsidR="000142EC" w:rsidRPr="00C83217" w:rsidRDefault="000142EC" w:rsidP="000142EC">
      <w:pPr>
        <w:ind w:firstLine="0"/>
        <w:rPr>
          <w:szCs w:val="24"/>
        </w:rPr>
      </w:pPr>
    </w:p>
    <w:p w:rsidR="000142EC" w:rsidRPr="00C83217" w:rsidRDefault="000142EC" w:rsidP="000142EC">
      <w:pPr>
        <w:ind w:firstLine="0"/>
        <w:rPr>
          <w:szCs w:val="24"/>
        </w:rPr>
      </w:pPr>
      <w:r w:rsidRPr="00C83217">
        <w:rPr>
          <w:szCs w:val="24"/>
        </w:rPr>
        <w:t xml:space="preserve">Зав. кафедрой И.А. Авраменко _______________________ </w:t>
      </w:r>
    </w:p>
    <w:p w:rsidR="000142EC" w:rsidRPr="00C83217" w:rsidRDefault="000142EC" w:rsidP="000142EC">
      <w:pPr>
        <w:rPr>
          <w:szCs w:val="24"/>
        </w:rPr>
      </w:pPr>
    </w:p>
    <w:p w:rsidR="000142EC" w:rsidRPr="00C83217" w:rsidRDefault="000142EC" w:rsidP="000142EC">
      <w:pPr>
        <w:ind w:firstLine="0"/>
        <w:rPr>
          <w:szCs w:val="24"/>
        </w:rPr>
      </w:pPr>
    </w:p>
    <w:p w:rsidR="000142EC" w:rsidRPr="00C83217" w:rsidRDefault="000142EC" w:rsidP="000142EC">
      <w:pPr>
        <w:ind w:firstLine="0"/>
        <w:rPr>
          <w:szCs w:val="24"/>
        </w:rPr>
      </w:pPr>
      <w:r w:rsidRPr="00C83217">
        <w:rPr>
          <w:szCs w:val="24"/>
        </w:rPr>
        <w:t>Утверждена Учебно-методич</w:t>
      </w:r>
      <w:r w:rsidR="00A42CC9">
        <w:rPr>
          <w:szCs w:val="24"/>
        </w:rPr>
        <w:t>еским Советом НИУ ВШЭ - Пермь «</w:t>
      </w:r>
      <w:r w:rsidR="00A42CC9" w:rsidRPr="00A42CC9">
        <w:rPr>
          <w:szCs w:val="24"/>
        </w:rPr>
        <w:t>05</w:t>
      </w:r>
      <w:r w:rsidRPr="00C83217">
        <w:rPr>
          <w:szCs w:val="24"/>
        </w:rPr>
        <w:t xml:space="preserve">» </w:t>
      </w:r>
      <w:r w:rsidR="00A42CC9">
        <w:rPr>
          <w:szCs w:val="24"/>
        </w:rPr>
        <w:t>декабря</w:t>
      </w:r>
      <w:r w:rsidRPr="00C83217">
        <w:rPr>
          <w:szCs w:val="24"/>
        </w:rPr>
        <w:t xml:space="preserve"> 2013г.</w:t>
      </w:r>
    </w:p>
    <w:p w:rsidR="000142EC" w:rsidRPr="00C83217" w:rsidRDefault="000142EC" w:rsidP="000142EC">
      <w:pPr>
        <w:ind w:firstLine="0"/>
        <w:rPr>
          <w:szCs w:val="24"/>
        </w:rPr>
      </w:pPr>
    </w:p>
    <w:p w:rsidR="000142EC" w:rsidRPr="00C83217" w:rsidRDefault="000142EC" w:rsidP="000142EC">
      <w:pPr>
        <w:ind w:firstLine="0"/>
        <w:rPr>
          <w:szCs w:val="24"/>
        </w:rPr>
      </w:pPr>
      <w:r w:rsidRPr="00C83217">
        <w:rPr>
          <w:szCs w:val="24"/>
        </w:rPr>
        <w:t xml:space="preserve">Председатель  Г.Е. Володина ________________________ </w:t>
      </w:r>
      <w:bookmarkStart w:id="0" w:name="_GoBack"/>
      <w:bookmarkEnd w:id="0"/>
    </w:p>
    <w:p w:rsidR="0070703D" w:rsidRPr="0008036D" w:rsidRDefault="0070703D" w:rsidP="0070703D">
      <w:pPr>
        <w:rPr>
          <w:szCs w:val="24"/>
        </w:rPr>
      </w:pPr>
    </w:p>
    <w:p w:rsidR="00B4644A" w:rsidRPr="0008036D" w:rsidRDefault="00B4644A" w:rsidP="0002550B">
      <w:pPr>
        <w:rPr>
          <w:szCs w:val="24"/>
        </w:rPr>
      </w:pPr>
    </w:p>
    <w:p w:rsidR="00B4644A" w:rsidRPr="0008036D" w:rsidRDefault="00B4644A" w:rsidP="0002550B">
      <w:pPr>
        <w:rPr>
          <w:szCs w:val="24"/>
        </w:rPr>
      </w:pPr>
    </w:p>
    <w:p w:rsidR="00910B45" w:rsidRPr="0008036D" w:rsidRDefault="00910B45" w:rsidP="0002550B">
      <w:pPr>
        <w:rPr>
          <w:szCs w:val="24"/>
        </w:rPr>
      </w:pPr>
    </w:p>
    <w:p w:rsidR="000142EC" w:rsidRPr="001E6727" w:rsidRDefault="000142EC" w:rsidP="0002550B">
      <w:pPr>
        <w:rPr>
          <w:szCs w:val="24"/>
        </w:rPr>
      </w:pPr>
    </w:p>
    <w:p w:rsidR="000142EC" w:rsidRPr="001E6727" w:rsidRDefault="000142EC" w:rsidP="0002550B">
      <w:pPr>
        <w:rPr>
          <w:szCs w:val="24"/>
        </w:rPr>
      </w:pPr>
    </w:p>
    <w:p w:rsidR="000142EC" w:rsidRPr="001E6727" w:rsidRDefault="000142EC" w:rsidP="0002550B">
      <w:pPr>
        <w:rPr>
          <w:szCs w:val="24"/>
        </w:rPr>
      </w:pPr>
    </w:p>
    <w:p w:rsidR="00910B45" w:rsidRPr="0008036D" w:rsidRDefault="00910B45" w:rsidP="0002550B">
      <w:pPr>
        <w:rPr>
          <w:szCs w:val="24"/>
        </w:rPr>
      </w:pPr>
    </w:p>
    <w:p w:rsidR="00910B45" w:rsidRPr="0008036D" w:rsidRDefault="00910B45" w:rsidP="0002550B">
      <w:pPr>
        <w:rPr>
          <w:szCs w:val="24"/>
        </w:rPr>
      </w:pPr>
    </w:p>
    <w:p w:rsidR="005C6CFC" w:rsidRPr="0008036D" w:rsidRDefault="005C6CFC" w:rsidP="0002550B">
      <w:pPr>
        <w:rPr>
          <w:szCs w:val="24"/>
        </w:rPr>
      </w:pPr>
    </w:p>
    <w:p w:rsidR="0002550B" w:rsidRPr="0008036D" w:rsidRDefault="00EC7C19" w:rsidP="00B4644A">
      <w:pPr>
        <w:jc w:val="center"/>
        <w:rPr>
          <w:szCs w:val="24"/>
        </w:rPr>
      </w:pPr>
      <w:r w:rsidRPr="0008036D">
        <w:rPr>
          <w:szCs w:val="24"/>
        </w:rPr>
        <w:t>Пермь</w:t>
      </w:r>
      <w:r w:rsidR="00B50233" w:rsidRPr="0008036D">
        <w:rPr>
          <w:szCs w:val="24"/>
        </w:rPr>
        <w:t>, 201</w:t>
      </w:r>
      <w:r w:rsidR="00701202" w:rsidRPr="0008036D">
        <w:rPr>
          <w:szCs w:val="24"/>
        </w:rPr>
        <w:t>3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</w:t>
      </w:r>
      <w:r w:rsidRPr="00B4644A">
        <w:rPr>
          <w:i/>
        </w:rPr>
        <w:t>и</w:t>
      </w:r>
      <w:r w:rsidRPr="00B4644A">
        <w:rPr>
          <w:i/>
        </w:rPr>
        <w:t>верситета и другими вузами без разрешения кафедры-разработчика программы.</w:t>
      </w:r>
    </w:p>
    <w:p w:rsidR="007B3E47" w:rsidRPr="00B4644A" w:rsidRDefault="007B3E47" w:rsidP="00F818BC">
      <w:r>
        <w:br w:type="page"/>
      </w:r>
      <w:r>
        <w:lastRenderedPageBreak/>
        <w:t xml:space="preserve"> </w:t>
      </w:r>
    </w:p>
    <w:p w:rsidR="00F818BC" w:rsidRPr="00E22D62" w:rsidRDefault="00F818BC" w:rsidP="00F364DB">
      <w:pPr>
        <w:pStyle w:val="af2"/>
        <w:numPr>
          <w:ilvl w:val="0"/>
          <w:numId w:val="10"/>
        </w:numPr>
        <w:rPr>
          <w:rFonts w:ascii="Times New Roman" w:hAnsi="Times New Roman"/>
          <w:b/>
          <w:sz w:val="28"/>
          <w:szCs w:val="28"/>
        </w:rPr>
      </w:pPr>
      <w:r w:rsidRPr="00E22D62">
        <w:rPr>
          <w:rFonts w:ascii="Times New Roman" w:hAnsi="Times New Roman"/>
          <w:b/>
          <w:sz w:val="28"/>
          <w:szCs w:val="28"/>
        </w:rPr>
        <w:t>Область применения и нормативные ссылки</w:t>
      </w:r>
    </w:p>
    <w:p w:rsidR="00F818BC" w:rsidRDefault="00F818BC" w:rsidP="00F818B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>
        <w:t>о</w:t>
      </w:r>
      <w:r>
        <w:t>сти.</w:t>
      </w:r>
    </w:p>
    <w:p w:rsidR="00F818BC" w:rsidRDefault="00F818BC" w:rsidP="00F818BC">
      <w:pPr>
        <w:jc w:val="both"/>
      </w:pPr>
      <w:r>
        <w:t>Программа предназначена для преподавателей, ведущих данную дисциплину и ст</w:t>
      </w:r>
      <w:r>
        <w:t>у</w:t>
      </w:r>
      <w:r>
        <w:t>дентов направления подготовки 080100.62 «Экономика» подготовки бакалавра.</w:t>
      </w:r>
    </w:p>
    <w:p w:rsidR="00F818BC" w:rsidRDefault="00F818BC" w:rsidP="00F818BC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F818BC" w:rsidRDefault="00F818BC" w:rsidP="00F818BC">
      <w:pPr>
        <w:pStyle w:val="a1"/>
        <w:ind w:left="720" w:hanging="360"/>
        <w:jc w:val="both"/>
      </w:pPr>
      <w:r>
        <w:t>Образовательным стандартом ГОБУ ВПО «ГУ-ВШЭ», в отношении которого уст</w:t>
      </w:r>
      <w:r>
        <w:t>а</w:t>
      </w:r>
      <w:r>
        <w:t>новлена категория «национальный исследовательский университет» по направлению подготовки 080100.62 «Экономика»</w:t>
      </w:r>
      <w:r w:rsidR="0008036D">
        <w:t xml:space="preserve"> (протокол № 15 от 02.07.2010).</w:t>
      </w:r>
    </w:p>
    <w:p w:rsidR="00F818BC" w:rsidRDefault="00F818BC" w:rsidP="00F818BC">
      <w:pPr>
        <w:pStyle w:val="a1"/>
        <w:ind w:left="720" w:hanging="360"/>
        <w:jc w:val="both"/>
      </w:pPr>
      <w:r>
        <w:t>Рабочим учебным планом университета по направлению подготовки 080100.62 «Эк</w:t>
      </w:r>
      <w:r>
        <w:t>о</w:t>
      </w:r>
      <w:r>
        <w:t>номика», утвержденным в 201</w:t>
      </w:r>
      <w:r w:rsidRPr="00AD078F">
        <w:t>3</w:t>
      </w:r>
      <w:r>
        <w:t xml:space="preserve"> г. </w:t>
      </w:r>
    </w:p>
    <w:p w:rsidR="00F818BC" w:rsidRDefault="00F818BC" w:rsidP="00F818BC">
      <w:pPr>
        <w:pStyle w:val="a1"/>
        <w:numPr>
          <w:ilvl w:val="0"/>
          <w:numId w:val="0"/>
        </w:numPr>
        <w:jc w:val="both"/>
      </w:pPr>
    </w:p>
    <w:p w:rsidR="00F818BC" w:rsidRPr="00E22D62" w:rsidRDefault="00F818BC" w:rsidP="00F364DB">
      <w:pPr>
        <w:pStyle w:val="a1"/>
        <w:numPr>
          <w:ilvl w:val="0"/>
          <w:numId w:val="10"/>
        </w:numPr>
        <w:spacing w:after="120"/>
        <w:ind w:left="714" w:hanging="357"/>
        <w:jc w:val="both"/>
        <w:rPr>
          <w:b/>
          <w:sz w:val="28"/>
          <w:szCs w:val="28"/>
        </w:rPr>
      </w:pPr>
      <w:r w:rsidRPr="00E22D62">
        <w:rPr>
          <w:b/>
          <w:sz w:val="28"/>
          <w:szCs w:val="28"/>
        </w:rPr>
        <w:t>Цели освоения дисциплины</w:t>
      </w:r>
    </w:p>
    <w:p w:rsidR="00F818BC" w:rsidRDefault="00F818BC" w:rsidP="00F818BC">
      <w:pPr>
        <w:autoSpaceDE w:val="0"/>
        <w:autoSpaceDN w:val="0"/>
        <w:adjustRightInd w:val="0"/>
        <w:ind w:left="1021" w:firstLine="0"/>
        <w:jc w:val="both"/>
        <w:rPr>
          <w:szCs w:val="24"/>
        </w:rPr>
      </w:pPr>
      <w:r>
        <w:t xml:space="preserve">Целью освоения в области обучения дисциплины </w:t>
      </w:r>
      <w:r w:rsidR="001E6FB8">
        <w:t>«</w:t>
      </w:r>
      <w:r w:rsidRPr="009351FE">
        <w:t>Академическое письмо</w:t>
      </w:r>
      <w:r w:rsidR="001E6FB8">
        <w:t>»</w:t>
      </w:r>
      <w:r>
        <w:t xml:space="preserve"> </w:t>
      </w:r>
      <w:r>
        <w:rPr>
          <w:szCs w:val="24"/>
        </w:rPr>
        <w:t>по направлению подготовки 080100.62 Экономика является:</w:t>
      </w:r>
    </w:p>
    <w:p w:rsidR="00F818BC" w:rsidRDefault="0008036D" w:rsidP="00F818BC">
      <w:pPr>
        <w:ind w:left="1072" w:firstLine="0"/>
        <w:jc w:val="both"/>
      </w:pPr>
      <w:r w:rsidRPr="0008036D">
        <w:rPr>
          <w:b/>
          <w:szCs w:val="24"/>
        </w:rPr>
        <w:t>2.1.</w:t>
      </w:r>
      <w:r>
        <w:rPr>
          <w:szCs w:val="24"/>
        </w:rPr>
        <w:t xml:space="preserve"> О</w:t>
      </w:r>
      <w:r w:rsidR="00F818BC">
        <w:t>владение языком (терминологией) выбранно</w:t>
      </w:r>
      <w:r w:rsidR="004820EF">
        <w:t>го направления</w:t>
      </w:r>
      <w:r w:rsidR="00F818BC">
        <w:t xml:space="preserve"> на основе ауте</w:t>
      </w:r>
      <w:r w:rsidR="00F818BC">
        <w:t>н</w:t>
      </w:r>
      <w:r w:rsidR="00F818BC">
        <w:t xml:space="preserve">тичных научных материалов и периодической профессиональной прессы; </w:t>
      </w:r>
    </w:p>
    <w:p w:rsidR="00F818BC" w:rsidRDefault="00F818BC" w:rsidP="00F818BC">
      <w:pPr>
        <w:ind w:left="1069" w:firstLine="0"/>
        <w:jc w:val="both"/>
      </w:pPr>
      <w:r>
        <w:t>активизация, дальнейшее развитие и закрепление навыков, необходимых для чт</w:t>
      </w:r>
      <w:r>
        <w:t>е</w:t>
      </w:r>
      <w:r>
        <w:t xml:space="preserve">ния, говорения, письма и </w:t>
      </w:r>
      <w:proofErr w:type="spellStart"/>
      <w:r>
        <w:t>аудирования</w:t>
      </w:r>
      <w:proofErr w:type="spellEnd"/>
      <w:r>
        <w:t xml:space="preserve">; </w:t>
      </w:r>
    </w:p>
    <w:p w:rsidR="00F818BC" w:rsidRDefault="00F818BC" w:rsidP="00F818BC">
      <w:pPr>
        <w:ind w:left="1069" w:firstLine="0"/>
        <w:jc w:val="both"/>
      </w:pPr>
      <w:r>
        <w:t>обучение и закрепление навыков составления вторичных текстов (аннотаций, р</w:t>
      </w:r>
      <w:r>
        <w:t>е</w:t>
      </w:r>
      <w:r>
        <w:t>фератов, докладов, тезисов, презентаций);</w:t>
      </w:r>
    </w:p>
    <w:p w:rsidR="00F818BC" w:rsidRDefault="00F818BC" w:rsidP="00F818BC">
      <w:pPr>
        <w:ind w:left="1069" w:firstLine="0"/>
        <w:jc w:val="both"/>
      </w:pPr>
      <w:r>
        <w:t>подготовка к ведению научных диспутов и дискуссий, обучение навыкам выраж</w:t>
      </w:r>
      <w:r>
        <w:t>е</w:t>
      </w:r>
      <w:r>
        <w:t>ния своих мыслей и мнения в межличностном и деловом общении;</w:t>
      </w:r>
    </w:p>
    <w:p w:rsidR="00F818BC" w:rsidRDefault="00F818BC" w:rsidP="00F818BC">
      <w:pPr>
        <w:ind w:left="1069" w:firstLine="0"/>
        <w:jc w:val="both"/>
      </w:pPr>
      <w:r>
        <w:t>ориентирование на использование иностранного языка в межличностном общении и дальнейшей профессиональной деятельности;</w:t>
      </w:r>
    </w:p>
    <w:p w:rsidR="00F818BC" w:rsidRDefault="00F818BC" w:rsidP="00F818BC">
      <w:pPr>
        <w:autoSpaceDE w:val="0"/>
        <w:autoSpaceDN w:val="0"/>
        <w:adjustRightInd w:val="0"/>
        <w:ind w:left="1069" w:firstLine="0"/>
        <w:jc w:val="both"/>
        <w:rPr>
          <w:szCs w:val="24"/>
        </w:rPr>
      </w:pPr>
      <w:r w:rsidRPr="0008036D">
        <w:rPr>
          <w:b/>
          <w:szCs w:val="24"/>
        </w:rPr>
        <w:t>2.2</w:t>
      </w:r>
      <w:r w:rsidR="0008036D">
        <w:rPr>
          <w:b/>
          <w:szCs w:val="24"/>
        </w:rPr>
        <w:t>.</w:t>
      </w:r>
      <w:r>
        <w:rPr>
          <w:szCs w:val="24"/>
        </w:rPr>
        <w:t xml:space="preserve"> В области воспитания личности целью </w:t>
      </w:r>
      <w:r w:rsidR="004820EF">
        <w:rPr>
          <w:szCs w:val="24"/>
        </w:rPr>
        <w:t>дисциплины</w:t>
      </w:r>
      <w:r>
        <w:rPr>
          <w:szCs w:val="24"/>
        </w:rPr>
        <w:t xml:space="preserve"> является:</w:t>
      </w:r>
    </w:p>
    <w:p w:rsidR="00F818BC" w:rsidRDefault="00F818BC" w:rsidP="00F818BC">
      <w:pPr>
        <w:autoSpaceDE w:val="0"/>
        <w:autoSpaceDN w:val="0"/>
        <w:adjustRightInd w:val="0"/>
        <w:ind w:left="1069" w:firstLine="0"/>
        <w:jc w:val="both"/>
        <w:rPr>
          <w:szCs w:val="24"/>
        </w:rPr>
      </w:pPr>
      <w:proofErr w:type="gramStart"/>
      <w:r>
        <w:rPr>
          <w:iCs/>
          <w:szCs w:val="24"/>
        </w:rPr>
        <w:t>Формирование социальных и личностных качеств: толерантности, общей культ</w:t>
      </w:r>
      <w:r>
        <w:rPr>
          <w:iCs/>
          <w:szCs w:val="24"/>
        </w:rPr>
        <w:t>у</w:t>
      </w:r>
      <w:r>
        <w:rPr>
          <w:iCs/>
          <w:szCs w:val="24"/>
        </w:rPr>
        <w:t xml:space="preserve">ры, ответственности, целеустремленности, организованности, трудолюбия, </w:t>
      </w:r>
      <w:proofErr w:type="spellStart"/>
      <w:r>
        <w:rPr>
          <w:iCs/>
          <w:szCs w:val="24"/>
        </w:rPr>
        <w:t>ко</w:t>
      </w:r>
      <w:r>
        <w:rPr>
          <w:iCs/>
          <w:szCs w:val="24"/>
        </w:rPr>
        <w:t>м</w:t>
      </w:r>
      <w:r>
        <w:rPr>
          <w:iCs/>
          <w:szCs w:val="24"/>
        </w:rPr>
        <w:t>муникативности</w:t>
      </w:r>
      <w:proofErr w:type="spellEnd"/>
      <w:r>
        <w:rPr>
          <w:iCs/>
          <w:szCs w:val="24"/>
        </w:rPr>
        <w:t>, умению работать в команде, лидерских качеств.</w:t>
      </w:r>
      <w:proofErr w:type="gramEnd"/>
    </w:p>
    <w:p w:rsidR="00F818BC" w:rsidRPr="006560F3" w:rsidRDefault="00F818BC" w:rsidP="00F818BC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6560F3">
        <w:t>Целями освоения дисциплины «Академическое письмо» являются совершенствование норм иностранного языка как системно-структурного образования (фонетической, лексич</w:t>
      </w:r>
      <w:r w:rsidRPr="006560F3">
        <w:t>е</w:t>
      </w:r>
      <w:r w:rsidRPr="006560F3">
        <w:t>ской, грамматической), то есть овладение и закрепление знаний, умений и навыков, необх</w:t>
      </w:r>
      <w:r w:rsidRPr="006560F3">
        <w:t>о</w:t>
      </w:r>
      <w:r w:rsidRPr="006560F3">
        <w:t xml:space="preserve">димых для </w:t>
      </w:r>
      <w:r w:rsidRPr="006560F3">
        <w:rPr>
          <w:iCs/>
        </w:rPr>
        <w:t>организационно-управленческой, информационно-аналитической, предприним</w:t>
      </w:r>
      <w:r w:rsidRPr="006560F3">
        <w:rPr>
          <w:iCs/>
        </w:rPr>
        <w:t>а</w:t>
      </w:r>
      <w:r w:rsidRPr="006560F3">
        <w:rPr>
          <w:iCs/>
        </w:rPr>
        <w:t>тельской и научно-исследовательской деятельности в качестве исполнителей или руковод</w:t>
      </w:r>
      <w:r w:rsidRPr="006560F3">
        <w:rPr>
          <w:iCs/>
        </w:rPr>
        <w:t>и</w:t>
      </w:r>
      <w:r w:rsidRPr="006560F3">
        <w:rPr>
          <w:iCs/>
        </w:rPr>
        <w:t>телей младшего уровня</w:t>
      </w:r>
      <w:r w:rsidRPr="006560F3">
        <w:t xml:space="preserve">. Курс ориентирован на комплексное изучение иностранного языка и иноязычной культуры для </w:t>
      </w:r>
      <w:r w:rsidRPr="006560F3">
        <w:rPr>
          <w:iCs/>
        </w:rPr>
        <w:t>формирования необходимых выпускнику социальных и личнос</w:t>
      </w:r>
      <w:r w:rsidRPr="006560F3">
        <w:rPr>
          <w:iCs/>
        </w:rPr>
        <w:t>т</w:t>
      </w:r>
      <w:r w:rsidRPr="006560F3">
        <w:rPr>
          <w:iCs/>
        </w:rPr>
        <w:t>ных качеств: гражданственности, толерантности, общей культуры, ответственности, цел</w:t>
      </w:r>
      <w:r w:rsidRPr="006560F3">
        <w:rPr>
          <w:iCs/>
        </w:rPr>
        <w:t>е</w:t>
      </w:r>
      <w:r w:rsidRPr="006560F3">
        <w:rPr>
          <w:iCs/>
        </w:rPr>
        <w:t xml:space="preserve">устремленности, организованности, трудолюбия, </w:t>
      </w:r>
      <w:proofErr w:type="spellStart"/>
      <w:r w:rsidRPr="006560F3">
        <w:rPr>
          <w:iCs/>
        </w:rPr>
        <w:t>коммуникативности</w:t>
      </w:r>
      <w:proofErr w:type="spellEnd"/>
      <w:r w:rsidRPr="006560F3">
        <w:rPr>
          <w:iCs/>
        </w:rPr>
        <w:t>, умению работать в команде, лидерских качеств.</w:t>
      </w:r>
    </w:p>
    <w:p w:rsidR="00F818BC" w:rsidRDefault="00F818BC" w:rsidP="00F818BC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6560F3">
        <w:rPr>
          <w:iCs/>
        </w:rPr>
        <w:t>Одной из основных задач дисциплины является овладение умениями академического письма по выбранно</w:t>
      </w:r>
      <w:r w:rsidR="004820EF">
        <w:rPr>
          <w:iCs/>
        </w:rPr>
        <w:t>му направлению</w:t>
      </w:r>
      <w:r w:rsidRPr="006560F3">
        <w:rPr>
          <w:iCs/>
        </w:rPr>
        <w:t xml:space="preserve"> (</w:t>
      </w:r>
      <w:r w:rsidRPr="006560F3">
        <w:rPr>
          <w:iCs/>
          <w:lang w:val="en-US"/>
        </w:rPr>
        <w:t>Financial</w:t>
      </w:r>
      <w:r w:rsidRPr="006560F3">
        <w:rPr>
          <w:iCs/>
        </w:rPr>
        <w:t xml:space="preserve"> </w:t>
      </w:r>
      <w:r w:rsidRPr="006560F3">
        <w:rPr>
          <w:iCs/>
          <w:lang w:val="en-US"/>
        </w:rPr>
        <w:t>English</w:t>
      </w:r>
      <w:r w:rsidRPr="006560F3">
        <w:rPr>
          <w:iCs/>
        </w:rPr>
        <w:t>) и подготовка к написанию ВКР на английском языке.</w:t>
      </w:r>
      <w:r>
        <w:rPr>
          <w:iCs/>
        </w:rPr>
        <w:t xml:space="preserve"> </w:t>
      </w:r>
    </w:p>
    <w:p w:rsidR="00F818BC" w:rsidRDefault="00F818BC" w:rsidP="00F818BC">
      <w:pPr>
        <w:ind w:firstLine="567"/>
        <w:jc w:val="both"/>
      </w:pPr>
      <w:r>
        <w:t xml:space="preserve">Курс учитывает </w:t>
      </w:r>
      <w:proofErr w:type="spellStart"/>
      <w:r>
        <w:t>разноуровневую</w:t>
      </w:r>
      <w:proofErr w:type="spellEnd"/>
      <w:r>
        <w:t xml:space="preserve"> языковую подготовку студентов.</w:t>
      </w:r>
    </w:p>
    <w:p w:rsidR="00D263A3" w:rsidRDefault="00D263A3" w:rsidP="00F818BC">
      <w:pPr>
        <w:ind w:firstLine="567"/>
        <w:jc w:val="both"/>
      </w:pPr>
    </w:p>
    <w:p w:rsidR="00F818BC" w:rsidRPr="00D263A3" w:rsidRDefault="00F818BC" w:rsidP="0074275B">
      <w:pPr>
        <w:pStyle w:val="1"/>
      </w:pPr>
      <w:proofErr w:type="gramStart"/>
      <w:r w:rsidRPr="00D263A3">
        <w:t>Компетенции обучающегося, формируемые в результате освоения дисциплины</w:t>
      </w:r>
      <w:proofErr w:type="gramEnd"/>
    </w:p>
    <w:p w:rsidR="00F818BC" w:rsidRDefault="00F818BC" w:rsidP="00F818BC">
      <w:r>
        <w:t>В результате освоения дисциплины студент должен:</w:t>
      </w:r>
    </w:p>
    <w:p w:rsidR="00F818BC" w:rsidRDefault="00F818BC" w:rsidP="00F818BC">
      <w:pPr>
        <w:pStyle w:val="a1"/>
        <w:ind w:left="720" w:hanging="360"/>
        <w:jc w:val="both"/>
      </w:pPr>
      <w:r>
        <w:t>Знать иностранный (английский) язык на уровне В</w:t>
      </w:r>
      <w:proofErr w:type="gramStart"/>
      <w:r>
        <w:t>2</w:t>
      </w:r>
      <w:proofErr w:type="gramEnd"/>
      <w:r>
        <w:t xml:space="preserve"> (общий язык и язык специальн</w:t>
      </w:r>
      <w:r>
        <w:t>о</w:t>
      </w:r>
      <w:r>
        <w:t>сти); основные понятия, закономерности, процессы и события в выбранной специал</w:t>
      </w:r>
      <w:r>
        <w:t>и</w:t>
      </w:r>
      <w:r>
        <w:t xml:space="preserve">зации; </w:t>
      </w:r>
    </w:p>
    <w:p w:rsidR="00F818BC" w:rsidRDefault="00F818BC" w:rsidP="00F818BC">
      <w:pPr>
        <w:pStyle w:val="a1"/>
        <w:ind w:left="720" w:hanging="360"/>
        <w:jc w:val="both"/>
      </w:pPr>
      <w:r>
        <w:t xml:space="preserve">Уметь использовать английский язык в межличностном общении и профессиональной деятельности; </w:t>
      </w:r>
    </w:p>
    <w:p w:rsidR="00F818BC" w:rsidRDefault="00F818BC" w:rsidP="00F818BC">
      <w:pPr>
        <w:pStyle w:val="a1"/>
        <w:ind w:left="720" w:hanging="360"/>
        <w:jc w:val="both"/>
      </w:pPr>
      <w:r>
        <w:t>Иметь навыки чтения (профессиональной аутентичной литературы), говорения, пис</w:t>
      </w:r>
      <w:r>
        <w:t>ь</w:t>
      </w:r>
      <w:r>
        <w:t xml:space="preserve">ма и </w:t>
      </w:r>
      <w:proofErr w:type="spellStart"/>
      <w:r>
        <w:t>аудирования</w:t>
      </w:r>
      <w:proofErr w:type="spellEnd"/>
      <w:r>
        <w:t>.</w:t>
      </w:r>
    </w:p>
    <w:p w:rsidR="00AC0725" w:rsidRPr="00A42CC9" w:rsidRDefault="00AC0725" w:rsidP="00AC0725">
      <w:pPr>
        <w:jc w:val="both"/>
      </w:pPr>
    </w:p>
    <w:p w:rsidR="00AC0725" w:rsidRPr="00B82501" w:rsidRDefault="00AC0725" w:rsidP="00AC0725">
      <w:pPr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освоения дисциплины студент осваивает следующие компетенции:</w:t>
      </w:r>
    </w:p>
    <w:p w:rsidR="00F818BC" w:rsidRPr="00952F77" w:rsidRDefault="00F818BC" w:rsidP="00F818BC">
      <w:pPr>
        <w:pStyle w:val="a1"/>
        <w:numPr>
          <w:ilvl w:val="0"/>
          <w:numId w:val="0"/>
        </w:numPr>
        <w:ind w:left="960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F818BC" w:rsidTr="00F818BC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Формы и методы обучения, способствующие формир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ванию и развитию комп</w:t>
            </w:r>
            <w:r>
              <w:rPr>
                <w:sz w:val="22"/>
                <w:lang w:eastAsia="ru-RU"/>
              </w:rPr>
              <w:t>е</w:t>
            </w:r>
            <w:r>
              <w:rPr>
                <w:sz w:val="22"/>
                <w:lang w:eastAsia="ru-RU"/>
              </w:rPr>
              <w:t>тенции</w:t>
            </w:r>
          </w:p>
        </w:tc>
      </w:tr>
      <w:tr w:rsidR="00F818BC" w:rsidTr="00F818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D263A3" w:rsidP="00F818BC">
            <w:pPr>
              <w:ind w:firstLine="0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С</w:t>
            </w:r>
            <w:r w:rsidR="00F818BC">
              <w:rPr>
                <w:rFonts w:eastAsia="Times New Roman"/>
              </w:rPr>
              <w:t>пособен</w:t>
            </w:r>
            <w:proofErr w:type="gramEnd"/>
            <w:r w:rsidR="00F818BC">
              <w:rPr>
                <w:rFonts w:eastAsia="Times New Roman"/>
              </w:rPr>
              <w:t xml:space="preserve"> к письменной и устной общей и пр</w:t>
            </w:r>
            <w:r w:rsidR="00F818BC">
              <w:rPr>
                <w:rFonts w:eastAsia="Times New Roman"/>
              </w:rPr>
              <w:t>о</w:t>
            </w:r>
            <w:r w:rsidR="00F818BC">
              <w:rPr>
                <w:rFonts w:eastAsia="Times New Roman"/>
              </w:rPr>
              <w:t>фессиональной комм</w:t>
            </w:r>
            <w:r w:rsidR="00F818BC">
              <w:rPr>
                <w:rFonts w:eastAsia="Times New Roman"/>
              </w:rPr>
              <w:t>у</w:t>
            </w:r>
            <w:r w:rsidR="00F818BC">
              <w:rPr>
                <w:rFonts w:eastAsia="Times New Roman"/>
              </w:rPr>
              <w:t>никации на</w:t>
            </w:r>
          </w:p>
          <w:p w:rsidR="00F818BC" w:rsidRDefault="00F818BC" w:rsidP="00F818BC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государственном (</w:t>
            </w:r>
            <w:proofErr w:type="gramStart"/>
            <w:r>
              <w:rPr>
                <w:rFonts w:eastAsia="Times New Roman"/>
              </w:rPr>
              <w:t>ру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ском</w:t>
            </w:r>
            <w:proofErr w:type="gramEnd"/>
            <w:r>
              <w:rPr>
                <w:rFonts w:eastAsia="Times New Roman"/>
              </w:rPr>
              <w:t>) языке и на англи</w:t>
            </w:r>
            <w:r>
              <w:rPr>
                <w:rFonts w:eastAsia="Times New Roman"/>
              </w:rPr>
              <w:t>й</w:t>
            </w:r>
            <w:r>
              <w:rPr>
                <w:rFonts w:eastAsia="Times New Roman"/>
              </w:rPr>
              <w:t xml:space="preserve">ском языке </w:t>
            </w:r>
          </w:p>
          <w:p w:rsidR="00F818BC" w:rsidRDefault="00F818BC" w:rsidP="00F818BC">
            <w:pPr>
              <w:ind w:firstLine="0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-108" w:right="-108" w:firstLine="0"/>
              <w:rPr>
                <w:sz w:val="22"/>
                <w:highlight w:val="yellow"/>
                <w:lang w:eastAsia="ru-RU"/>
              </w:rPr>
            </w:pPr>
            <w:r>
              <w:rPr>
                <w:sz w:val="22"/>
                <w:lang w:eastAsia="ru-RU"/>
              </w:rPr>
              <w:t>ИК-2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</w:rPr>
              <w:t>Владение английским языком  на уровне не ниже разговорного. (Уровень В2) (умеет читать и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лизировать аутентичные тексты общеязыковой направленности, извлекать информацию; строить монологические и диалогические высказывания, обосновывать свое мнение; писать письма, сообщ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отчеты, описывать данные; понимать информацию, записа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ную на ауди</w:t>
            </w:r>
            <w:proofErr w:type="gramStart"/>
            <w:r>
              <w:rPr>
                <w:sz w:val="22"/>
              </w:rPr>
              <w:t>о-</w:t>
            </w:r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видеоносители</w:t>
            </w:r>
            <w:proofErr w:type="spellEnd"/>
            <w:r>
              <w:rPr>
                <w:sz w:val="22"/>
              </w:rPr>
              <w:t>, вести телефонные разговоры).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Различные виды чтения (сканирующее, поисковое, аналитическое и т.д.);</w:t>
            </w:r>
          </w:p>
          <w:p w:rsidR="00F818BC" w:rsidRDefault="00F818BC" w:rsidP="00F818B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говорение - ответы на в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просы, монологические и диалогические высказыв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ния; письмо  - составление писем, описание данных;</w:t>
            </w:r>
          </w:p>
          <w:p w:rsidR="00F818BC" w:rsidRDefault="00F818BC" w:rsidP="00F818BC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аудирование</w:t>
            </w:r>
            <w:proofErr w:type="spellEnd"/>
            <w:r>
              <w:rPr>
                <w:sz w:val="22"/>
                <w:lang w:eastAsia="ru-RU"/>
              </w:rPr>
              <w:t xml:space="preserve">  - понимание общего смысла прослуша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ного и основных идей</w:t>
            </w:r>
          </w:p>
        </w:tc>
      </w:tr>
      <w:tr w:rsidR="00F818BC" w:rsidTr="00F818B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rPr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</w:rPr>
              <w:t>Готов работать с инфо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мацией из различных источников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</w:rPr>
              <w:t>ИК-4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205004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2"/>
              </w:rPr>
              <w:t xml:space="preserve">(Уровень </w:t>
            </w:r>
            <w:r>
              <w:rPr>
                <w:color w:val="000000"/>
                <w:sz w:val="22"/>
                <w:lang w:val="en-US"/>
              </w:rPr>
              <w:t>B</w:t>
            </w:r>
            <w:r>
              <w:rPr>
                <w:color w:val="000000"/>
                <w:sz w:val="22"/>
              </w:rPr>
              <w:t xml:space="preserve">2+ - </w:t>
            </w:r>
            <w:r>
              <w:rPr>
                <w:color w:val="000000"/>
                <w:sz w:val="22"/>
                <w:lang w:val="en-US"/>
              </w:rPr>
              <w:t>B</w:t>
            </w:r>
            <w:r>
              <w:rPr>
                <w:sz w:val="22"/>
              </w:rPr>
              <w:t>1) Чтение: ум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 читать и переводить аутенти</w:t>
            </w:r>
            <w:r>
              <w:rPr>
                <w:sz w:val="22"/>
              </w:rPr>
              <w:t>ч</w:t>
            </w:r>
            <w:r>
              <w:rPr>
                <w:sz w:val="22"/>
              </w:rPr>
              <w:t>ные (научные) тексты по спец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альности, анализировать и инте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претировать полученную инфо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мацию, извлекать необходимые данные. Письмо: пис</w:t>
            </w:r>
            <w:r w:rsidR="00205004">
              <w:rPr>
                <w:sz w:val="22"/>
              </w:rPr>
              <w:t>ать доклады, отчеты, рефераты</w:t>
            </w:r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Аудирование</w:t>
            </w:r>
            <w:proofErr w:type="spellEnd"/>
            <w:r>
              <w:rPr>
                <w:sz w:val="22"/>
              </w:rPr>
              <w:t>: понимать лекции носителей языка по своей специализации, анализ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ровать полученную информацию, высказывать свое мне</w:t>
            </w:r>
            <w:r w:rsidR="00205004">
              <w:rPr>
                <w:sz w:val="22"/>
              </w:rPr>
              <w:t>ние</w:t>
            </w:r>
            <w:r>
              <w:rPr>
                <w:sz w:val="22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Чтение аутентичных текстов по выбранной специальн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сти и специализации. Пр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меняются различные виды чтения - просмотровое, п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исковое, сканирующее, ан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литическое и другие виды чтения.</w:t>
            </w:r>
          </w:p>
          <w:p w:rsidR="00F818BC" w:rsidRDefault="00F818BC" w:rsidP="00F818BC">
            <w:pPr>
              <w:ind w:firstLine="0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Письмо – описание и анализ схем, таблиц, графиков, на основе аутентичных матер</w:t>
            </w:r>
            <w:r>
              <w:rPr>
                <w:sz w:val="22"/>
                <w:lang w:eastAsia="ru-RU"/>
              </w:rPr>
              <w:t>и</w:t>
            </w:r>
            <w:r>
              <w:rPr>
                <w:sz w:val="22"/>
                <w:lang w:eastAsia="ru-RU"/>
              </w:rPr>
              <w:t>алов, составление вторичных документов – отчетов, соо</w:t>
            </w:r>
            <w:r>
              <w:rPr>
                <w:sz w:val="22"/>
                <w:lang w:eastAsia="ru-RU"/>
              </w:rPr>
              <w:t>б</w:t>
            </w:r>
            <w:r>
              <w:rPr>
                <w:sz w:val="22"/>
                <w:lang w:eastAsia="ru-RU"/>
              </w:rPr>
              <w:t>щений, презентаций.</w:t>
            </w:r>
            <w:proofErr w:type="gramEnd"/>
          </w:p>
          <w:p w:rsidR="00D263A3" w:rsidRPr="00F701BE" w:rsidRDefault="00F818BC" w:rsidP="00F701BE">
            <w:pPr>
              <w:ind w:firstLine="0"/>
              <w:rPr>
                <w:sz w:val="22"/>
                <w:lang w:eastAsia="ru-RU"/>
              </w:rPr>
            </w:pPr>
            <w:proofErr w:type="spellStart"/>
            <w:r>
              <w:rPr>
                <w:sz w:val="22"/>
                <w:lang w:eastAsia="ru-RU"/>
              </w:rPr>
              <w:t>Аудирование</w:t>
            </w:r>
            <w:proofErr w:type="spellEnd"/>
            <w:r>
              <w:rPr>
                <w:sz w:val="22"/>
                <w:lang w:eastAsia="ru-RU"/>
              </w:rPr>
              <w:t xml:space="preserve"> – обучение навыкам анализа услыша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>ного с последующим пис</w:t>
            </w:r>
            <w:r>
              <w:rPr>
                <w:sz w:val="22"/>
                <w:lang w:eastAsia="ru-RU"/>
              </w:rPr>
              <w:t>ь</w:t>
            </w:r>
            <w:r>
              <w:rPr>
                <w:sz w:val="22"/>
                <w:lang w:eastAsia="ru-RU"/>
              </w:rPr>
              <w:t>менным изложением соде</w:t>
            </w:r>
            <w:r>
              <w:rPr>
                <w:sz w:val="22"/>
                <w:lang w:eastAsia="ru-RU"/>
              </w:rPr>
              <w:t>р</w:t>
            </w:r>
            <w:r>
              <w:rPr>
                <w:sz w:val="22"/>
                <w:lang w:eastAsia="ru-RU"/>
              </w:rPr>
              <w:t>жания, с элементами ра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>суждения и анализа, выск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зыванием личного мнения</w:t>
            </w:r>
            <w:r w:rsidR="00F701BE" w:rsidRPr="00F701BE">
              <w:rPr>
                <w:sz w:val="22"/>
                <w:lang w:eastAsia="ru-RU"/>
              </w:rPr>
              <w:t>.</w:t>
            </w:r>
          </w:p>
        </w:tc>
      </w:tr>
    </w:tbl>
    <w:p w:rsidR="00F818BC" w:rsidRDefault="00F818BC" w:rsidP="0074275B">
      <w:pPr>
        <w:pStyle w:val="1"/>
      </w:pPr>
      <w:r>
        <w:t>Место дисциплины в структуре образовательной программы</w:t>
      </w:r>
    </w:p>
    <w:p w:rsidR="00F818BC" w:rsidRPr="00594D2E" w:rsidRDefault="00F818BC" w:rsidP="00F818BC">
      <w:pPr>
        <w:jc w:val="both"/>
      </w:pPr>
      <w:r>
        <w:t>Настоящая дисциплина отно</w:t>
      </w:r>
      <w:r w:rsidR="00594D2E">
        <w:t xml:space="preserve">сится к </w:t>
      </w:r>
      <w:r w:rsidR="00594D2E" w:rsidRPr="008725C4">
        <w:t>факультативам.</w:t>
      </w:r>
    </w:p>
    <w:p w:rsidR="00AD455A" w:rsidRPr="00AD455A" w:rsidRDefault="00AD455A" w:rsidP="00AD455A">
      <w:pPr>
        <w:jc w:val="both"/>
      </w:pPr>
      <w:r w:rsidRPr="001113A3">
        <w:t>Изучение данной дисциплины базируется на дисциплинах соответствующей специ</w:t>
      </w:r>
      <w:r w:rsidRPr="001113A3">
        <w:t>а</w:t>
      </w:r>
      <w:r w:rsidRPr="001113A3">
        <w:t>лизации.</w:t>
      </w:r>
      <w:r w:rsidRPr="00AD455A">
        <w:t xml:space="preserve"> </w:t>
      </w:r>
    </w:p>
    <w:p w:rsidR="00F818BC" w:rsidRDefault="00F818BC" w:rsidP="00F818BC">
      <w:pPr>
        <w:jc w:val="both"/>
      </w:pPr>
      <w:r>
        <w:t>Для освоения учебной дисциплины, студенты должны владеть следующими знаниями иностранного (английского языка) на уровне не ниже А</w:t>
      </w:r>
      <w:proofErr w:type="gramStart"/>
      <w:r>
        <w:t>2</w:t>
      </w:r>
      <w:proofErr w:type="gramEnd"/>
      <w:r>
        <w:t xml:space="preserve"> - В1 и следующими компетенци</w:t>
      </w:r>
      <w:r>
        <w:t>я</w:t>
      </w:r>
      <w:r>
        <w:t xml:space="preserve">ми: профессиональными, межкультурными, коммуникативными, информационными. </w:t>
      </w:r>
    </w:p>
    <w:p w:rsidR="00AD455A" w:rsidRPr="001113A3" w:rsidRDefault="00AD455A" w:rsidP="00AD455A">
      <w:pPr>
        <w:jc w:val="both"/>
      </w:pPr>
      <w:r w:rsidRPr="001113A3">
        <w:t>Основные положения дисциплины должны быть использованы в дальнейшем при изучении следующих дисциплин:</w:t>
      </w:r>
    </w:p>
    <w:p w:rsidR="00F818BC" w:rsidRPr="001113A3" w:rsidRDefault="001113A3" w:rsidP="00F364DB">
      <w:pPr>
        <w:pStyle w:val="af2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13A3">
        <w:rPr>
          <w:rFonts w:ascii="Times New Roman" w:hAnsi="Times New Roman"/>
          <w:sz w:val="24"/>
          <w:szCs w:val="24"/>
        </w:rPr>
        <w:t>Иностранный язык (английский)</w:t>
      </w:r>
      <w:r w:rsidR="00F818BC" w:rsidRPr="001113A3">
        <w:rPr>
          <w:rFonts w:ascii="Times New Roman" w:hAnsi="Times New Roman"/>
          <w:sz w:val="24"/>
          <w:szCs w:val="24"/>
        </w:rPr>
        <w:fldChar w:fldCharType="begin"/>
      </w:r>
      <w:r w:rsidR="00F818BC" w:rsidRPr="001113A3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="00F818BC" w:rsidRPr="001113A3">
        <w:rPr>
          <w:rFonts w:ascii="Times New Roman" w:hAnsi="Times New Roman"/>
          <w:sz w:val="24"/>
          <w:szCs w:val="24"/>
        </w:rPr>
        <w:fldChar w:fldCharType="end"/>
      </w:r>
    </w:p>
    <w:p w:rsidR="00F818BC" w:rsidRPr="00C47EF8" w:rsidRDefault="00F818BC" w:rsidP="0074275B">
      <w:pPr>
        <w:pStyle w:val="1"/>
      </w:pPr>
      <w:r>
        <w:t xml:space="preserve">Тематический план учебной дисциплины </w:t>
      </w: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243"/>
        <w:gridCol w:w="743"/>
        <w:gridCol w:w="992"/>
        <w:gridCol w:w="1560"/>
        <w:gridCol w:w="1560"/>
      </w:tblGrid>
      <w:tr w:rsidR="00F818BC" w:rsidTr="00F818B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Название раздела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Всего ч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сов </w:t>
            </w:r>
          </w:p>
        </w:tc>
        <w:tc>
          <w:tcPr>
            <w:tcW w:w="3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Аудиторные часы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</w:p>
        </w:tc>
      </w:tr>
      <w:tr w:rsidR="00F818BC" w:rsidTr="00F818BC">
        <w:trPr>
          <w:trHeight w:val="107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  <w:rPr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  <w:rPr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  <w:rPr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Сем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нары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Практич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rPr>
                <w:szCs w:val="24"/>
              </w:rPr>
            </w:pPr>
            <w:r>
              <w:rPr>
                <w:szCs w:val="24"/>
              </w:rPr>
              <w:t>Самостоя</w:t>
            </w:r>
            <w:r>
              <w:rPr>
                <w:szCs w:val="24"/>
              </w:rPr>
              <w:softHyphen/>
              <w:t>тельная 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бота</w:t>
            </w:r>
          </w:p>
        </w:tc>
      </w:tr>
      <w:tr w:rsidR="00F818BC" w:rsidTr="00F818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right="-2" w:hanging="41"/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  <w:lang w:val="en-US"/>
              </w:rPr>
              <w:t>Academic Writing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>108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B7039D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>72</w:t>
            </w:r>
          </w:p>
        </w:tc>
      </w:tr>
      <w:tr w:rsidR="00F818BC" w:rsidTr="00F818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364DB">
            <w:pPr>
              <w:numPr>
                <w:ilvl w:val="0"/>
                <w:numId w:val="5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D263A3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Тема 1</w:t>
            </w:r>
            <w:r w:rsidR="00D263A3">
              <w:rPr>
                <w:szCs w:val="24"/>
              </w:rPr>
              <w:t>.</w:t>
            </w:r>
          </w:p>
          <w:p w:rsidR="00F818BC" w:rsidRPr="00F46300" w:rsidRDefault="001E6727" w:rsidP="00672437">
            <w:pPr>
              <w:ind w:firstLine="0"/>
              <w:jc w:val="both"/>
              <w:rPr>
                <w:szCs w:val="24"/>
                <w:lang w:val="en-US"/>
              </w:rPr>
            </w:pPr>
            <w:r>
              <w:rPr>
                <w:lang w:val="en-US"/>
              </w:rPr>
              <w:t>Types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academic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wri</w:t>
            </w:r>
            <w:r>
              <w:rPr>
                <w:lang w:val="en-US"/>
              </w:rPr>
              <w:t>t</w:t>
            </w:r>
            <w:r>
              <w:rPr>
                <w:lang w:val="en-US"/>
              </w:rPr>
              <w:t>ing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its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features</w:t>
            </w:r>
            <w:r w:rsidRPr="00F46300">
              <w:rPr>
                <w:lang w:val="en-U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036E06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036E06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036E06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818BC" w:rsidTr="00F818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364DB">
            <w:pPr>
              <w:numPr>
                <w:ilvl w:val="0"/>
                <w:numId w:val="5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Тема 2</w:t>
            </w:r>
            <w:r w:rsidR="00D263A3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:rsidR="00F818BC" w:rsidRPr="00F46300" w:rsidRDefault="001E6727" w:rsidP="007D6956">
            <w:pPr>
              <w:tabs>
                <w:tab w:val="left" w:pos="426"/>
              </w:tabs>
              <w:ind w:firstLine="0"/>
              <w:jc w:val="both"/>
              <w:rPr>
                <w:szCs w:val="24"/>
                <w:lang w:val="en-US"/>
              </w:rPr>
            </w:pPr>
            <w:r>
              <w:rPr>
                <w:lang w:val="en-US"/>
              </w:rPr>
              <w:t>Critical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reading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lite</w:t>
            </w:r>
            <w:r>
              <w:rPr>
                <w:lang w:val="en-US"/>
              </w:rPr>
              <w:t>r</w:t>
            </w:r>
            <w:r>
              <w:rPr>
                <w:lang w:val="en-US"/>
              </w:rPr>
              <w:t>ature</w:t>
            </w:r>
            <w:r w:rsidRPr="00F4630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reviews</w:t>
            </w:r>
            <w:r w:rsidRPr="00F46300">
              <w:rPr>
                <w:lang w:val="en-US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2E4F07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EF4B91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36E06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EF4B91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E4F07">
              <w:rPr>
                <w:szCs w:val="24"/>
              </w:rPr>
              <w:t>2</w:t>
            </w:r>
          </w:p>
        </w:tc>
      </w:tr>
      <w:tr w:rsidR="00F818BC" w:rsidTr="00F818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364DB">
            <w:pPr>
              <w:numPr>
                <w:ilvl w:val="0"/>
                <w:numId w:val="5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Тема 3</w:t>
            </w:r>
            <w:r w:rsidR="00D263A3">
              <w:rPr>
                <w:szCs w:val="24"/>
              </w:rPr>
              <w:t>.</w:t>
            </w:r>
          </w:p>
          <w:p w:rsidR="00F818BC" w:rsidRDefault="001E6727" w:rsidP="00182632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lang w:val="en-US"/>
              </w:rPr>
              <w:t>Accuracy</w:t>
            </w:r>
            <w:r w:rsidRPr="00320330">
              <w:t xml:space="preserve"> </w:t>
            </w:r>
            <w:r>
              <w:rPr>
                <w:lang w:val="en-US"/>
              </w:rPr>
              <w:t>in</w:t>
            </w:r>
            <w:r w:rsidRPr="00320330">
              <w:t xml:space="preserve"> </w:t>
            </w:r>
            <w:r>
              <w:rPr>
                <w:lang w:val="en-US"/>
              </w:rPr>
              <w:t>writing</w:t>
            </w:r>
            <w:r w:rsidRPr="00320330">
              <w:t xml:space="preserve">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EF4B91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6727" w:rsidTr="00F818B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1E6727" w:rsidP="00F364DB">
            <w:pPr>
              <w:numPr>
                <w:ilvl w:val="0"/>
                <w:numId w:val="5"/>
              </w:numPr>
              <w:ind w:left="0" w:right="-2" w:hanging="41"/>
              <w:jc w:val="center"/>
              <w:rPr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1E6727" w:rsidP="00F818BC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Тема 4.</w:t>
            </w:r>
          </w:p>
          <w:p w:rsidR="001E6727" w:rsidRDefault="001E6727" w:rsidP="007332D0">
            <w:pPr>
              <w:tabs>
                <w:tab w:val="left" w:pos="426"/>
              </w:tabs>
              <w:ind w:firstLine="0"/>
              <w:jc w:val="both"/>
              <w:rPr>
                <w:szCs w:val="24"/>
              </w:rPr>
            </w:pPr>
            <w:r>
              <w:rPr>
                <w:lang w:val="en-US"/>
              </w:rPr>
              <w:t>Writing</w:t>
            </w:r>
            <w:r w:rsidRPr="00320330">
              <w:t xml:space="preserve"> </w:t>
            </w:r>
            <w:r>
              <w:rPr>
                <w:lang w:val="en-US"/>
              </w:rPr>
              <w:t>reports</w:t>
            </w:r>
            <w:r>
              <w:t xml:space="preserve"> </w:t>
            </w:r>
            <w:r w:rsidR="007332D0">
              <w:rPr>
                <w:lang w:val="en-US"/>
              </w:rPr>
              <w:t>and</w:t>
            </w:r>
            <w:r w:rsidR="007332D0" w:rsidRPr="007332D0">
              <w:t xml:space="preserve"> </w:t>
            </w:r>
            <w:r w:rsidR="007332D0">
              <w:rPr>
                <w:lang w:val="en-US"/>
              </w:rPr>
              <w:t>pr</w:t>
            </w:r>
            <w:r w:rsidR="007332D0">
              <w:rPr>
                <w:lang w:val="en-US"/>
              </w:rPr>
              <w:t>o</w:t>
            </w:r>
            <w:r w:rsidR="007332D0">
              <w:rPr>
                <w:lang w:val="en-US"/>
              </w:rPr>
              <w:t>jects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EF4B91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1E6727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EF4B91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1E6727" w:rsidP="00F818BC">
            <w:pPr>
              <w:ind w:left="34" w:right="-2"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727" w:rsidRDefault="00EF4B91" w:rsidP="00F818BC">
            <w:pPr>
              <w:ind w:left="34" w:right="-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</w:tr>
      <w:tr w:rsidR="00F818BC" w:rsidTr="00F818BC">
        <w:trPr>
          <w:trHeight w:val="2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right="-2" w:hanging="41"/>
              <w:jc w:val="center"/>
              <w:rPr>
                <w:b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left="34" w:right="-2" w:firstLine="0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 xml:space="preserve">ИТОГО: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>108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D5494" w:rsidRDefault="00F818BC" w:rsidP="00F818BC">
            <w:pPr>
              <w:ind w:left="34" w:right="-2" w:firstLine="0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right="-2"/>
              <w:jc w:val="center"/>
              <w:rPr>
                <w:b/>
                <w:szCs w:val="24"/>
              </w:rPr>
            </w:pPr>
            <w:r w:rsidRPr="005D5494">
              <w:rPr>
                <w:b/>
                <w:szCs w:val="24"/>
              </w:rPr>
              <w:t>72</w:t>
            </w:r>
          </w:p>
        </w:tc>
      </w:tr>
    </w:tbl>
    <w:p w:rsidR="00F818BC" w:rsidRPr="0074275B" w:rsidRDefault="00F818BC" w:rsidP="0074275B">
      <w:pPr>
        <w:pStyle w:val="1"/>
      </w:pPr>
      <w:r w:rsidRPr="0074275B">
        <w:t>Формы контроля знаний студентов</w:t>
      </w:r>
    </w:p>
    <w:tbl>
      <w:tblPr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040"/>
        <w:gridCol w:w="545"/>
        <w:gridCol w:w="835"/>
        <w:gridCol w:w="1031"/>
        <w:gridCol w:w="1129"/>
        <w:gridCol w:w="2339"/>
      </w:tblGrid>
      <w:tr w:rsidR="00F818BC" w:rsidTr="00F818BC"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</w:pPr>
            <w:r>
              <w:t>Форма контроля</w:t>
            </w: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jc w:val="center"/>
            </w:pPr>
            <w:r>
              <w:t>3 год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</w:pPr>
            <w:r>
              <w:t>Параметры</w:t>
            </w:r>
          </w:p>
        </w:tc>
      </w:tr>
      <w:tr w:rsidR="00F818BC" w:rsidTr="00594D2E"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firstLine="0"/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jc w:val="center"/>
            </w:pPr>
            <w:r w:rsidRPr="005C4ADB"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C4ADB" w:rsidRDefault="00F818BC" w:rsidP="00F818BC">
            <w:pPr>
              <w:ind w:firstLine="0"/>
              <w:jc w:val="center"/>
            </w:pPr>
            <w:r w:rsidRPr="005C4ADB"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firstLine="0"/>
            </w:pPr>
          </w:p>
        </w:tc>
      </w:tr>
      <w:tr w:rsidR="00F818BC" w:rsidTr="005C4ADB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right="-108" w:firstLine="0"/>
            </w:pPr>
            <w:r>
              <w:t>Текущий</w:t>
            </w:r>
          </w:p>
          <w:p w:rsidR="00F818BC" w:rsidRDefault="00F818BC" w:rsidP="00F818BC">
            <w:pPr>
              <w:ind w:right="-108" w:firstLine="0"/>
            </w:pPr>
            <w:r>
              <w:t>(неделя)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</w:pPr>
            <w:r>
              <w:t>Эссе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C30843" w:rsidRDefault="00F818BC" w:rsidP="00F818BC">
            <w:pPr>
              <w:ind w:firstLine="0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C30843" w:rsidRDefault="00F818BC" w:rsidP="00F818BC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125053" w:rsidRDefault="00125053" w:rsidP="00F818BC">
            <w:pPr>
              <w:ind w:firstLine="0"/>
              <w:jc w:val="center"/>
            </w:pPr>
            <w: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5C4ADB" w:rsidRDefault="00125053" w:rsidP="00F818BC">
            <w:pPr>
              <w:ind w:firstLine="0"/>
              <w:jc w:val="center"/>
            </w:pPr>
            <w:r>
              <w:t>-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</w:pPr>
            <w:r>
              <w:t>400-500 слов</w:t>
            </w:r>
          </w:p>
        </w:tc>
      </w:tr>
      <w:tr w:rsidR="00F818BC" w:rsidTr="00594D2E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8BC" w:rsidRDefault="00F818BC" w:rsidP="00F818BC">
            <w:pPr>
              <w:ind w:left="-42" w:right="-108" w:firstLine="0"/>
            </w:pPr>
            <w:r>
              <w:t>Итоговый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</w:pPr>
          </w:p>
          <w:p w:rsidR="00F818BC" w:rsidRDefault="00F818BC" w:rsidP="00F818BC">
            <w:pPr>
              <w:ind w:firstLine="0"/>
            </w:pPr>
            <w:r>
              <w:t>Зачет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Default="00F818BC" w:rsidP="00F818BC">
            <w:pPr>
              <w:ind w:firstLine="0"/>
              <w:jc w:val="center"/>
            </w:pPr>
          </w:p>
          <w:p w:rsidR="00F818BC" w:rsidRDefault="00F818BC" w:rsidP="00F818BC">
            <w:pPr>
              <w:ind w:firstLine="0"/>
              <w:jc w:val="center"/>
            </w:pPr>
            <w: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jc w:val="center"/>
            </w:pPr>
          </w:p>
          <w:p w:rsidR="00F818BC" w:rsidRDefault="00F818BC" w:rsidP="00F818BC">
            <w:pPr>
              <w:ind w:firstLine="0"/>
              <w:jc w:val="center"/>
            </w:pPr>
            <w: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8BC" w:rsidRPr="005C4ADB" w:rsidRDefault="005C4ADB" w:rsidP="00F818BC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Pr="005C4ADB" w:rsidRDefault="00F818BC" w:rsidP="00F818BC">
            <w:pPr>
              <w:ind w:firstLine="0"/>
              <w:jc w:val="center"/>
            </w:pPr>
          </w:p>
          <w:p w:rsidR="00F818BC" w:rsidRPr="005C4ADB" w:rsidRDefault="00F818BC" w:rsidP="00F818BC">
            <w:pPr>
              <w:ind w:firstLine="0"/>
              <w:jc w:val="center"/>
            </w:pPr>
            <w:r w:rsidRPr="005C4ADB">
              <w:t>зачет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18BC" w:rsidRDefault="00F818BC" w:rsidP="00F818BC">
            <w:pPr>
              <w:ind w:firstLine="0"/>
              <w:rPr>
                <w:highlight w:val="yellow"/>
              </w:rPr>
            </w:pPr>
          </w:p>
          <w:p w:rsidR="00F818BC" w:rsidRPr="00C30843" w:rsidRDefault="00F818BC" w:rsidP="00F818BC">
            <w:pPr>
              <w:ind w:firstLine="0"/>
              <w:rPr>
                <w:highlight w:val="yellow"/>
              </w:rPr>
            </w:pPr>
            <w:r>
              <w:t>Письменный</w:t>
            </w:r>
            <w:r w:rsidRPr="00DC756F">
              <w:t xml:space="preserve"> зачет</w:t>
            </w:r>
          </w:p>
        </w:tc>
      </w:tr>
    </w:tbl>
    <w:p w:rsidR="00F818BC" w:rsidRPr="00C47EF8" w:rsidRDefault="00F818BC" w:rsidP="00F818BC">
      <w:pPr>
        <w:ind w:firstLine="0"/>
      </w:pPr>
    </w:p>
    <w:p w:rsidR="0074275B" w:rsidRPr="0074275B" w:rsidRDefault="0074275B" w:rsidP="00F364DB">
      <w:pPr>
        <w:pStyle w:val="af2"/>
        <w:keepNext/>
        <w:numPr>
          <w:ilvl w:val="1"/>
          <w:numId w:val="16"/>
        </w:numPr>
        <w:spacing w:before="120" w:after="60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Cs w:val="28"/>
        </w:rPr>
        <w:t xml:space="preserve">    </w:t>
      </w:r>
      <w:r w:rsidRPr="0074275B">
        <w:rPr>
          <w:rFonts w:ascii="Times New Roman" w:eastAsia="Times New Roman" w:hAnsi="Times New Roman"/>
          <w:b/>
          <w:bCs/>
          <w:iCs/>
          <w:sz w:val="24"/>
          <w:szCs w:val="24"/>
        </w:rPr>
        <w:t>Критерии оценки знаний, навыков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>.</w:t>
      </w:r>
    </w:p>
    <w:p w:rsidR="00F818BC" w:rsidRPr="00096588" w:rsidRDefault="00F818BC" w:rsidP="00F818BC">
      <w:pPr>
        <w:jc w:val="both"/>
        <w:rPr>
          <w:szCs w:val="24"/>
        </w:rPr>
      </w:pPr>
      <w:r>
        <w:rPr>
          <w:szCs w:val="24"/>
        </w:rPr>
        <w:t>В ходе текущего контроля студент должен продемонстрировать л</w:t>
      </w:r>
      <w:r w:rsidRPr="00096588">
        <w:rPr>
          <w:szCs w:val="24"/>
        </w:rPr>
        <w:t>ексические и гра</w:t>
      </w:r>
      <w:r w:rsidRPr="00096588">
        <w:rPr>
          <w:szCs w:val="24"/>
        </w:rPr>
        <w:t>м</w:t>
      </w:r>
      <w:r w:rsidRPr="00096588">
        <w:rPr>
          <w:szCs w:val="24"/>
        </w:rPr>
        <w:t>матические навыки по пройденным темам;</w:t>
      </w:r>
      <w:r>
        <w:rPr>
          <w:szCs w:val="24"/>
        </w:rPr>
        <w:t xml:space="preserve"> у</w:t>
      </w:r>
      <w:r w:rsidRPr="00096588">
        <w:rPr>
          <w:szCs w:val="24"/>
        </w:rPr>
        <w:t>мение выражать свои мысли и мнение по пр</w:t>
      </w:r>
      <w:r w:rsidRPr="00096588">
        <w:rPr>
          <w:szCs w:val="24"/>
        </w:rPr>
        <w:t>о</w:t>
      </w:r>
      <w:r w:rsidRPr="00096588">
        <w:rPr>
          <w:szCs w:val="24"/>
        </w:rPr>
        <w:t>фессиональным темам</w:t>
      </w:r>
      <w:r>
        <w:rPr>
          <w:szCs w:val="24"/>
        </w:rPr>
        <w:t>.</w:t>
      </w:r>
    </w:p>
    <w:p w:rsidR="00F818BC" w:rsidRPr="0049409F" w:rsidRDefault="00F818BC" w:rsidP="00F818BC">
      <w:pPr>
        <w:jc w:val="both"/>
      </w:pPr>
      <w:r w:rsidRPr="0049409F">
        <w:t>На зачете студенты должны показать умение использовать английский язык в пис</w:t>
      </w:r>
      <w:r w:rsidRPr="0049409F">
        <w:t>ь</w:t>
      </w:r>
      <w:r w:rsidRPr="0049409F">
        <w:t>менной форме профессионального общения, владение навыками изложения содержания ку</w:t>
      </w:r>
      <w:r w:rsidRPr="0049409F">
        <w:t>р</w:t>
      </w:r>
      <w:r w:rsidRPr="0049409F">
        <w:t>совой работы по специальности (проект курсовой работы).</w:t>
      </w:r>
    </w:p>
    <w:p w:rsidR="00F818BC" w:rsidRDefault="00F818BC" w:rsidP="00F818BC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F818BC" w:rsidRPr="00C47EF8" w:rsidRDefault="00F818BC" w:rsidP="00F818BC">
      <w:pPr>
        <w:jc w:val="both"/>
      </w:pPr>
      <w:r>
        <w:t>Студенты должны продемонстрировать знание языка специальности на уровне не н</w:t>
      </w:r>
      <w:r>
        <w:t>и</w:t>
      </w:r>
      <w:r>
        <w:t>же В</w:t>
      </w:r>
      <w:proofErr w:type="gramStart"/>
      <w:r>
        <w:t>2</w:t>
      </w:r>
      <w:proofErr w:type="gramEnd"/>
      <w:r>
        <w:t xml:space="preserve"> и глубокое знание содержания и проблем  изучаемого материала. </w:t>
      </w:r>
    </w:p>
    <w:p w:rsidR="00F818BC" w:rsidRDefault="00E97F37" w:rsidP="00F364DB">
      <w:pPr>
        <w:pStyle w:val="2"/>
        <w:numPr>
          <w:ilvl w:val="1"/>
          <w:numId w:val="6"/>
        </w:numPr>
        <w:spacing w:after="120"/>
        <w:jc w:val="both"/>
      </w:pPr>
      <w:r>
        <w:t xml:space="preserve">   </w:t>
      </w:r>
      <w:r w:rsidR="00F818BC">
        <w:t>Порядок формирования оценок по дисциплине.</w:t>
      </w:r>
    </w:p>
    <w:p w:rsidR="00F818BC" w:rsidRPr="005D5494" w:rsidRDefault="00F818BC" w:rsidP="00F818BC">
      <w:pPr>
        <w:jc w:val="both"/>
        <w:rPr>
          <w:szCs w:val="24"/>
        </w:rPr>
      </w:pPr>
      <w:r w:rsidRPr="005D5494">
        <w:rPr>
          <w:szCs w:val="24"/>
        </w:rPr>
        <w:t>Преподаватель оценивает работу сту</w:t>
      </w:r>
      <w:r>
        <w:rPr>
          <w:szCs w:val="24"/>
        </w:rPr>
        <w:t xml:space="preserve">дентов на семинарских занятиях </w:t>
      </w:r>
      <w:r w:rsidRPr="005D5494">
        <w:rPr>
          <w:szCs w:val="24"/>
        </w:rPr>
        <w:t>и самостоятел</w:t>
      </w:r>
      <w:r w:rsidRPr="005D5494">
        <w:rPr>
          <w:szCs w:val="24"/>
        </w:rPr>
        <w:t>ь</w:t>
      </w:r>
      <w:r w:rsidRPr="005D5494">
        <w:rPr>
          <w:szCs w:val="24"/>
        </w:rPr>
        <w:t>ную работу студентов. На семинарских занятиях пре</w:t>
      </w:r>
      <w:r>
        <w:rPr>
          <w:szCs w:val="24"/>
        </w:rPr>
        <w:t>подаватель оценивает активность</w:t>
      </w:r>
      <w:r w:rsidRPr="005D5494">
        <w:rPr>
          <w:szCs w:val="24"/>
        </w:rPr>
        <w:t xml:space="preserve"> ка</w:t>
      </w:r>
      <w:r w:rsidRPr="005D5494">
        <w:rPr>
          <w:szCs w:val="24"/>
        </w:rPr>
        <w:t>ж</w:t>
      </w:r>
      <w:r w:rsidRPr="005D5494">
        <w:rPr>
          <w:szCs w:val="24"/>
        </w:rPr>
        <w:t xml:space="preserve">дого студента в </w:t>
      </w:r>
      <w:r w:rsidRPr="005A4EC8">
        <w:rPr>
          <w:szCs w:val="24"/>
        </w:rPr>
        <w:t>дискуссиях, степень использования студентом нового лексического и гра</w:t>
      </w:r>
      <w:r w:rsidRPr="005A4EC8">
        <w:rPr>
          <w:szCs w:val="24"/>
        </w:rPr>
        <w:t>м</w:t>
      </w:r>
      <w:r w:rsidRPr="005A4EC8">
        <w:rPr>
          <w:szCs w:val="24"/>
        </w:rPr>
        <w:t>матического материала по изучаемой теме в своей речевой деятельности на английском яз</w:t>
      </w:r>
      <w:r w:rsidRPr="005A4EC8">
        <w:rPr>
          <w:szCs w:val="24"/>
        </w:rPr>
        <w:t>ы</w:t>
      </w:r>
      <w:r w:rsidRPr="005A4EC8">
        <w:rPr>
          <w:szCs w:val="24"/>
        </w:rPr>
        <w:t>ке, уровень усвоения студентом нового материала по изучаемой теме. Оценка самостоятел</w:t>
      </w:r>
      <w:r w:rsidRPr="005A4EC8">
        <w:rPr>
          <w:szCs w:val="24"/>
        </w:rPr>
        <w:t>ь</w:t>
      </w:r>
      <w:r w:rsidRPr="005A4EC8">
        <w:rPr>
          <w:szCs w:val="24"/>
        </w:rPr>
        <w:t xml:space="preserve">ной работы студента проходит в форме заданий по </w:t>
      </w:r>
      <w:r w:rsidR="00141BBE">
        <w:rPr>
          <w:szCs w:val="24"/>
        </w:rPr>
        <w:t xml:space="preserve">составлению списка </w:t>
      </w:r>
      <w:r w:rsidRPr="005A4EC8">
        <w:rPr>
          <w:szCs w:val="24"/>
        </w:rPr>
        <w:t>англоязыч</w:t>
      </w:r>
      <w:r w:rsidR="00141BBE">
        <w:rPr>
          <w:szCs w:val="24"/>
        </w:rPr>
        <w:t>ных</w:t>
      </w:r>
      <w:r w:rsidRPr="005A4EC8">
        <w:rPr>
          <w:szCs w:val="24"/>
        </w:rPr>
        <w:t xml:space="preserve"> ста</w:t>
      </w:r>
      <w:r w:rsidR="00141BBE">
        <w:rPr>
          <w:szCs w:val="24"/>
        </w:rPr>
        <w:t>тей по теме курсового проекта</w:t>
      </w:r>
      <w:r w:rsidRPr="005A4EC8">
        <w:rPr>
          <w:szCs w:val="24"/>
        </w:rPr>
        <w:t xml:space="preserve">, написанию аннотации, </w:t>
      </w:r>
      <w:r w:rsidR="00141BBE">
        <w:rPr>
          <w:szCs w:val="24"/>
        </w:rPr>
        <w:t>написанию обзора литературы, напис</w:t>
      </w:r>
      <w:r w:rsidR="00141BBE">
        <w:rPr>
          <w:szCs w:val="24"/>
        </w:rPr>
        <w:t>а</w:t>
      </w:r>
      <w:r w:rsidR="00141BBE">
        <w:rPr>
          <w:szCs w:val="24"/>
        </w:rPr>
        <w:t xml:space="preserve">нию </w:t>
      </w:r>
      <w:r w:rsidRPr="005A4EC8">
        <w:rPr>
          <w:szCs w:val="24"/>
        </w:rPr>
        <w:t>тезиса, доклад</w:t>
      </w:r>
      <w:r w:rsidR="00205004">
        <w:rPr>
          <w:szCs w:val="24"/>
        </w:rPr>
        <w:t>а по материалам курсовой работы</w:t>
      </w:r>
      <w:r w:rsidR="00205004" w:rsidRPr="00205004">
        <w:rPr>
          <w:szCs w:val="24"/>
        </w:rPr>
        <w:t>.</w:t>
      </w:r>
      <w:r w:rsidRPr="005D5494">
        <w:rPr>
          <w:szCs w:val="24"/>
        </w:rPr>
        <w:t xml:space="preserve"> Основными критериями оценки сам</w:t>
      </w:r>
      <w:r w:rsidRPr="005D5494">
        <w:rPr>
          <w:szCs w:val="24"/>
        </w:rPr>
        <w:t>о</w:t>
      </w:r>
      <w:r w:rsidRPr="005D5494">
        <w:rPr>
          <w:szCs w:val="24"/>
        </w:rPr>
        <w:t xml:space="preserve">стоятельной работы студентов являются соответствие задания коммуникативным целям и задачам, соответствие академическому стилю, объем использования нового материала по изучаемой теме при выполнении задания, уровень усвоения нового материала по изучаемой теме. </w:t>
      </w:r>
    </w:p>
    <w:p w:rsidR="00F818BC" w:rsidRPr="005D5494" w:rsidRDefault="00F818BC" w:rsidP="00F818BC">
      <w:pPr>
        <w:jc w:val="both"/>
        <w:rPr>
          <w:szCs w:val="24"/>
        </w:rPr>
      </w:pPr>
      <w:r w:rsidRPr="005D5494">
        <w:rPr>
          <w:szCs w:val="24"/>
        </w:rPr>
        <w:t xml:space="preserve">Оценки за </w:t>
      </w:r>
      <w:r>
        <w:rPr>
          <w:szCs w:val="24"/>
        </w:rPr>
        <w:t xml:space="preserve">работу на семинарских занятиях и </w:t>
      </w:r>
      <w:r w:rsidRPr="005D5494">
        <w:rPr>
          <w:szCs w:val="24"/>
        </w:rPr>
        <w:t xml:space="preserve">самостоятельную работу преподаватель выставляет в рабочую ведомость. Оценка по 10-ти балльной шкале за работу на семинарских занятиях определяется перед промежуточным или итоговым контролем и называется - </w:t>
      </w:r>
      <w:proofErr w:type="spellStart"/>
      <w:r w:rsidRPr="005D5494">
        <w:rPr>
          <w:i/>
          <w:szCs w:val="24"/>
        </w:rPr>
        <w:t>О</w:t>
      </w:r>
      <w:r w:rsidRPr="005D5494">
        <w:rPr>
          <w:i/>
          <w:szCs w:val="24"/>
          <w:vertAlign w:val="subscript"/>
        </w:rPr>
        <w:t>ауд</w:t>
      </w:r>
      <w:r w:rsidRPr="005D5494">
        <w:rPr>
          <w:i/>
          <w:szCs w:val="24"/>
          <w:vertAlign w:val="subscript"/>
        </w:rPr>
        <w:t>и</w:t>
      </w:r>
      <w:r w:rsidRPr="005D5494">
        <w:rPr>
          <w:i/>
          <w:szCs w:val="24"/>
          <w:vertAlign w:val="subscript"/>
        </w:rPr>
        <w:t>торная</w:t>
      </w:r>
      <w:proofErr w:type="spellEnd"/>
      <w:r w:rsidRPr="005D5494">
        <w:rPr>
          <w:szCs w:val="24"/>
        </w:rPr>
        <w:t xml:space="preserve">. </w:t>
      </w:r>
    </w:p>
    <w:p w:rsidR="0028565B" w:rsidRPr="00191D99" w:rsidRDefault="0028565B" w:rsidP="0028565B">
      <w:pPr>
        <w:jc w:val="both"/>
        <w:rPr>
          <w:szCs w:val="24"/>
        </w:rPr>
      </w:pPr>
      <w:r w:rsidRPr="00B4077B">
        <w:rPr>
          <w:b/>
          <w:szCs w:val="24"/>
        </w:rPr>
        <w:t>Накопленная оценка</w:t>
      </w:r>
      <w:r w:rsidRPr="00191D99">
        <w:rPr>
          <w:szCs w:val="24"/>
        </w:rPr>
        <w:t xml:space="preserve"> за текущий контроль учитывает результаты студента по тек</w:t>
      </w:r>
      <w:r w:rsidRPr="00191D99">
        <w:rPr>
          <w:szCs w:val="24"/>
        </w:rPr>
        <w:t>у</w:t>
      </w:r>
      <w:r w:rsidRPr="00191D99">
        <w:rPr>
          <w:szCs w:val="24"/>
        </w:rPr>
        <w:t xml:space="preserve">щему контролю следующим образом: </w:t>
      </w:r>
    </w:p>
    <w:p w:rsidR="0028565B" w:rsidRPr="00191D99" w:rsidRDefault="0028565B" w:rsidP="0028565B">
      <w:pPr>
        <w:spacing w:before="240"/>
        <w:jc w:val="center"/>
        <w:rPr>
          <w:szCs w:val="24"/>
          <w:vertAlign w:val="subscript"/>
        </w:rPr>
      </w:pP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накопленная</w:t>
      </w:r>
      <w:proofErr w:type="spellEnd"/>
      <w:r w:rsidRPr="00191D99">
        <w:rPr>
          <w:szCs w:val="24"/>
        </w:rPr>
        <w:t>= 2/3*</w:t>
      </w:r>
      <w:r w:rsidRPr="00191D99">
        <w:rPr>
          <w:i/>
          <w:szCs w:val="24"/>
        </w:rPr>
        <w:t xml:space="preserve"> </w:t>
      </w: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+ 1/3* </w:t>
      </w:r>
      <w:proofErr w:type="spellStart"/>
      <w:r w:rsidRPr="00191D99">
        <w:rPr>
          <w:szCs w:val="24"/>
        </w:rPr>
        <w:t>О</w:t>
      </w:r>
      <w:r w:rsidRPr="00191D99">
        <w:rPr>
          <w:i/>
          <w:szCs w:val="24"/>
          <w:vertAlign w:val="subscript"/>
        </w:rPr>
        <w:t>аудиторная</w:t>
      </w:r>
      <w:proofErr w:type="spellEnd"/>
      <w:r w:rsidRPr="00191D99">
        <w:rPr>
          <w:i/>
          <w:szCs w:val="24"/>
        </w:rPr>
        <w:t xml:space="preserve"> </w:t>
      </w:r>
    </w:p>
    <w:p w:rsidR="0028565B" w:rsidRPr="00191D99" w:rsidRDefault="0028565B" w:rsidP="0028565B">
      <w:pPr>
        <w:rPr>
          <w:szCs w:val="24"/>
        </w:rPr>
      </w:pPr>
      <w:r w:rsidRPr="00191D99">
        <w:rPr>
          <w:szCs w:val="24"/>
        </w:rPr>
        <w:t>где</w:t>
      </w:r>
      <w:r w:rsidRPr="00191D99">
        <w:rPr>
          <w:szCs w:val="24"/>
        </w:rPr>
        <w:tab/>
        <w:t xml:space="preserve">О </w:t>
      </w:r>
      <w:proofErr w:type="gramStart"/>
      <w:r w:rsidRPr="00191D99">
        <w:rPr>
          <w:i/>
          <w:szCs w:val="24"/>
          <w:vertAlign w:val="subscript"/>
        </w:rPr>
        <w:t>текущий</w:t>
      </w:r>
      <w:proofErr w:type="gramEnd"/>
      <w:r w:rsidRPr="00191D99">
        <w:rPr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28565B" w:rsidRDefault="0028565B" w:rsidP="0028565B">
      <w:pPr>
        <w:spacing w:before="240"/>
        <w:jc w:val="center"/>
        <w:rPr>
          <w:szCs w:val="24"/>
        </w:rPr>
      </w:pPr>
      <w:proofErr w:type="spellStart"/>
      <w:r w:rsidRPr="00191D99">
        <w:rPr>
          <w:i/>
          <w:szCs w:val="24"/>
        </w:rPr>
        <w:t>О</w:t>
      </w:r>
      <w:r w:rsidRPr="00191D99">
        <w:rPr>
          <w:i/>
          <w:szCs w:val="24"/>
          <w:vertAlign w:val="subscript"/>
        </w:rPr>
        <w:t>текущий</w:t>
      </w:r>
      <w:proofErr w:type="spellEnd"/>
      <w:r w:rsidRPr="00191D99">
        <w:rPr>
          <w:szCs w:val="24"/>
        </w:rPr>
        <w:t xml:space="preserve">  =  </w:t>
      </w:r>
      <w:r w:rsidRPr="00191D99">
        <w:rPr>
          <w:i/>
          <w:szCs w:val="24"/>
          <w:lang w:val="en-US"/>
        </w:rPr>
        <w:t>n</w:t>
      </w:r>
      <w:r w:rsidRPr="00191D99">
        <w:rPr>
          <w:i/>
          <w:szCs w:val="24"/>
          <w:vertAlign w:val="subscript"/>
        </w:rPr>
        <w:t>1</w:t>
      </w:r>
      <w:r w:rsidRPr="00191D99">
        <w:rPr>
          <w:i/>
          <w:szCs w:val="24"/>
        </w:rPr>
        <w:t>·О</w:t>
      </w:r>
      <w:r w:rsidRPr="00191D99">
        <w:rPr>
          <w:i/>
          <w:szCs w:val="24"/>
          <w:vertAlign w:val="subscript"/>
        </w:rPr>
        <w:t>эссе</w:t>
      </w:r>
      <w:r>
        <w:rPr>
          <w:szCs w:val="24"/>
        </w:rPr>
        <w:t>,</w:t>
      </w:r>
    </w:p>
    <w:p w:rsidR="0028565B" w:rsidRPr="0028565B" w:rsidRDefault="0028565B" w:rsidP="0028565B">
      <w:r w:rsidRPr="008F050B">
        <w:t xml:space="preserve">при этом </w:t>
      </w:r>
      <w:r>
        <w:rPr>
          <w:lang w:val="en-US"/>
        </w:rPr>
        <w:t>n</w:t>
      </w:r>
      <w:r w:rsidRPr="00AB6E41">
        <w:rPr>
          <w:vertAlign w:val="subscript"/>
        </w:rPr>
        <w:t>1</w:t>
      </w:r>
      <w:r w:rsidRPr="008F050B">
        <w:t xml:space="preserve"> = </w:t>
      </w:r>
      <w:r w:rsidRPr="0028565B">
        <w:t>1</w:t>
      </w:r>
      <w:r>
        <w:t>.</w:t>
      </w:r>
    </w:p>
    <w:p w:rsidR="00F818BC" w:rsidRDefault="00F818BC" w:rsidP="00F818BC">
      <w:pPr>
        <w:jc w:val="both"/>
        <w:rPr>
          <w:szCs w:val="24"/>
        </w:rPr>
      </w:pPr>
    </w:p>
    <w:p w:rsidR="00F818BC" w:rsidRDefault="00F818BC" w:rsidP="00F818BC">
      <w:pPr>
        <w:jc w:val="both"/>
        <w:rPr>
          <w:szCs w:val="24"/>
        </w:rPr>
      </w:pPr>
      <w:r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F818BC" w:rsidRDefault="00F818BC" w:rsidP="00F818BC">
      <w:pPr>
        <w:jc w:val="both"/>
        <w:rPr>
          <w:szCs w:val="24"/>
        </w:rPr>
      </w:pPr>
      <w:r>
        <w:rPr>
          <w:b/>
          <w:szCs w:val="24"/>
        </w:rPr>
        <w:t>Результирующая оценка</w:t>
      </w:r>
      <w:r>
        <w:rPr>
          <w:szCs w:val="24"/>
        </w:rPr>
        <w:t xml:space="preserve"> за дисциплину </w:t>
      </w:r>
      <w:r w:rsidR="00CB2246">
        <w:rPr>
          <w:szCs w:val="24"/>
        </w:rPr>
        <w:t xml:space="preserve">«Академическое письмо» </w:t>
      </w:r>
      <w:r>
        <w:rPr>
          <w:szCs w:val="24"/>
        </w:rPr>
        <w:t>рассчитывается следующим образом:</w:t>
      </w:r>
    </w:p>
    <w:p w:rsidR="00F818BC" w:rsidRDefault="00F818BC" w:rsidP="00F818BC">
      <w:pPr>
        <w:rPr>
          <w:szCs w:val="24"/>
        </w:rPr>
      </w:pPr>
    </w:p>
    <w:p w:rsidR="00F818BC" w:rsidRDefault="00F818BC" w:rsidP="00F818BC">
      <w:r>
        <w:t>О </w:t>
      </w:r>
      <w:r>
        <w:rPr>
          <w:i/>
          <w:vertAlign w:val="subscript"/>
        </w:rPr>
        <w:t>результирующая</w:t>
      </w:r>
      <w:r>
        <w:t xml:space="preserve"> = </w:t>
      </w:r>
      <w:r w:rsidR="00CB2246">
        <w:t xml:space="preserve">0,6 </w:t>
      </w:r>
      <w:r>
        <w:t xml:space="preserve">*О </w:t>
      </w:r>
      <w:r w:rsidR="00CB2246">
        <w:rPr>
          <w:i/>
          <w:vertAlign w:val="subscript"/>
        </w:rPr>
        <w:t>накопленная</w:t>
      </w:r>
      <w:r>
        <w:t xml:space="preserve"> + </w:t>
      </w:r>
      <w:r w:rsidR="00CB2246">
        <w:t>0,4</w:t>
      </w:r>
      <w:r>
        <w:t xml:space="preserve">*О </w:t>
      </w:r>
      <w:proofErr w:type="spellStart"/>
      <w:r w:rsidR="00CB2246">
        <w:rPr>
          <w:i/>
          <w:vertAlign w:val="subscript"/>
        </w:rPr>
        <w:t>зач</w:t>
      </w:r>
      <w:proofErr w:type="spellEnd"/>
    </w:p>
    <w:p w:rsidR="00F818BC" w:rsidRDefault="00F818BC" w:rsidP="00F818BC">
      <w:pPr>
        <w:spacing w:before="240"/>
        <w:jc w:val="both"/>
      </w:pPr>
      <w:r>
        <w:t>Способ округления накопленной оценки итогового контроля в форме зачета арифм</w:t>
      </w:r>
      <w:r>
        <w:t>е</w:t>
      </w:r>
      <w:r>
        <w:t xml:space="preserve">тический. </w:t>
      </w:r>
    </w:p>
    <w:p w:rsidR="00F818BC" w:rsidRDefault="00F818BC" w:rsidP="00F818BC">
      <w:pPr>
        <w:jc w:val="both"/>
      </w:pPr>
      <w: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F818BC" w:rsidRDefault="00F818BC" w:rsidP="00F818BC">
      <w:pPr>
        <w:jc w:val="both"/>
      </w:pPr>
      <w:r>
        <w:t>На зачете студент может получить дополнительный вопрос (дополнительную практ</w:t>
      </w:r>
      <w:r>
        <w:t>и</w:t>
      </w:r>
      <w:r>
        <w:t xml:space="preserve">ческую задачу, решить к пересдаче домашнее задание), </w:t>
      </w:r>
      <w:proofErr w:type="gramStart"/>
      <w:r>
        <w:t>ответ</w:t>
      </w:r>
      <w:proofErr w:type="gramEnd"/>
      <w:r>
        <w:t xml:space="preserve"> на который оценивается в 1 балл. </w:t>
      </w:r>
    </w:p>
    <w:p w:rsidR="00F818BC" w:rsidRDefault="00F818BC" w:rsidP="0074275B">
      <w:pPr>
        <w:pStyle w:val="1"/>
      </w:pPr>
      <w:r>
        <w:t>Содержание дисциплины</w:t>
      </w:r>
    </w:p>
    <w:p w:rsidR="00F818BC" w:rsidRPr="00036E06" w:rsidRDefault="00F818BC" w:rsidP="00F818BC">
      <w:pPr>
        <w:jc w:val="both"/>
        <w:rPr>
          <w:b/>
          <w:lang w:val="en-US"/>
        </w:rPr>
      </w:pPr>
      <w:r>
        <w:rPr>
          <w:b/>
          <w:szCs w:val="24"/>
        </w:rPr>
        <w:t>Тема</w:t>
      </w:r>
      <w:r w:rsidRPr="00036E06">
        <w:rPr>
          <w:b/>
          <w:szCs w:val="24"/>
          <w:lang w:val="en-US"/>
        </w:rPr>
        <w:t xml:space="preserve"> 1 – </w:t>
      </w:r>
      <w:r w:rsidR="00672437" w:rsidRPr="00672437">
        <w:rPr>
          <w:b/>
          <w:lang w:val="en-US"/>
        </w:rPr>
        <w:t>Types</w:t>
      </w:r>
      <w:r w:rsidR="00672437" w:rsidRPr="00036E06">
        <w:rPr>
          <w:b/>
          <w:lang w:val="en-US"/>
        </w:rPr>
        <w:t xml:space="preserve"> </w:t>
      </w:r>
      <w:r w:rsidR="00672437" w:rsidRPr="00672437">
        <w:rPr>
          <w:b/>
          <w:lang w:val="en-US"/>
        </w:rPr>
        <w:t>of</w:t>
      </w:r>
      <w:r w:rsidR="00672437" w:rsidRPr="00036E06">
        <w:rPr>
          <w:b/>
          <w:lang w:val="en-US"/>
        </w:rPr>
        <w:t xml:space="preserve"> </w:t>
      </w:r>
      <w:r w:rsidR="00672437" w:rsidRPr="00672437">
        <w:rPr>
          <w:b/>
          <w:lang w:val="en-US"/>
        </w:rPr>
        <w:t>academic</w:t>
      </w:r>
      <w:r w:rsidR="00672437" w:rsidRPr="00036E06">
        <w:rPr>
          <w:b/>
          <w:lang w:val="en-US"/>
        </w:rPr>
        <w:t xml:space="preserve"> </w:t>
      </w:r>
      <w:r w:rsidR="00672437" w:rsidRPr="00672437">
        <w:rPr>
          <w:b/>
          <w:lang w:val="en-US"/>
        </w:rPr>
        <w:t>writing</w:t>
      </w:r>
      <w:r w:rsidR="00672437" w:rsidRPr="00036E06">
        <w:rPr>
          <w:b/>
          <w:lang w:val="en-US"/>
        </w:rPr>
        <w:t xml:space="preserve"> </w:t>
      </w:r>
      <w:r w:rsidR="00672437" w:rsidRPr="00672437">
        <w:rPr>
          <w:b/>
          <w:lang w:val="en-US"/>
        </w:rPr>
        <w:t>and</w:t>
      </w:r>
      <w:r w:rsidR="00672437" w:rsidRPr="00036E06">
        <w:rPr>
          <w:b/>
          <w:lang w:val="en-US"/>
        </w:rPr>
        <w:t xml:space="preserve"> </w:t>
      </w:r>
      <w:r w:rsidR="00672437" w:rsidRPr="00672437">
        <w:rPr>
          <w:b/>
          <w:lang w:val="en-US"/>
        </w:rPr>
        <w:t>its</w:t>
      </w:r>
      <w:r w:rsidR="00672437" w:rsidRPr="00036E06">
        <w:rPr>
          <w:b/>
          <w:lang w:val="en-US"/>
        </w:rPr>
        <w:t xml:space="preserve"> </w:t>
      </w:r>
      <w:r w:rsidR="00672437" w:rsidRPr="00672437">
        <w:rPr>
          <w:b/>
          <w:lang w:val="en-US"/>
        </w:rPr>
        <w:t>features</w:t>
      </w:r>
    </w:p>
    <w:p w:rsidR="00F818BC" w:rsidRDefault="00F818BC" w:rsidP="00F818BC">
      <w:pPr>
        <w:jc w:val="both"/>
        <w:rPr>
          <w:iCs/>
        </w:rPr>
      </w:pPr>
      <w:r>
        <w:rPr>
          <w:b/>
          <w:iCs/>
        </w:rPr>
        <w:t>Содержание</w:t>
      </w:r>
      <w:r w:rsidRPr="005A4551">
        <w:rPr>
          <w:b/>
          <w:iCs/>
          <w:lang w:val="en-US"/>
        </w:rPr>
        <w:t xml:space="preserve"> </w:t>
      </w:r>
      <w:r>
        <w:rPr>
          <w:b/>
          <w:iCs/>
        </w:rPr>
        <w:t>темы</w:t>
      </w:r>
      <w:r w:rsidRPr="005A4551">
        <w:rPr>
          <w:b/>
          <w:iCs/>
          <w:lang w:val="en-US"/>
        </w:rPr>
        <w:t xml:space="preserve">: </w:t>
      </w:r>
      <w:r w:rsidR="005A4551" w:rsidRPr="005A4551">
        <w:rPr>
          <w:iCs/>
        </w:rPr>
        <w:t>Работа</w:t>
      </w:r>
      <w:r w:rsidR="005A4551" w:rsidRPr="005A4551">
        <w:rPr>
          <w:iCs/>
          <w:lang w:val="en-US"/>
        </w:rPr>
        <w:t xml:space="preserve"> </w:t>
      </w:r>
      <w:r w:rsidR="005A4551" w:rsidRPr="005A4551">
        <w:rPr>
          <w:iCs/>
        </w:rPr>
        <w:t>над</w:t>
      </w:r>
      <w:r w:rsidR="005A4551" w:rsidRPr="005A4551">
        <w:rPr>
          <w:b/>
          <w:iCs/>
          <w:lang w:val="en-US"/>
        </w:rPr>
        <w:t xml:space="preserve"> </w:t>
      </w:r>
      <w:proofErr w:type="spellStart"/>
      <w:r w:rsidR="005A4551">
        <w:rPr>
          <w:iCs/>
        </w:rPr>
        <w:t>вокабуляром</w:t>
      </w:r>
      <w:proofErr w:type="spellEnd"/>
      <w:r w:rsidR="005A4551" w:rsidRPr="005A4551">
        <w:rPr>
          <w:iCs/>
          <w:lang w:val="en-US"/>
        </w:rPr>
        <w:t xml:space="preserve"> </w:t>
      </w:r>
      <w:r w:rsidR="005A4551">
        <w:rPr>
          <w:iCs/>
          <w:lang w:val="en-US"/>
        </w:rPr>
        <w:t>Discussion</w:t>
      </w:r>
      <w:r w:rsidR="005A4551" w:rsidRPr="005A4551">
        <w:rPr>
          <w:iCs/>
          <w:lang w:val="en-US"/>
        </w:rPr>
        <w:t xml:space="preserve">, </w:t>
      </w:r>
      <w:r w:rsidR="005A4551">
        <w:rPr>
          <w:iCs/>
          <w:lang w:val="en-US"/>
        </w:rPr>
        <w:t>Cause</w:t>
      </w:r>
      <w:r w:rsidR="005A4551" w:rsidRPr="005A4551">
        <w:rPr>
          <w:iCs/>
          <w:lang w:val="en-US"/>
        </w:rPr>
        <w:t xml:space="preserve"> </w:t>
      </w:r>
      <w:r w:rsidR="005A4551">
        <w:rPr>
          <w:iCs/>
          <w:lang w:val="en-US"/>
        </w:rPr>
        <w:t>and</w:t>
      </w:r>
      <w:r w:rsidR="005A4551" w:rsidRPr="005A4551">
        <w:rPr>
          <w:iCs/>
          <w:lang w:val="en-US"/>
        </w:rPr>
        <w:t xml:space="preserve"> </w:t>
      </w:r>
      <w:r w:rsidR="005A4551">
        <w:rPr>
          <w:iCs/>
          <w:lang w:val="en-US"/>
        </w:rPr>
        <w:t>Effect</w:t>
      </w:r>
      <w:r w:rsidR="005A4551" w:rsidRPr="005A4551">
        <w:rPr>
          <w:iCs/>
          <w:lang w:val="en-US"/>
        </w:rPr>
        <w:t xml:space="preserve">, </w:t>
      </w:r>
      <w:r w:rsidR="005A4551">
        <w:rPr>
          <w:iCs/>
          <w:lang w:val="en-US"/>
        </w:rPr>
        <w:t>Cohesion</w:t>
      </w:r>
      <w:r w:rsidR="005A4551" w:rsidRPr="005A4551">
        <w:rPr>
          <w:iCs/>
          <w:lang w:val="en-US"/>
        </w:rPr>
        <w:t xml:space="preserve">, </w:t>
      </w:r>
      <w:r w:rsidR="005A4551">
        <w:rPr>
          <w:iCs/>
          <w:lang w:val="en-US"/>
        </w:rPr>
        <w:t xml:space="preserve">Comparisons, problems and solution </w:t>
      </w:r>
      <w:r w:rsidRPr="00B6728A">
        <w:rPr>
          <w:iCs/>
        </w:rPr>
        <w:t>Работа</w:t>
      </w:r>
      <w:r w:rsidRPr="005A4551">
        <w:rPr>
          <w:iCs/>
          <w:lang w:val="en-US"/>
        </w:rPr>
        <w:t xml:space="preserve"> </w:t>
      </w:r>
      <w:r w:rsidRPr="00B6728A">
        <w:rPr>
          <w:iCs/>
        </w:rPr>
        <w:t>над</w:t>
      </w:r>
      <w:r w:rsidRPr="005A4551">
        <w:rPr>
          <w:iCs/>
          <w:lang w:val="en-US"/>
        </w:rPr>
        <w:t xml:space="preserve"> </w:t>
      </w:r>
      <w:r w:rsidR="00036E06">
        <w:t>структурными</w:t>
      </w:r>
      <w:r w:rsidR="00036E06" w:rsidRPr="005A4551">
        <w:rPr>
          <w:lang w:val="en-US"/>
        </w:rPr>
        <w:t xml:space="preserve"> </w:t>
      </w:r>
      <w:r w:rsidR="00036E06">
        <w:t>элементами</w:t>
      </w:r>
      <w:r w:rsidR="00036E06" w:rsidRPr="005A4551">
        <w:rPr>
          <w:lang w:val="en-US"/>
        </w:rPr>
        <w:t xml:space="preserve"> </w:t>
      </w:r>
      <w:r w:rsidR="00036E06">
        <w:t>академического</w:t>
      </w:r>
      <w:r w:rsidR="00036E06" w:rsidRPr="005A4551">
        <w:rPr>
          <w:lang w:val="en-US"/>
        </w:rPr>
        <w:t xml:space="preserve"> </w:t>
      </w:r>
      <w:r w:rsidR="00036E06">
        <w:t>письма</w:t>
      </w:r>
      <w:r w:rsidRPr="005A4551">
        <w:rPr>
          <w:iCs/>
          <w:lang w:val="en-US"/>
        </w:rPr>
        <w:t xml:space="preserve">. </w:t>
      </w:r>
      <w:r w:rsidRPr="00B6728A">
        <w:rPr>
          <w:iCs/>
        </w:rPr>
        <w:t xml:space="preserve">Анализ композиции </w:t>
      </w:r>
      <w:r w:rsidR="00036E06">
        <w:rPr>
          <w:iCs/>
        </w:rPr>
        <w:t>и стиля разных типов академического письма</w:t>
      </w:r>
      <w:r w:rsidRPr="00B6728A">
        <w:rPr>
          <w:iCs/>
        </w:rPr>
        <w:t xml:space="preserve">. Письмо: </w:t>
      </w:r>
      <w:r w:rsidR="005A4551">
        <w:rPr>
          <w:iCs/>
        </w:rPr>
        <w:t>короткое эссе</w:t>
      </w:r>
      <w:r w:rsidRPr="00B6728A">
        <w:rPr>
          <w:iCs/>
        </w:rPr>
        <w:t>.</w:t>
      </w:r>
      <w:r>
        <w:rPr>
          <w:b/>
          <w:iCs/>
        </w:rPr>
        <w:t xml:space="preserve"> </w:t>
      </w:r>
    </w:p>
    <w:p w:rsidR="00F818BC" w:rsidRDefault="00F818BC" w:rsidP="00F818BC">
      <w:pPr>
        <w:ind w:left="1069" w:right="-81" w:firstLine="0"/>
        <w:jc w:val="both"/>
        <w:rPr>
          <w:szCs w:val="24"/>
        </w:rPr>
      </w:pPr>
      <w:r>
        <w:rPr>
          <w:szCs w:val="24"/>
        </w:rPr>
        <w:t>Колич</w:t>
      </w:r>
      <w:r w:rsidR="00672437">
        <w:rPr>
          <w:szCs w:val="24"/>
        </w:rPr>
        <w:t xml:space="preserve">ество часов аудиторной работы: </w:t>
      </w:r>
      <w:r w:rsidR="005A4551">
        <w:rPr>
          <w:szCs w:val="24"/>
        </w:rPr>
        <w:t>8</w:t>
      </w:r>
      <w:r w:rsidR="00672437" w:rsidRPr="00672437">
        <w:rPr>
          <w:szCs w:val="24"/>
        </w:rPr>
        <w:t xml:space="preserve"> </w:t>
      </w:r>
      <w:r w:rsidR="005A4551">
        <w:rPr>
          <w:szCs w:val="24"/>
        </w:rPr>
        <w:t>часов</w:t>
      </w:r>
      <w:r>
        <w:rPr>
          <w:szCs w:val="24"/>
        </w:rPr>
        <w:t>.</w:t>
      </w:r>
    </w:p>
    <w:p w:rsidR="00F818BC" w:rsidRDefault="00F818BC" w:rsidP="00F818BC">
      <w:pPr>
        <w:ind w:left="1069" w:firstLine="0"/>
        <w:jc w:val="both"/>
        <w:rPr>
          <w:szCs w:val="24"/>
        </w:rPr>
      </w:pPr>
      <w:r>
        <w:rPr>
          <w:szCs w:val="24"/>
        </w:rPr>
        <w:t xml:space="preserve">Общий </w:t>
      </w:r>
      <w:r w:rsidR="00672437">
        <w:rPr>
          <w:szCs w:val="24"/>
        </w:rPr>
        <w:t xml:space="preserve">объем самостоятельной работы: </w:t>
      </w:r>
      <w:r w:rsidR="005A4551">
        <w:rPr>
          <w:szCs w:val="24"/>
        </w:rPr>
        <w:t>8 часов</w:t>
      </w:r>
      <w:r>
        <w:rPr>
          <w:szCs w:val="24"/>
        </w:rPr>
        <w:t>.</w:t>
      </w:r>
    </w:p>
    <w:p w:rsidR="00F818BC" w:rsidRDefault="00F818BC" w:rsidP="00F818BC">
      <w:pPr>
        <w:ind w:left="1069" w:firstLine="0"/>
        <w:jc w:val="both"/>
        <w:rPr>
          <w:szCs w:val="24"/>
        </w:rPr>
      </w:pPr>
      <w:r>
        <w:rPr>
          <w:szCs w:val="24"/>
        </w:rPr>
        <w:t>Распределение самостоятельной работы для разных видов подготовки студента:</w:t>
      </w:r>
    </w:p>
    <w:p w:rsidR="00F818BC" w:rsidRPr="00F46300" w:rsidRDefault="00672437" w:rsidP="00F818BC">
      <w:pPr>
        <w:ind w:left="1069" w:firstLine="0"/>
        <w:jc w:val="both"/>
        <w:rPr>
          <w:szCs w:val="24"/>
          <w:lang w:val="en-US"/>
        </w:rPr>
      </w:pPr>
      <w:r>
        <w:rPr>
          <w:szCs w:val="24"/>
        </w:rPr>
        <w:t>Выполнение</w:t>
      </w:r>
      <w:r w:rsidRPr="00F46300">
        <w:rPr>
          <w:szCs w:val="24"/>
          <w:lang w:val="en-US"/>
        </w:rPr>
        <w:t xml:space="preserve"> </w:t>
      </w:r>
      <w:r>
        <w:rPr>
          <w:szCs w:val="24"/>
        </w:rPr>
        <w:t>домашней</w:t>
      </w:r>
      <w:r w:rsidRPr="00F46300">
        <w:rPr>
          <w:szCs w:val="24"/>
          <w:lang w:val="en-US"/>
        </w:rPr>
        <w:t xml:space="preserve"> </w:t>
      </w:r>
      <w:r>
        <w:rPr>
          <w:szCs w:val="24"/>
        </w:rPr>
        <w:t>работы</w:t>
      </w:r>
      <w:r w:rsidRPr="00F46300">
        <w:rPr>
          <w:szCs w:val="24"/>
          <w:lang w:val="en-US"/>
        </w:rPr>
        <w:t xml:space="preserve">: </w:t>
      </w:r>
      <w:r w:rsidR="005A4551" w:rsidRPr="00F46300">
        <w:rPr>
          <w:szCs w:val="24"/>
          <w:lang w:val="en-US"/>
        </w:rPr>
        <w:t xml:space="preserve">8 </w:t>
      </w:r>
      <w:r w:rsidR="005A4551">
        <w:rPr>
          <w:szCs w:val="24"/>
        </w:rPr>
        <w:t>часов</w:t>
      </w:r>
      <w:r w:rsidR="00F818BC" w:rsidRPr="00F46300">
        <w:rPr>
          <w:szCs w:val="24"/>
          <w:lang w:val="en-US"/>
        </w:rPr>
        <w:t>.</w:t>
      </w:r>
    </w:p>
    <w:p w:rsidR="00F818BC" w:rsidRPr="00351409" w:rsidRDefault="00F818BC" w:rsidP="00F818BC">
      <w:pPr>
        <w:spacing w:before="120"/>
        <w:jc w:val="both"/>
        <w:rPr>
          <w:b/>
          <w:lang w:val="en-US"/>
        </w:rPr>
      </w:pPr>
      <w:r>
        <w:rPr>
          <w:b/>
          <w:szCs w:val="24"/>
        </w:rPr>
        <w:t>Тема</w:t>
      </w:r>
      <w:r w:rsidRPr="00351409">
        <w:rPr>
          <w:b/>
          <w:szCs w:val="24"/>
          <w:lang w:val="en-US"/>
        </w:rPr>
        <w:t xml:space="preserve"> 2 –</w:t>
      </w:r>
      <w:r w:rsidRPr="00351409">
        <w:rPr>
          <w:lang w:val="en-US"/>
        </w:rPr>
        <w:t xml:space="preserve"> </w:t>
      </w:r>
      <w:r w:rsidR="0005032A" w:rsidRPr="0005032A">
        <w:rPr>
          <w:b/>
          <w:lang w:val="en-US"/>
        </w:rPr>
        <w:t>Critical</w:t>
      </w:r>
      <w:r w:rsidR="0005032A" w:rsidRPr="00351409">
        <w:rPr>
          <w:b/>
          <w:lang w:val="en-US"/>
        </w:rPr>
        <w:t xml:space="preserve"> </w:t>
      </w:r>
      <w:r w:rsidR="0005032A" w:rsidRPr="0005032A">
        <w:rPr>
          <w:b/>
          <w:lang w:val="en-US"/>
        </w:rPr>
        <w:t>reading</w:t>
      </w:r>
      <w:r w:rsidR="0005032A" w:rsidRPr="00351409">
        <w:rPr>
          <w:b/>
          <w:lang w:val="en-US"/>
        </w:rPr>
        <w:t xml:space="preserve"> </w:t>
      </w:r>
      <w:r w:rsidR="0005032A" w:rsidRPr="0005032A">
        <w:rPr>
          <w:b/>
          <w:lang w:val="en-US"/>
        </w:rPr>
        <w:t>and</w:t>
      </w:r>
      <w:r w:rsidR="0005032A" w:rsidRPr="00351409">
        <w:rPr>
          <w:b/>
          <w:lang w:val="en-US"/>
        </w:rPr>
        <w:t xml:space="preserve"> </w:t>
      </w:r>
      <w:r w:rsidR="0005032A" w:rsidRPr="0005032A">
        <w:rPr>
          <w:b/>
          <w:lang w:val="en-US"/>
        </w:rPr>
        <w:t>literature</w:t>
      </w:r>
      <w:r w:rsidR="0005032A" w:rsidRPr="00351409">
        <w:rPr>
          <w:b/>
          <w:lang w:val="en-US"/>
        </w:rPr>
        <w:t xml:space="preserve"> </w:t>
      </w:r>
      <w:r w:rsidR="0005032A" w:rsidRPr="0005032A">
        <w:rPr>
          <w:b/>
          <w:lang w:val="en-US"/>
        </w:rPr>
        <w:t>reviews</w:t>
      </w:r>
      <w:r w:rsidR="0005032A" w:rsidRPr="00351409">
        <w:rPr>
          <w:lang w:val="en-US"/>
        </w:rPr>
        <w:t xml:space="preserve"> </w:t>
      </w:r>
    </w:p>
    <w:p w:rsidR="00351409" w:rsidRPr="00351409" w:rsidRDefault="00F818BC" w:rsidP="00F818BC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</w:t>
      </w:r>
      <w:r w:rsidR="007D6956">
        <w:rPr>
          <w:szCs w:val="24"/>
        </w:rPr>
        <w:t xml:space="preserve">Работа над терминологией. </w:t>
      </w:r>
      <w:r w:rsidR="00351409">
        <w:rPr>
          <w:szCs w:val="24"/>
        </w:rPr>
        <w:t xml:space="preserve">Отбор </w:t>
      </w:r>
      <w:r w:rsidR="00351409">
        <w:t>информационных источников</w:t>
      </w:r>
      <w:r w:rsidR="00351409">
        <w:rPr>
          <w:szCs w:val="24"/>
        </w:rPr>
        <w:t>. Ч</w:t>
      </w:r>
      <w:r w:rsidR="00351409" w:rsidRPr="00351409">
        <w:rPr>
          <w:szCs w:val="24"/>
        </w:rPr>
        <w:t>т</w:t>
      </w:r>
      <w:r w:rsidR="00351409">
        <w:rPr>
          <w:szCs w:val="24"/>
        </w:rPr>
        <w:t>ение</w:t>
      </w:r>
      <w:r w:rsidR="00351409" w:rsidRPr="00351409">
        <w:rPr>
          <w:szCs w:val="24"/>
        </w:rPr>
        <w:t xml:space="preserve"> аутентичны</w:t>
      </w:r>
      <w:r w:rsidR="00351409">
        <w:rPr>
          <w:szCs w:val="24"/>
        </w:rPr>
        <w:t>х</w:t>
      </w:r>
      <w:r w:rsidR="00351409" w:rsidRPr="00351409">
        <w:rPr>
          <w:szCs w:val="24"/>
        </w:rPr>
        <w:t xml:space="preserve"> (науч</w:t>
      </w:r>
      <w:r w:rsidR="00351409">
        <w:rPr>
          <w:szCs w:val="24"/>
        </w:rPr>
        <w:t>ных) текстов</w:t>
      </w:r>
      <w:r w:rsidR="00351409" w:rsidRPr="00351409">
        <w:rPr>
          <w:szCs w:val="24"/>
        </w:rPr>
        <w:t xml:space="preserve"> по специаль</w:t>
      </w:r>
      <w:r w:rsidR="00351409">
        <w:rPr>
          <w:szCs w:val="24"/>
        </w:rPr>
        <w:t>ности.</w:t>
      </w:r>
      <w:r w:rsidR="00351409" w:rsidRPr="00351409">
        <w:rPr>
          <w:szCs w:val="24"/>
        </w:rPr>
        <w:t xml:space="preserve"> </w:t>
      </w:r>
      <w:r w:rsidR="00351409">
        <w:rPr>
          <w:szCs w:val="24"/>
        </w:rPr>
        <w:t>Анализ</w:t>
      </w:r>
      <w:r w:rsidR="00351409" w:rsidRPr="00351409">
        <w:rPr>
          <w:szCs w:val="24"/>
        </w:rPr>
        <w:t xml:space="preserve"> и интер</w:t>
      </w:r>
      <w:r w:rsidR="00351409">
        <w:rPr>
          <w:szCs w:val="24"/>
        </w:rPr>
        <w:t>претация</w:t>
      </w:r>
      <w:r w:rsidR="00351409" w:rsidRPr="00351409">
        <w:rPr>
          <w:szCs w:val="24"/>
        </w:rPr>
        <w:t xml:space="preserve"> полу</w:t>
      </w:r>
      <w:r w:rsidR="00351409">
        <w:rPr>
          <w:szCs w:val="24"/>
        </w:rPr>
        <w:t>че</w:t>
      </w:r>
      <w:r w:rsidR="00351409">
        <w:rPr>
          <w:szCs w:val="24"/>
        </w:rPr>
        <w:t>н</w:t>
      </w:r>
      <w:r w:rsidR="00351409">
        <w:rPr>
          <w:szCs w:val="24"/>
        </w:rPr>
        <w:t>ной</w:t>
      </w:r>
      <w:r w:rsidR="00351409" w:rsidRPr="00351409">
        <w:rPr>
          <w:szCs w:val="24"/>
        </w:rPr>
        <w:t xml:space="preserve"> информа</w:t>
      </w:r>
      <w:r w:rsidR="00351409">
        <w:rPr>
          <w:szCs w:val="24"/>
        </w:rPr>
        <w:t>ции</w:t>
      </w:r>
      <w:r w:rsidR="00351409" w:rsidRPr="00351409">
        <w:rPr>
          <w:szCs w:val="24"/>
        </w:rPr>
        <w:t>, извле</w:t>
      </w:r>
      <w:r w:rsidR="00351409">
        <w:rPr>
          <w:szCs w:val="24"/>
        </w:rPr>
        <w:t>чение</w:t>
      </w:r>
      <w:r w:rsidR="00351409" w:rsidRPr="00351409">
        <w:rPr>
          <w:szCs w:val="24"/>
        </w:rPr>
        <w:t xml:space="preserve"> необхо</w:t>
      </w:r>
      <w:r w:rsidR="00351409">
        <w:rPr>
          <w:szCs w:val="24"/>
        </w:rPr>
        <w:t>димых</w:t>
      </w:r>
      <w:r w:rsidR="00351409" w:rsidRPr="00351409">
        <w:rPr>
          <w:szCs w:val="24"/>
        </w:rPr>
        <w:t xml:space="preserve"> дан</w:t>
      </w:r>
      <w:r w:rsidR="00351409">
        <w:rPr>
          <w:szCs w:val="24"/>
        </w:rPr>
        <w:t>ных</w:t>
      </w:r>
      <w:r w:rsidR="00351409" w:rsidRPr="00351409">
        <w:rPr>
          <w:szCs w:val="24"/>
        </w:rPr>
        <w:t>.</w:t>
      </w:r>
      <w:r w:rsidR="007D6956">
        <w:rPr>
          <w:szCs w:val="24"/>
        </w:rPr>
        <w:t xml:space="preserve"> Письмо: составление списка литературы и написание обзора литературы по курсовому проекту.</w:t>
      </w:r>
    </w:p>
    <w:p w:rsidR="00F818BC" w:rsidRDefault="00F818BC" w:rsidP="00F818BC">
      <w:pPr>
        <w:ind w:left="1069" w:right="-81" w:firstLine="0"/>
        <w:jc w:val="both"/>
        <w:rPr>
          <w:szCs w:val="24"/>
        </w:rPr>
      </w:pPr>
      <w:r>
        <w:rPr>
          <w:szCs w:val="24"/>
        </w:rPr>
        <w:t>Колич</w:t>
      </w:r>
      <w:r w:rsidR="0005032A">
        <w:rPr>
          <w:szCs w:val="24"/>
        </w:rPr>
        <w:t xml:space="preserve">ество часов аудиторной работы: 12 </w:t>
      </w:r>
      <w:r>
        <w:rPr>
          <w:szCs w:val="24"/>
        </w:rPr>
        <w:t>час</w:t>
      </w:r>
      <w:r w:rsidR="0005032A">
        <w:rPr>
          <w:szCs w:val="24"/>
        </w:rPr>
        <w:t>ов</w:t>
      </w:r>
      <w:r>
        <w:rPr>
          <w:szCs w:val="24"/>
        </w:rPr>
        <w:t>.</w:t>
      </w:r>
    </w:p>
    <w:p w:rsidR="00F818BC" w:rsidRDefault="00F818BC" w:rsidP="00F818BC">
      <w:pPr>
        <w:ind w:left="1069" w:firstLine="0"/>
        <w:jc w:val="both"/>
        <w:rPr>
          <w:szCs w:val="24"/>
        </w:rPr>
      </w:pPr>
      <w:r>
        <w:rPr>
          <w:szCs w:val="24"/>
        </w:rPr>
        <w:t>Общий</w:t>
      </w:r>
      <w:r w:rsidR="0005032A">
        <w:rPr>
          <w:szCs w:val="24"/>
        </w:rPr>
        <w:t xml:space="preserve"> объем самостоятельной работы: 1</w:t>
      </w:r>
      <w:r>
        <w:rPr>
          <w:szCs w:val="24"/>
        </w:rPr>
        <w:t>2 часов.</w:t>
      </w:r>
    </w:p>
    <w:p w:rsidR="00F818BC" w:rsidRDefault="00F818BC" w:rsidP="00F818BC">
      <w:pPr>
        <w:ind w:left="1069" w:firstLine="0"/>
        <w:jc w:val="both"/>
        <w:rPr>
          <w:szCs w:val="24"/>
        </w:rPr>
      </w:pPr>
      <w:r>
        <w:rPr>
          <w:szCs w:val="24"/>
        </w:rPr>
        <w:t>Распределение самостоятельной работы для разных видов подготовки студента:</w:t>
      </w:r>
    </w:p>
    <w:p w:rsidR="00F818BC" w:rsidRDefault="0005032A" w:rsidP="00F818BC">
      <w:pPr>
        <w:ind w:left="1069" w:firstLine="0"/>
        <w:jc w:val="both"/>
        <w:rPr>
          <w:b/>
          <w:szCs w:val="24"/>
        </w:rPr>
      </w:pPr>
      <w:r>
        <w:rPr>
          <w:szCs w:val="24"/>
        </w:rPr>
        <w:t>Выполнение домашней работы: 1</w:t>
      </w:r>
      <w:r w:rsidR="00F818BC">
        <w:rPr>
          <w:szCs w:val="24"/>
        </w:rPr>
        <w:t>2 часов.</w:t>
      </w:r>
    </w:p>
    <w:p w:rsidR="00F818BC" w:rsidRDefault="00F818BC" w:rsidP="00F818BC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 xml:space="preserve">Тема 3 – </w:t>
      </w:r>
      <w:r w:rsidR="00182632" w:rsidRPr="00182632">
        <w:rPr>
          <w:b/>
          <w:lang w:val="en-US"/>
        </w:rPr>
        <w:t>Accuracy</w:t>
      </w:r>
      <w:r w:rsidR="00182632" w:rsidRPr="00182632">
        <w:rPr>
          <w:b/>
        </w:rPr>
        <w:t xml:space="preserve"> </w:t>
      </w:r>
      <w:r w:rsidR="00182632" w:rsidRPr="00182632">
        <w:rPr>
          <w:b/>
          <w:lang w:val="en-US"/>
        </w:rPr>
        <w:t>in</w:t>
      </w:r>
      <w:r w:rsidR="00182632" w:rsidRPr="00182632">
        <w:rPr>
          <w:b/>
        </w:rPr>
        <w:t xml:space="preserve"> </w:t>
      </w:r>
      <w:r w:rsidR="00182632" w:rsidRPr="00182632">
        <w:rPr>
          <w:b/>
          <w:lang w:val="en-US"/>
        </w:rPr>
        <w:t>writing</w:t>
      </w:r>
      <w:r w:rsidR="00182632" w:rsidRPr="00320330">
        <w:t xml:space="preserve"> </w:t>
      </w:r>
    </w:p>
    <w:p w:rsidR="006B26F9" w:rsidRDefault="00F818BC" w:rsidP="00F818BC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Работа над </w:t>
      </w:r>
      <w:proofErr w:type="spellStart"/>
      <w:r>
        <w:rPr>
          <w:szCs w:val="24"/>
        </w:rPr>
        <w:t>вокабуляром</w:t>
      </w:r>
      <w:proofErr w:type="spellEnd"/>
      <w:r>
        <w:rPr>
          <w:szCs w:val="24"/>
        </w:rPr>
        <w:t xml:space="preserve"> </w:t>
      </w:r>
      <w:r w:rsidR="00182632">
        <w:rPr>
          <w:szCs w:val="24"/>
        </w:rPr>
        <w:t>академического письма</w:t>
      </w:r>
      <w:r>
        <w:rPr>
          <w:szCs w:val="24"/>
        </w:rPr>
        <w:t xml:space="preserve">. </w:t>
      </w:r>
      <w:r w:rsidR="00182632">
        <w:rPr>
          <w:szCs w:val="24"/>
        </w:rPr>
        <w:t>Использование академической лексики и грамматики. О</w:t>
      </w:r>
      <w:r>
        <w:rPr>
          <w:szCs w:val="24"/>
        </w:rPr>
        <w:t>тбор языковых сре</w:t>
      </w:r>
      <w:proofErr w:type="gramStart"/>
      <w:r>
        <w:rPr>
          <w:szCs w:val="24"/>
        </w:rPr>
        <w:t xml:space="preserve">дств </w:t>
      </w:r>
      <w:r w:rsidR="00182632">
        <w:rPr>
          <w:szCs w:val="24"/>
        </w:rPr>
        <w:t>дл</w:t>
      </w:r>
      <w:proofErr w:type="gramEnd"/>
      <w:r w:rsidR="00182632">
        <w:rPr>
          <w:szCs w:val="24"/>
        </w:rPr>
        <w:t xml:space="preserve">я написания курсового </w:t>
      </w:r>
      <w:r>
        <w:rPr>
          <w:szCs w:val="24"/>
        </w:rPr>
        <w:t>проект</w:t>
      </w:r>
      <w:r w:rsidR="00182632">
        <w:rPr>
          <w:szCs w:val="24"/>
        </w:rPr>
        <w:t>а</w:t>
      </w:r>
      <w:r>
        <w:rPr>
          <w:szCs w:val="24"/>
        </w:rPr>
        <w:t xml:space="preserve">. </w:t>
      </w:r>
    </w:p>
    <w:p w:rsidR="00F818BC" w:rsidRDefault="00F818BC" w:rsidP="00F818BC">
      <w:pPr>
        <w:jc w:val="both"/>
        <w:rPr>
          <w:b/>
          <w:szCs w:val="24"/>
        </w:rPr>
      </w:pPr>
      <w:proofErr w:type="spellStart"/>
      <w:r>
        <w:rPr>
          <w:szCs w:val="24"/>
        </w:rPr>
        <w:t>Аудирование</w:t>
      </w:r>
      <w:proofErr w:type="spellEnd"/>
      <w:r>
        <w:rPr>
          <w:szCs w:val="24"/>
        </w:rPr>
        <w:t xml:space="preserve"> и видео просмотр материалов выступлений. Мультимедийная презент</w:t>
      </w:r>
      <w:r>
        <w:rPr>
          <w:szCs w:val="24"/>
        </w:rPr>
        <w:t>а</w:t>
      </w:r>
      <w:r>
        <w:rPr>
          <w:szCs w:val="24"/>
        </w:rPr>
        <w:t>ция проекта курсовой работы по специальности.</w:t>
      </w:r>
    </w:p>
    <w:p w:rsidR="00F818BC" w:rsidRDefault="00F818BC" w:rsidP="00F818BC">
      <w:pPr>
        <w:ind w:left="1069" w:right="-81" w:firstLine="0"/>
        <w:jc w:val="both"/>
        <w:rPr>
          <w:szCs w:val="24"/>
        </w:rPr>
      </w:pPr>
      <w:r>
        <w:rPr>
          <w:szCs w:val="24"/>
        </w:rPr>
        <w:t>Количество часов аудиторной работы: 8часа.</w:t>
      </w:r>
    </w:p>
    <w:p w:rsidR="00F818BC" w:rsidRDefault="00F818BC" w:rsidP="00F818BC">
      <w:pPr>
        <w:ind w:left="1069" w:firstLine="0"/>
        <w:jc w:val="both"/>
        <w:rPr>
          <w:szCs w:val="24"/>
        </w:rPr>
      </w:pPr>
      <w:r>
        <w:rPr>
          <w:szCs w:val="24"/>
        </w:rPr>
        <w:t>Общий объем самостоятельной работы: 10 часов.</w:t>
      </w:r>
    </w:p>
    <w:p w:rsidR="00F818BC" w:rsidRDefault="00F818BC" w:rsidP="00F818BC">
      <w:pPr>
        <w:ind w:left="1069" w:firstLine="0"/>
        <w:jc w:val="both"/>
        <w:rPr>
          <w:szCs w:val="24"/>
        </w:rPr>
      </w:pPr>
      <w:r>
        <w:rPr>
          <w:szCs w:val="24"/>
        </w:rPr>
        <w:t>Распределение самостоятельной работы для разных видов подготовки студента:</w:t>
      </w:r>
    </w:p>
    <w:p w:rsidR="00F818BC" w:rsidRDefault="00F818BC" w:rsidP="00F818BC">
      <w:pPr>
        <w:ind w:left="360"/>
        <w:jc w:val="both"/>
        <w:rPr>
          <w:szCs w:val="24"/>
        </w:rPr>
      </w:pPr>
      <w:r>
        <w:rPr>
          <w:szCs w:val="24"/>
        </w:rPr>
        <w:t>Выполнение домашней работы: 10 часов.</w:t>
      </w:r>
    </w:p>
    <w:p w:rsidR="006B26F9" w:rsidRDefault="00EC0D14" w:rsidP="006B26F9">
      <w:pPr>
        <w:spacing w:before="120"/>
        <w:jc w:val="both"/>
        <w:rPr>
          <w:b/>
          <w:szCs w:val="24"/>
        </w:rPr>
      </w:pPr>
      <w:r>
        <w:rPr>
          <w:b/>
          <w:szCs w:val="24"/>
        </w:rPr>
        <w:t>Тема 4</w:t>
      </w:r>
      <w:r w:rsidR="006B26F9">
        <w:rPr>
          <w:b/>
          <w:szCs w:val="24"/>
        </w:rPr>
        <w:t xml:space="preserve"> – </w:t>
      </w:r>
      <w:r w:rsidRPr="00EF63DA">
        <w:rPr>
          <w:b/>
          <w:lang w:val="en-US"/>
        </w:rPr>
        <w:t>Writing</w:t>
      </w:r>
      <w:r w:rsidRPr="00EF63DA">
        <w:rPr>
          <w:b/>
        </w:rPr>
        <w:t xml:space="preserve"> </w:t>
      </w:r>
      <w:r w:rsidR="00EF63DA" w:rsidRPr="00EF63DA">
        <w:rPr>
          <w:b/>
          <w:lang w:val="en-US"/>
        </w:rPr>
        <w:t>reports</w:t>
      </w:r>
      <w:r w:rsidR="00EF63DA" w:rsidRPr="00EF63DA">
        <w:rPr>
          <w:b/>
        </w:rPr>
        <w:t xml:space="preserve"> </w:t>
      </w:r>
      <w:r w:rsidR="00EF63DA" w:rsidRPr="00EF63DA">
        <w:rPr>
          <w:b/>
          <w:lang w:val="en-US"/>
        </w:rPr>
        <w:t>and</w:t>
      </w:r>
      <w:r w:rsidR="00EF63DA" w:rsidRPr="00EF63DA">
        <w:rPr>
          <w:b/>
        </w:rPr>
        <w:t xml:space="preserve"> </w:t>
      </w:r>
      <w:r w:rsidR="00EF63DA" w:rsidRPr="00EF63DA">
        <w:rPr>
          <w:b/>
          <w:lang w:val="en-US"/>
        </w:rPr>
        <w:t>projects</w:t>
      </w:r>
      <w:r w:rsidR="00EF63DA">
        <w:t xml:space="preserve"> </w:t>
      </w:r>
      <w:r>
        <w:t>(составление письменных работ на обобще</w:t>
      </w:r>
      <w:r>
        <w:t>н</w:t>
      </w:r>
      <w:r>
        <w:t>ные темы и по выполненному собственному исследованию)</w:t>
      </w:r>
    </w:p>
    <w:p w:rsidR="007332D0" w:rsidRDefault="006B26F9" w:rsidP="007332D0">
      <w:pPr>
        <w:jc w:val="both"/>
        <w:rPr>
          <w:szCs w:val="24"/>
        </w:rPr>
      </w:pPr>
      <w:r>
        <w:rPr>
          <w:b/>
          <w:szCs w:val="24"/>
        </w:rPr>
        <w:t>Содержание темы</w:t>
      </w:r>
      <w:r>
        <w:rPr>
          <w:szCs w:val="24"/>
        </w:rPr>
        <w:t xml:space="preserve">: </w:t>
      </w:r>
      <w:r w:rsidR="007332D0">
        <w:rPr>
          <w:szCs w:val="24"/>
        </w:rPr>
        <w:t>Создание глоссария по курсовому проекту. Отбор лексико-синтаксических конструкций для написания введения, обзора литературы по теме, методов, результатов исследования, выводов и заключения. Написание проекта курсовой работы.</w:t>
      </w:r>
    </w:p>
    <w:p w:rsidR="00EC0D14" w:rsidRDefault="00EC0D14" w:rsidP="007332D0">
      <w:pPr>
        <w:ind w:left="360"/>
        <w:jc w:val="both"/>
        <w:rPr>
          <w:szCs w:val="24"/>
        </w:rPr>
      </w:pPr>
      <w:r>
        <w:rPr>
          <w:szCs w:val="24"/>
        </w:rPr>
        <w:t>Количество часов аудиторной работы: 8 часов.</w:t>
      </w:r>
    </w:p>
    <w:p w:rsidR="00EC0D14" w:rsidRDefault="00EC0D14" w:rsidP="00EC0D14">
      <w:pPr>
        <w:ind w:left="1069" w:firstLine="0"/>
        <w:jc w:val="both"/>
        <w:rPr>
          <w:szCs w:val="24"/>
        </w:rPr>
      </w:pPr>
      <w:r>
        <w:rPr>
          <w:szCs w:val="24"/>
        </w:rPr>
        <w:t>Общий объем самостоятельной работы: 42 часа.</w:t>
      </w:r>
    </w:p>
    <w:p w:rsidR="00EC0D14" w:rsidRDefault="00EC0D14" w:rsidP="00EC0D14">
      <w:pPr>
        <w:ind w:left="1069" w:firstLine="0"/>
        <w:jc w:val="both"/>
        <w:rPr>
          <w:szCs w:val="24"/>
        </w:rPr>
      </w:pPr>
      <w:r>
        <w:rPr>
          <w:szCs w:val="24"/>
        </w:rPr>
        <w:t>Распределение самостоятельной работы для разных видов подготовки студента:</w:t>
      </w:r>
    </w:p>
    <w:p w:rsidR="00EC0D14" w:rsidRDefault="00EC0D14" w:rsidP="00EC0D14">
      <w:pPr>
        <w:ind w:left="360"/>
        <w:jc w:val="both"/>
        <w:rPr>
          <w:szCs w:val="24"/>
        </w:rPr>
      </w:pPr>
      <w:r>
        <w:rPr>
          <w:szCs w:val="24"/>
        </w:rPr>
        <w:t>Выполнение домашней работы: 42 часа.</w:t>
      </w:r>
    </w:p>
    <w:p w:rsidR="00EC0D14" w:rsidRDefault="00EC0D14" w:rsidP="006B26F9">
      <w:pPr>
        <w:ind w:left="360"/>
        <w:jc w:val="both"/>
        <w:rPr>
          <w:szCs w:val="24"/>
        </w:rPr>
      </w:pPr>
    </w:p>
    <w:p w:rsidR="00E97F37" w:rsidRPr="00F46300" w:rsidRDefault="00E97F37" w:rsidP="00E97F37">
      <w:pPr>
        <w:ind w:firstLine="240"/>
        <w:rPr>
          <w:b/>
        </w:rPr>
      </w:pPr>
      <w:r w:rsidRPr="00F46300">
        <w:rPr>
          <w:b/>
        </w:rPr>
        <w:t>Литература:</w:t>
      </w:r>
    </w:p>
    <w:p w:rsidR="00E97F37" w:rsidRPr="00F46300" w:rsidRDefault="00E97F37" w:rsidP="00E97F37">
      <w:pPr>
        <w:ind w:firstLine="240"/>
        <w:rPr>
          <w:b/>
        </w:rPr>
      </w:pPr>
      <w:r w:rsidRPr="00F46300">
        <w:rPr>
          <w:b/>
        </w:rPr>
        <w:t>Базовый</w:t>
      </w:r>
      <w:r w:rsidRPr="00F46300">
        <w:rPr>
          <w:b/>
          <w:lang w:val="en-US"/>
        </w:rPr>
        <w:t xml:space="preserve"> </w:t>
      </w:r>
      <w:r w:rsidRPr="00F46300">
        <w:rPr>
          <w:b/>
        </w:rPr>
        <w:t>учебник</w:t>
      </w:r>
      <w:r w:rsidRPr="00F46300">
        <w:rPr>
          <w:b/>
          <w:lang w:val="en-US"/>
        </w:rPr>
        <w:t>:</w:t>
      </w:r>
    </w:p>
    <w:p w:rsidR="00E93493" w:rsidRPr="00F46300" w:rsidRDefault="00E93493" w:rsidP="00F364DB">
      <w:pPr>
        <w:pStyle w:val="af2"/>
        <w:numPr>
          <w:ilvl w:val="0"/>
          <w:numId w:val="18"/>
        </w:numPr>
        <w:rPr>
          <w:rFonts w:ascii="Times New Roman" w:hAnsi="Times New Roman"/>
          <w:sz w:val="24"/>
          <w:szCs w:val="24"/>
          <w:lang w:val="en-US"/>
        </w:rPr>
      </w:pPr>
      <w:r w:rsidRPr="00F46300">
        <w:rPr>
          <w:rFonts w:ascii="Times New Roman" w:hAnsi="Times New Roman"/>
          <w:sz w:val="24"/>
          <w:szCs w:val="24"/>
          <w:lang w:val="en-US"/>
        </w:rPr>
        <w:t>Bail</w:t>
      </w:r>
      <w:r w:rsidR="00F46300">
        <w:rPr>
          <w:rFonts w:ascii="Times New Roman" w:hAnsi="Times New Roman"/>
          <w:sz w:val="24"/>
          <w:szCs w:val="24"/>
          <w:lang w:val="en-US"/>
        </w:rPr>
        <w:t>ey S. (2011). Academic writing a</w:t>
      </w:r>
      <w:r w:rsidRPr="00F46300">
        <w:rPr>
          <w:rFonts w:ascii="Times New Roman" w:hAnsi="Times New Roman"/>
          <w:sz w:val="24"/>
          <w:szCs w:val="24"/>
          <w:lang w:val="en-US"/>
        </w:rPr>
        <w:t xml:space="preserve"> handbook for international students. Third edition. </w:t>
      </w:r>
      <w:proofErr w:type="spellStart"/>
      <w:r w:rsidRPr="00F46300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F46300">
        <w:rPr>
          <w:rFonts w:ascii="Times New Roman" w:hAnsi="Times New Roman"/>
          <w:sz w:val="24"/>
          <w:szCs w:val="24"/>
          <w:lang w:val="en-US"/>
        </w:rPr>
        <w:t>.</w:t>
      </w:r>
    </w:p>
    <w:p w:rsidR="00E97F37" w:rsidRPr="00F46300" w:rsidRDefault="00E97F37" w:rsidP="00E97F37">
      <w:pPr>
        <w:ind w:firstLine="240"/>
        <w:rPr>
          <w:b/>
          <w:szCs w:val="24"/>
        </w:rPr>
      </w:pPr>
      <w:r w:rsidRPr="00F46300">
        <w:rPr>
          <w:b/>
          <w:szCs w:val="24"/>
        </w:rPr>
        <w:t>Основная литература:</w:t>
      </w:r>
    </w:p>
    <w:p w:rsidR="00F46300" w:rsidRPr="00F46300" w:rsidRDefault="00F46300" w:rsidP="00F46300">
      <w:pPr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1</w:t>
      </w:r>
      <w:r w:rsidRPr="00F46300">
        <w:rPr>
          <w:rFonts w:eastAsia="Times New Roman"/>
          <w:lang w:val="en-US" w:eastAsia="ru-RU"/>
        </w:rPr>
        <w:t xml:space="preserve">. </w:t>
      </w:r>
      <w:r w:rsidRPr="00F46300">
        <w:rPr>
          <w:rFonts w:eastAsia="Times New Roman"/>
          <w:lang w:eastAsia="ru-RU"/>
        </w:rPr>
        <w:t>Кузьменкова</w:t>
      </w:r>
      <w:r w:rsidRPr="00F46300">
        <w:rPr>
          <w:rFonts w:eastAsia="Times New Roman"/>
          <w:lang w:val="en-US" w:eastAsia="ru-RU"/>
        </w:rPr>
        <w:t xml:space="preserve">, </w:t>
      </w:r>
      <w:r w:rsidRPr="00F46300">
        <w:rPr>
          <w:rFonts w:eastAsia="Times New Roman"/>
          <w:lang w:eastAsia="ru-RU"/>
        </w:rPr>
        <w:t>Ю</w:t>
      </w:r>
      <w:r w:rsidRPr="00F46300">
        <w:rPr>
          <w:rFonts w:eastAsia="Times New Roman"/>
          <w:lang w:val="en-US" w:eastAsia="ru-RU"/>
        </w:rPr>
        <w:t>.</w:t>
      </w:r>
      <w:r w:rsidRPr="00F46300">
        <w:rPr>
          <w:rFonts w:eastAsia="Times New Roman"/>
          <w:lang w:eastAsia="ru-RU"/>
        </w:rPr>
        <w:t>Б</w:t>
      </w:r>
      <w:r w:rsidRPr="00F46300">
        <w:rPr>
          <w:rFonts w:eastAsia="Times New Roman"/>
          <w:lang w:val="en-US" w:eastAsia="ru-RU"/>
        </w:rPr>
        <w:t xml:space="preserve">. Academic project Presentations. </w:t>
      </w:r>
      <w:r w:rsidRPr="00F46300">
        <w:rPr>
          <w:rFonts w:eastAsia="Times New Roman"/>
          <w:lang w:eastAsia="ru-RU"/>
        </w:rPr>
        <w:t>Презентация научных проектов на английском языке : учеб. пособие для студентов ст. курсов и аспирантов / Ю.Б. Кузьменкова</w:t>
      </w:r>
      <w:proofErr w:type="gramStart"/>
      <w:r w:rsidRPr="00F46300">
        <w:rPr>
          <w:rFonts w:eastAsia="Times New Roman"/>
          <w:lang w:eastAsia="ru-RU"/>
        </w:rPr>
        <w:t xml:space="preserve"> .</w:t>
      </w:r>
      <w:proofErr w:type="gramEnd"/>
      <w:r w:rsidRPr="00F46300">
        <w:rPr>
          <w:rFonts w:eastAsia="Times New Roman"/>
          <w:lang w:eastAsia="ru-RU"/>
        </w:rPr>
        <w:t xml:space="preserve"> - М. : Изд-во МГУ , 2011. - 132 с.</w:t>
      </w:r>
    </w:p>
    <w:p w:rsidR="00E93493" w:rsidRPr="00F46300" w:rsidRDefault="00E93493" w:rsidP="00E93493">
      <w:pPr>
        <w:ind w:left="1068" w:firstLine="0"/>
        <w:jc w:val="both"/>
      </w:pPr>
    </w:p>
    <w:p w:rsidR="00005DE1" w:rsidRPr="00F46300" w:rsidRDefault="00005DE1" w:rsidP="00005DE1">
      <w:pPr>
        <w:ind w:firstLine="0"/>
        <w:rPr>
          <w:b/>
        </w:rPr>
      </w:pPr>
      <w:r w:rsidRPr="00F46300">
        <w:rPr>
          <w:b/>
        </w:rPr>
        <w:t>Дополнительная</w:t>
      </w:r>
      <w:r w:rsidRPr="00F46300">
        <w:rPr>
          <w:b/>
          <w:lang w:val="en-US"/>
        </w:rPr>
        <w:t xml:space="preserve"> </w:t>
      </w:r>
      <w:r w:rsidRPr="00F46300">
        <w:rPr>
          <w:b/>
        </w:rPr>
        <w:t>литература</w:t>
      </w:r>
      <w:r w:rsidRPr="00F46300">
        <w:rPr>
          <w:b/>
          <w:lang w:val="en-US"/>
        </w:rPr>
        <w:t xml:space="preserve">: </w:t>
      </w:r>
    </w:p>
    <w:p w:rsidR="00E93493" w:rsidRPr="00F46300" w:rsidRDefault="00E93493" w:rsidP="00F364DB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46300">
        <w:rPr>
          <w:rFonts w:ascii="Times New Roman" w:hAnsi="Times New Roman"/>
          <w:sz w:val="24"/>
          <w:szCs w:val="24"/>
          <w:lang w:val="en-US"/>
        </w:rPr>
        <w:t xml:space="preserve">McCormack, J, </w:t>
      </w:r>
      <w:proofErr w:type="spellStart"/>
      <w:r w:rsidRPr="00F46300">
        <w:rPr>
          <w:rFonts w:ascii="Times New Roman" w:hAnsi="Times New Roman"/>
          <w:sz w:val="24"/>
          <w:szCs w:val="24"/>
          <w:lang w:val="en-US"/>
        </w:rPr>
        <w:t>Slaght</w:t>
      </w:r>
      <w:proofErr w:type="spellEnd"/>
      <w:r w:rsidRPr="00F46300">
        <w:rPr>
          <w:rFonts w:ascii="Times New Roman" w:hAnsi="Times New Roman"/>
          <w:sz w:val="24"/>
          <w:szCs w:val="24"/>
          <w:lang w:val="en-US"/>
        </w:rPr>
        <w:t>, J. (2009). English for Academic Study: Extended Writing and R</w:t>
      </w:r>
      <w:r w:rsidRPr="00F46300">
        <w:rPr>
          <w:rFonts w:ascii="Times New Roman" w:hAnsi="Times New Roman"/>
          <w:sz w:val="24"/>
          <w:szCs w:val="24"/>
          <w:lang w:val="en-US"/>
        </w:rPr>
        <w:t>e</w:t>
      </w:r>
      <w:r w:rsidRPr="00F46300">
        <w:rPr>
          <w:rFonts w:ascii="Times New Roman" w:hAnsi="Times New Roman"/>
          <w:sz w:val="24"/>
          <w:szCs w:val="24"/>
          <w:lang w:val="en-US"/>
        </w:rPr>
        <w:t>search Skills, Garnet Education.</w:t>
      </w:r>
    </w:p>
    <w:p w:rsidR="00005DE1" w:rsidRPr="00F46300" w:rsidRDefault="00005DE1" w:rsidP="00F364DB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46300">
        <w:rPr>
          <w:rFonts w:ascii="Times New Roman" w:hAnsi="Times New Roman"/>
          <w:bCs/>
          <w:sz w:val="24"/>
          <w:szCs w:val="24"/>
          <w:lang w:val="en-US"/>
        </w:rPr>
        <w:t>Murray, N, Hughes, G. (2008)</w:t>
      </w:r>
      <w:r w:rsidR="00E93493" w:rsidRPr="00F46300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F46300">
        <w:rPr>
          <w:rFonts w:ascii="Times New Roman" w:hAnsi="Times New Roman"/>
          <w:sz w:val="24"/>
          <w:szCs w:val="24"/>
          <w:lang w:val="en-US"/>
        </w:rPr>
        <w:t xml:space="preserve"> Writing up your University. Assignments and Research Projects. A practical handbook, McGraw-Hill Education, Open University Press.</w:t>
      </w:r>
    </w:p>
    <w:p w:rsidR="00005DE1" w:rsidRPr="00F46300" w:rsidRDefault="00005DE1" w:rsidP="00F364DB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46300">
        <w:rPr>
          <w:rFonts w:ascii="Times New Roman" w:hAnsi="Times New Roman"/>
          <w:sz w:val="24"/>
          <w:szCs w:val="24"/>
          <w:lang w:val="en-US"/>
        </w:rPr>
        <w:t>Leki</w:t>
      </w:r>
      <w:proofErr w:type="spellEnd"/>
      <w:r w:rsidR="00E93493" w:rsidRPr="00F46300">
        <w:rPr>
          <w:rFonts w:ascii="Times New Roman" w:hAnsi="Times New Roman"/>
          <w:color w:val="000000"/>
          <w:sz w:val="24"/>
          <w:szCs w:val="24"/>
          <w:lang w:val="en-US"/>
        </w:rPr>
        <w:t>, I. (1998).</w:t>
      </w:r>
      <w:r w:rsidRPr="00F46300">
        <w:rPr>
          <w:rFonts w:ascii="Times New Roman" w:hAnsi="Times New Roman"/>
          <w:color w:val="000000"/>
          <w:sz w:val="24"/>
          <w:szCs w:val="24"/>
          <w:lang w:val="en-US"/>
        </w:rPr>
        <w:t xml:space="preserve"> Academic Writing. </w:t>
      </w:r>
      <w:r w:rsidRPr="00F46300">
        <w:rPr>
          <w:rFonts w:ascii="Times New Roman" w:hAnsi="Times New Roman"/>
          <w:sz w:val="24"/>
          <w:szCs w:val="24"/>
          <w:lang w:val="en-US"/>
        </w:rPr>
        <w:t xml:space="preserve">Exploring Processes and Strategies, </w:t>
      </w:r>
      <w:r w:rsidRPr="00F46300">
        <w:rPr>
          <w:rFonts w:ascii="Times New Roman" w:hAnsi="Times New Roman"/>
          <w:bCs/>
          <w:iCs/>
          <w:sz w:val="24"/>
          <w:szCs w:val="24"/>
          <w:lang w:val="en-US"/>
        </w:rPr>
        <w:t>Cambridge Un</w:t>
      </w:r>
      <w:r w:rsidRPr="00F46300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F46300">
        <w:rPr>
          <w:rFonts w:ascii="Times New Roman" w:hAnsi="Times New Roman"/>
          <w:bCs/>
          <w:iCs/>
          <w:sz w:val="24"/>
          <w:szCs w:val="24"/>
          <w:lang w:val="en-US"/>
        </w:rPr>
        <w:t>versity Press</w:t>
      </w:r>
      <w:r w:rsidRPr="00F46300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005DE1" w:rsidRPr="00005DE1" w:rsidRDefault="00005DE1" w:rsidP="00E97F37">
      <w:pPr>
        <w:ind w:left="1361" w:firstLine="0"/>
        <w:jc w:val="both"/>
        <w:rPr>
          <w:szCs w:val="24"/>
          <w:lang w:val="en-US"/>
        </w:rPr>
      </w:pPr>
    </w:p>
    <w:p w:rsidR="00E97F37" w:rsidRDefault="00E97F37" w:rsidP="00EF63DA">
      <w:pPr>
        <w:widowControl w:val="0"/>
        <w:ind w:firstLine="0"/>
        <w:jc w:val="both"/>
        <w:rPr>
          <w:rFonts w:eastAsia="Times New Roman"/>
          <w:szCs w:val="24"/>
          <w:lang w:eastAsia="ru-RU"/>
        </w:rPr>
      </w:pPr>
      <w:r w:rsidRPr="00CB2246">
        <w:rPr>
          <w:rFonts w:eastAsia="Times New Roman"/>
          <w:szCs w:val="24"/>
          <w:lang w:eastAsia="ru-RU"/>
        </w:rPr>
        <w:t>Формы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и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методы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проведения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занятий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по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разделу</w:t>
      </w:r>
      <w:r w:rsidRPr="00F46300">
        <w:rPr>
          <w:rFonts w:eastAsia="Times New Roman"/>
          <w:szCs w:val="24"/>
          <w:lang w:eastAsia="ru-RU"/>
        </w:rPr>
        <w:t xml:space="preserve">, </w:t>
      </w:r>
      <w:r w:rsidRPr="00CB2246">
        <w:rPr>
          <w:rFonts w:eastAsia="Times New Roman"/>
          <w:szCs w:val="24"/>
          <w:lang w:eastAsia="ru-RU"/>
        </w:rPr>
        <w:t>применяемые</w:t>
      </w:r>
      <w:r w:rsidRPr="00F46300">
        <w:rPr>
          <w:rFonts w:eastAsia="Times New Roman"/>
          <w:szCs w:val="24"/>
          <w:lang w:eastAsia="ru-RU"/>
        </w:rPr>
        <w:t xml:space="preserve"> </w:t>
      </w:r>
      <w:r w:rsidRPr="00CB2246">
        <w:rPr>
          <w:rFonts w:eastAsia="Times New Roman"/>
          <w:szCs w:val="24"/>
          <w:lang w:eastAsia="ru-RU"/>
        </w:rPr>
        <w:t>учебные технологии:</w:t>
      </w:r>
    </w:p>
    <w:p w:rsidR="00CB2246" w:rsidRPr="00E97F37" w:rsidRDefault="00CB2246" w:rsidP="00EF63DA">
      <w:pPr>
        <w:widowControl w:val="0"/>
        <w:ind w:firstLine="0"/>
        <w:jc w:val="both"/>
        <w:rPr>
          <w:rFonts w:eastAsia="Times New Roman"/>
          <w:szCs w:val="24"/>
          <w:lang w:eastAsia="ru-RU"/>
        </w:rPr>
      </w:pPr>
      <w:r>
        <w:t>Разбор практических заданий, контроль выполнения письменных заданий, выполнение и</w:t>
      </w:r>
      <w:r>
        <w:t>н</w:t>
      </w:r>
      <w:r>
        <w:t>терактивных заданий с помощью Интернет-ресурсов (навыки самостоятельного поиска, ко</w:t>
      </w:r>
      <w:r>
        <w:t>н</w:t>
      </w:r>
      <w:r>
        <w:t>струирования высказывания, подготовки презентации, самооценки).</w:t>
      </w:r>
    </w:p>
    <w:p w:rsidR="00E97F37" w:rsidRPr="00E97F37" w:rsidRDefault="00E97F37" w:rsidP="00E97F37">
      <w:pPr>
        <w:ind w:firstLine="240"/>
        <w:rPr>
          <w:b/>
        </w:rPr>
      </w:pPr>
    </w:p>
    <w:p w:rsidR="00F818BC" w:rsidRDefault="00F818BC" w:rsidP="0074275B">
      <w:pPr>
        <w:pStyle w:val="1"/>
      </w:pPr>
      <w:r>
        <w:t>Образовательные технологии</w:t>
      </w:r>
    </w:p>
    <w:p w:rsidR="00F818BC" w:rsidRDefault="00F818BC" w:rsidP="00F818BC">
      <w:pPr>
        <w:ind w:left="360"/>
        <w:jc w:val="both"/>
      </w:pPr>
      <w:r>
        <w:t>В ходе курса предусмотрено использование современных информационных те</w:t>
      </w:r>
      <w:r>
        <w:t>х</w:t>
      </w:r>
      <w:r>
        <w:t>нологий, разбор практических заданий, контроль выполнения письменных заданий, ра</w:t>
      </w:r>
      <w:r>
        <w:t>з</w:t>
      </w:r>
      <w:r>
        <w:t>витие самостоятельности и творчества студентов при выполнении интерактивных зад</w:t>
      </w:r>
      <w:r>
        <w:t>а</w:t>
      </w:r>
      <w:r>
        <w:t xml:space="preserve">ний с помощью Интернет-ресурсов (навыки самостоятельного поиска, конструирования высказывания, подготовки презентации, самооценки). </w:t>
      </w:r>
    </w:p>
    <w:p w:rsidR="00F818BC" w:rsidRDefault="00F818BC" w:rsidP="00F818BC">
      <w:pPr>
        <w:shd w:val="clear" w:color="auto" w:fill="FFFFFF"/>
        <w:tabs>
          <w:tab w:val="left" w:pos="202"/>
        </w:tabs>
        <w:spacing w:before="120" w:after="120" w:line="206" w:lineRule="exact"/>
        <w:rPr>
          <w:szCs w:val="24"/>
        </w:rPr>
      </w:pPr>
      <w:r w:rsidRPr="00787855">
        <w:rPr>
          <w:b/>
          <w:bCs/>
          <w:color w:val="000000"/>
          <w:szCs w:val="24"/>
        </w:rPr>
        <w:t>8.1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pacing w:val="3"/>
          <w:szCs w:val="24"/>
        </w:rPr>
        <w:t>Методические рекомендации (материалы) преподавателю:</w:t>
      </w:r>
    </w:p>
    <w:p w:rsidR="00F818BC" w:rsidRDefault="00F818BC" w:rsidP="00F818BC">
      <w:pPr>
        <w:jc w:val="both"/>
        <w:rPr>
          <w:szCs w:val="24"/>
        </w:rPr>
      </w:pPr>
      <w:r>
        <w:rPr>
          <w:szCs w:val="24"/>
        </w:rPr>
        <w:t>В ходе реализации цели и основных курса академического письма следует выстра</w:t>
      </w:r>
      <w:r>
        <w:rPr>
          <w:szCs w:val="24"/>
        </w:rPr>
        <w:t>и</w:t>
      </w:r>
      <w:r>
        <w:rPr>
          <w:szCs w:val="24"/>
        </w:rPr>
        <w:t>вать стратегию обучения, направленную на развитие и совершенствование языковых нав</w:t>
      </w:r>
      <w:r>
        <w:rPr>
          <w:szCs w:val="24"/>
        </w:rPr>
        <w:t>ы</w:t>
      </w:r>
      <w:r>
        <w:rPr>
          <w:szCs w:val="24"/>
        </w:rPr>
        <w:t xml:space="preserve">ков и умений чтения экономических текстов, </w:t>
      </w:r>
      <w:r>
        <w:t>умений составления вторичных текстов (анн</w:t>
      </w:r>
      <w:r>
        <w:t>о</w:t>
      </w:r>
      <w:r>
        <w:t>таций, докладов, тезисов, презентаций), предусмотренных задачами базового курса. Проду</w:t>
      </w:r>
      <w:r>
        <w:t>к</w:t>
      </w:r>
      <w:r>
        <w:t>том обучения на данном курсе является проект курсовой работы по специальности на а</w:t>
      </w:r>
      <w:r>
        <w:t>н</w:t>
      </w:r>
      <w:r>
        <w:t xml:space="preserve">глийском языке в письменной форме. </w:t>
      </w:r>
      <w:r>
        <w:rPr>
          <w:szCs w:val="24"/>
        </w:rPr>
        <w:t>В процессе обучения рекомендуется применять мет</w:t>
      </w:r>
      <w:r>
        <w:rPr>
          <w:szCs w:val="24"/>
        </w:rPr>
        <w:t>о</w:t>
      </w:r>
      <w:r>
        <w:rPr>
          <w:szCs w:val="24"/>
        </w:rPr>
        <w:t>дику сопоставительного анализа систем двух языков – английского и русского. Данная мет</w:t>
      </w:r>
      <w:r>
        <w:rPr>
          <w:szCs w:val="24"/>
        </w:rPr>
        <w:t>о</w:t>
      </w:r>
      <w:r>
        <w:rPr>
          <w:szCs w:val="24"/>
        </w:rPr>
        <w:t>дика нацелена на предотвращение ошибок лексического и грамматического характера, во</w:t>
      </w:r>
      <w:r>
        <w:rPr>
          <w:szCs w:val="24"/>
        </w:rPr>
        <w:t>з</w:t>
      </w:r>
      <w:r>
        <w:rPr>
          <w:szCs w:val="24"/>
        </w:rPr>
        <w:t>никающих вследствие интерференции двух языковых систем, а также на облегчение тра</w:t>
      </w:r>
      <w:r>
        <w:rPr>
          <w:szCs w:val="24"/>
        </w:rPr>
        <w:t>к</w:t>
      </w:r>
      <w:r>
        <w:rPr>
          <w:szCs w:val="24"/>
        </w:rPr>
        <w:t xml:space="preserve">товки этих ошибок. </w:t>
      </w:r>
    </w:p>
    <w:p w:rsidR="00F818BC" w:rsidRDefault="00F818BC" w:rsidP="00F818BC">
      <w:pPr>
        <w:shd w:val="clear" w:color="auto" w:fill="FFFFFF"/>
        <w:jc w:val="both"/>
        <w:rPr>
          <w:color w:val="000000"/>
          <w:spacing w:val="1"/>
          <w:szCs w:val="24"/>
        </w:rPr>
      </w:pPr>
      <w:r>
        <w:rPr>
          <w:color w:val="000000"/>
          <w:spacing w:val="1"/>
          <w:szCs w:val="24"/>
        </w:rPr>
        <w:t>Большое внимание уделяется самостоятельной работе студентов. Так, по окончании курса студент должен уметь пользоваться всеми видами научной и справочной литературы, самостоятельно искать и обрабатывать англоязычные статьи по теме курсовой, использ</w:t>
      </w:r>
      <w:r>
        <w:rPr>
          <w:color w:val="000000"/>
          <w:spacing w:val="1"/>
          <w:szCs w:val="24"/>
        </w:rPr>
        <w:t>о</w:t>
      </w:r>
      <w:r>
        <w:rPr>
          <w:color w:val="000000"/>
          <w:spacing w:val="1"/>
          <w:szCs w:val="24"/>
        </w:rPr>
        <w:t xml:space="preserve">вать электронные источники информации и поисковые системы и методы. Студент должен получать различные виды заданий для самостоятельной работы. Большое внимание следует уделять формированию и развитию у студентов навыков самообучения. </w:t>
      </w:r>
    </w:p>
    <w:p w:rsidR="00F818BC" w:rsidRDefault="00F818BC" w:rsidP="00F818BC">
      <w:pPr>
        <w:shd w:val="clear" w:color="auto" w:fill="FFFFFF"/>
        <w:tabs>
          <w:tab w:val="left" w:pos="202"/>
        </w:tabs>
        <w:spacing w:before="120" w:after="120"/>
        <w:ind w:left="11"/>
        <w:rPr>
          <w:b/>
          <w:color w:val="000000"/>
          <w:spacing w:val="2"/>
          <w:szCs w:val="24"/>
        </w:rPr>
      </w:pPr>
      <w:r w:rsidRPr="001241E1">
        <w:rPr>
          <w:b/>
          <w:bCs/>
          <w:color w:val="000000"/>
          <w:szCs w:val="24"/>
        </w:rPr>
        <w:t>8.2</w:t>
      </w:r>
      <w:r w:rsidR="0074275B">
        <w:rPr>
          <w:b/>
          <w:bCs/>
          <w:color w:val="000000"/>
          <w:szCs w:val="24"/>
        </w:rPr>
        <w:t xml:space="preserve">    </w:t>
      </w:r>
      <w:r>
        <w:rPr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pacing w:val="2"/>
          <w:szCs w:val="24"/>
        </w:rPr>
        <w:t xml:space="preserve">Методические указания </w:t>
      </w:r>
      <w:r>
        <w:rPr>
          <w:b/>
          <w:color w:val="000000"/>
          <w:spacing w:val="2"/>
          <w:szCs w:val="24"/>
        </w:rPr>
        <w:t>студентам:</w:t>
      </w:r>
    </w:p>
    <w:p w:rsidR="00F818BC" w:rsidRDefault="00F818BC" w:rsidP="00F364DB">
      <w:pPr>
        <w:numPr>
          <w:ilvl w:val="0"/>
          <w:numId w:val="11"/>
        </w:numPr>
        <w:ind w:left="714" w:hanging="357"/>
        <w:jc w:val="both"/>
        <w:rPr>
          <w:szCs w:val="24"/>
        </w:rPr>
      </w:pPr>
      <w:r>
        <w:rPr>
          <w:szCs w:val="24"/>
        </w:rPr>
        <w:t xml:space="preserve">следует одинаково внимательно относиться к содержанию и языковым средствам его </w:t>
      </w:r>
      <w:proofErr w:type="gramStart"/>
      <w:r>
        <w:rPr>
          <w:szCs w:val="24"/>
        </w:rPr>
        <w:t>выражения</w:t>
      </w:r>
      <w:proofErr w:type="gramEnd"/>
      <w:r>
        <w:rPr>
          <w:szCs w:val="24"/>
        </w:rPr>
        <w:t xml:space="preserve"> как на аудиторных занятиях, так и при самостоятельной подготовке к ним;</w:t>
      </w:r>
    </w:p>
    <w:p w:rsidR="00F818BC" w:rsidRPr="00EB54CF" w:rsidRDefault="00F818BC" w:rsidP="00F364DB">
      <w:pPr>
        <w:pStyle w:val="af2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проводить </w:t>
      </w:r>
      <w:r w:rsidRPr="00EB54CF">
        <w:rPr>
          <w:rFonts w:ascii="Times New Roman" w:hAnsi="Times New Roman"/>
          <w:sz w:val="24"/>
          <w:szCs w:val="24"/>
        </w:rPr>
        <w:t>анализ и структурирование текстов по выбранной теме с точки зрения функциональности используемых языковых средств</w:t>
      </w:r>
      <w:r>
        <w:rPr>
          <w:rFonts w:ascii="Times New Roman" w:hAnsi="Times New Roman"/>
          <w:sz w:val="24"/>
          <w:szCs w:val="24"/>
        </w:rPr>
        <w:t xml:space="preserve"> и сопровождать его составлением глоссария для формирования понятийного аппарата;</w:t>
      </w:r>
    </w:p>
    <w:p w:rsidR="00F818BC" w:rsidRDefault="00F818BC" w:rsidP="00F364DB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необходимо научиться пользоваться моделями перевода текста с русского на англи</w:t>
      </w:r>
      <w:r>
        <w:rPr>
          <w:szCs w:val="24"/>
        </w:rPr>
        <w:t>й</w:t>
      </w:r>
      <w:r>
        <w:rPr>
          <w:szCs w:val="24"/>
        </w:rPr>
        <w:t xml:space="preserve">ский язык; </w:t>
      </w:r>
    </w:p>
    <w:p w:rsidR="00F818BC" w:rsidRDefault="00F818BC" w:rsidP="00F364DB">
      <w:pPr>
        <w:numPr>
          <w:ilvl w:val="0"/>
          <w:numId w:val="11"/>
        </w:numPr>
        <w:tabs>
          <w:tab w:val="left" w:pos="1116"/>
        </w:tabs>
        <w:contextualSpacing/>
        <w:jc w:val="both"/>
      </w:pPr>
      <w:r w:rsidRPr="00EB54CF">
        <w:rPr>
          <w:szCs w:val="24"/>
        </w:rPr>
        <w:t>рекомендуется следовать общепризнанными требованиями к написанию вторич</w:t>
      </w:r>
      <w:r w:rsidR="00EF63DA">
        <w:rPr>
          <w:szCs w:val="24"/>
        </w:rPr>
        <w:t>ных текстов</w:t>
      </w:r>
      <w:r w:rsidR="00EF63DA" w:rsidRPr="00EF63DA">
        <w:rPr>
          <w:szCs w:val="24"/>
        </w:rPr>
        <w:t>.</w:t>
      </w:r>
    </w:p>
    <w:p w:rsidR="00F818BC" w:rsidRPr="00005DE1" w:rsidRDefault="00F818BC" w:rsidP="0074275B">
      <w:pPr>
        <w:pStyle w:val="1"/>
      </w:pPr>
      <w:r w:rsidRPr="00005DE1">
        <w:t xml:space="preserve"> </w:t>
      </w:r>
      <w:r w:rsidR="00DB41DB" w:rsidRPr="00005DE1">
        <w:t xml:space="preserve"> </w:t>
      </w:r>
      <w:r w:rsidRPr="00005DE1">
        <w:t xml:space="preserve">Оценочные средства для текущего контроля и аттестации студента </w:t>
      </w:r>
    </w:p>
    <w:p w:rsidR="00F818BC" w:rsidRDefault="00F818BC" w:rsidP="00F364DB">
      <w:pPr>
        <w:pStyle w:val="2"/>
        <w:numPr>
          <w:ilvl w:val="1"/>
          <w:numId w:val="16"/>
        </w:numPr>
      </w:pPr>
      <w:r>
        <w:t>Тематика заданий текущего контроля</w:t>
      </w:r>
    </w:p>
    <w:p w:rsidR="008A1673" w:rsidRPr="008A1673" w:rsidRDefault="008A1673" w:rsidP="00F818BC">
      <w:pPr>
        <w:spacing w:before="120" w:after="120"/>
        <w:rPr>
          <w:lang w:val="en-US"/>
        </w:rPr>
      </w:pPr>
      <w:r>
        <w:t>Примерное</w:t>
      </w:r>
      <w:r w:rsidRPr="008A1673">
        <w:rPr>
          <w:lang w:val="en-US"/>
        </w:rPr>
        <w:t xml:space="preserve"> </w:t>
      </w:r>
      <w:r>
        <w:t>задание</w:t>
      </w:r>
      <w:r w:rsidRPr="008A1673">
        <w:rPr>
          <w:lang w:val="en-US"/>
        </w:rPr>
        <w:t xml:space="preserve"> </w:t>
      </w:r>
      <w:r>
        <w:t>текущего</w:t>
      </w:r>
      <w:r w:rsidRPr="008A1673">
        <w:rPr>
          <w:lang w:val="en-US"/>
        </w:rPr>
        <w:t xml:space="preserve"> </w:t>
      </w:r>
      <w:r>
        <w:t>контроля</w:t>
      </w:r>
      <w:r w:rsidRPr="008A1673">
        <w:rPr>
          <w:lang w:val="en-US"/>
        </w:rPr>
        <w:t xml:space="preserve">: </w:t>
      </w:r>
      <w:r>
        <w:rPr>
          <w:lang w:val="en-US"/>
        </w:rPr>
        <w:t>What can we learn from the restructuring of K</w:t>
      </w:r>
      <w:r>
        <w:rPr>
          <w:lang w:val="en-US"/>
        </w:rPr>
        <w:t>o</w:t>
      </w:r>
      <w:r>
        <w:rPr>
          <w:lang w:val="en-US"/>
        </w:rPr>
        <w:t>rea’s banking industry?</w:t>
      </w:r>
    </w:p>
    <w:p w:rsidR="00F818BC" w:rsidRDefault="00F818BC" w:rsidP="00F818BC">
      <w:pPr>
        <w:spacing w:before="120" w:after="120"/>
      </w:pPr>
      <w:r>
        <w:t>Тема эссе для каждого студента утверждается преподавателем в индивидуальном п</w:t>
      </w:r>
      <w:r>
        <w:t>о</w:t>
      </w:r>
      <w:r>
        <w:t>рядке.</w:t>
      </w:r>
    </w:p>
    <w:p w:rsidR="00F818BC" w:rsidRDefault="00F818BC" w:rsidP="00F364DB">
      <w:pPr>
        <w:pStyle w:val="2"/>
        <w:numPr>
          <w:ilvl w:val="1"/>
          <w:numId w:val="7"/>
        </w:numPr>
        <w:spacing w:after="120"/>
        <w:ind w:left="357" w:hanging="357"/>
      </w:pPr>
      <w:r>
        <w:t>Вопросы для оценки качества освоения дисциплины</w:t>
      </w:r>
    </w:p>
    <w:p w:rsidR="00F818BC" w:rsidRDefault="00F818BC" w:rsidP="00F364DB">
      <w:pPr>
        <w:numPr>
          <w:ilvl w:val="0"/>
          <w:numId w:val="8"/>
        </w:numPr>
      </w:pPr>
      <w:r>
        <w:t>Какова структурная организация научного текста?</w:t>
      </w:r>
    </w:p>
    <w:p w:rsidR="00F818BC" w:rsidRDefault="00F818BC" w:rsidP="00F364DB">
      <w:pPr>
        <w:numPr>
          <w:ilvl w:val="0"/>
          <w:numId w:val="8"/>
        </w:numPr>
      </w:pPr>
      <w:r>
        <w:t>Перечислите компоненты композиционной формулы научного текста.</w:t>
      </w:r>
    </w:p>
    <w:p w:rsidR="00F818BC" w:rsidRDefault="00F818BC" w:rsidP="00F364DB">
      <w:pPr>
        <w:numPr>
          <w:ilvl w:val="0"/>
          <w:numId w:val="8"/>
        </w:numPr>
      </w:pPr>
      <w:r>
        <w:t>Каковы характеристики элементов композиционной формулы?</w:t>
      </w:r>
    </w:p>
    <w:p w:rsidR="00F818BC" w:rsidRDefault="00F818BC" w:rsidP="00F364DB">
      <w:pPr>
        <w:numPr>
          <w:ilvl w:val="0"/>
          <w:numId w:val="8"/>
        </w:numPr>
        <w:jc w:val="both"/>
      </w:pPr>
      <w:r>
        <w:t>Какие языковые формулы или клише используются для написания введения, обзора литературы, методов, результатов исследования, выводов и заключений?</w:t>
      </w:r>
    </w:p>
    <w:p w:rsidR="00F818BC" w:rsidRDefault="00F818BC" w:rsidP="00F364DB">
      <w:pPr>
        <w:numPr>
          <w:ilvl w:val="0"/>
          <w:numId w:val="8"/>
        </w:numPr>
      </w:pPr>
      <w:r>
        <w:t>Как правильно сделать ссылку на автора?</w:t>
      </w:r>
    </w:p>
    <w:p w:rsidR="00F818BC" w:rsidRDefault="00F818BC" w:rsidP="00F364DB">
      <w:pPr>
        <w:numPr>
          <w:ilvl w:val="0"/>
          <w:numId w:val="8"/>
        </w:numPr>
      </w:pPr>
      <w:r>
        <w:t>Какие методы используются для анализа информации?</w:t>
      </w:r>
    </w:p>
    <w:p w:rsidR="00F818BC" w:rsidRDefault="00F818BC" w:rsidP="00F364DB">
      <w:pPr>
        <w:numPr>
          <w:ilvl w:val="0"/>
          <w:numId w:val="8"/>
        </w:numPr>
      </w:pPr>
      <w:r>
        <w:t>Как можно интерпретировать результаты исследования?</w:t>
      </w:r>
    </w:p>
    <w:p w:rsidR="00F818BC" w:rsidRDefault="00F818BC" w:rsidP="00F364DB">
      <w:pPr>
        <w:numPr>
          <w:ilvl w:val="0"/>
          <w:numId w:val="8"/>
        </w:numPr>
      </w:pPr>
      <w:r>
        <w:t>Перечислите основные принципы реферирования научной статьи.</w:t>
      </w:r>
    </w:p>
    <w:p w:rsidR="00F818BC" w:rsidRDefault="00F818BC" w:rsidP="00F364DB">
      <w:pPr>
        <w:numPr>
          <w:ilvl w:val="0"/>
          <w:numId w:val="8"/>
        </w:numPr>
      </w:pPr>
      <w:r>
        <w:t>Как составить понятийный аппарат по теме курсовой работы?</w:t>
      </w:r>
    </w:p>
    <w:p w:rsidR="00F818BC" w:rsidRDefault="00F818BC" w:rsidP="00F364DB">
      <w:pPr>
        <w:numPr>
          <w:ilvl w:val="0"/>
          <w:numId w:val="8"/>
        </w:numPr>
      </w:pPr>
      <w:r>
        <w:t>Какие рекомендации следуете соблюдать при аннотировании курсовой работы на а</w:t>
      </w:r>
      <w:r>
        <w:t>н</w:t>
      </w:r>
      <w:r>
        <w:t>глийском языке?</w:t>
      </w:r>
    </w:p>
    <w:p w:rsidR="00F818BC" w:rsidRDefault="00F818BC" w:rsidP="00F364DB">
      <w:pPr>
        <w:numPr>
          <w:ilvl w:val="0"/>
          <w:numId w:val="8"/>
        </w:numPr>
      </w:pPr>
      <w:r>
        <w:t>Что такое инверсия?</w:t>
      </w:r>
    </w:p>
    <w:p w:rsidR="00F818BC" w:rsidRDefault="00F818BC" w:rsidP="00F364DB">
      <w:pPr>
        <w:numPr>
          <w:ilvl w:val="0"/>
          <w:numId w:val="8"/>
        </w:numPr>
      </w:pPr>
      <w:r>
        <w:t>Как можно выразить модальность?</w:t>
      </w:r>
    </w:p>
    <w:p w:rsidR="00F818BC" w:rsidRDefault="00F818BC" w:rsidP="00F364DB">
      <w:pPr>
        <w:numPr>
          <w:ilvl w:val="0"/>
          <w:numId w:val="8"/>
        </w:numPr>
      </w:pPr>
      <w:r>
        <w:t>Перечислите связующие элементы, использующиеся для противопоставления.</w:t>
      </w:r>
    </w:p>
    <w:p w:rsidR="00F818BC" w:rsidRDefault="00F818BC" w:rsidP="00F364DB">
      <w:pPr>
        <w:numPr>
          <w:ilvl w:val="0"/>
          <w:numId w:val="8"/>
        </w:numPr>
      </w:pPr>
      <w:r>
        <w:t>Какие языковые средства применяются для сравнения?</w:t>
      </w:r>
    </w:p>
    <w:p w:rsidR="00F818BC" w:rsidRDefault="00F818BC" w:rsidP="00F364DB">
      <w:pPr>
        <w:numPr>
          <w:ilvl w:val="0"/>
          <w:numId w:val="8"/>
        </w:numPr>
      </w:pPr>
      <w:r>
        <w:t>Какова роль вводных слов в научном тексте?</w:t>
      </w:r>
    </w:p>
    <w:p w:rsidR="00F818BC" w:rsidRDefault="00F818BC" w:rsidP="00F364DB">
      <w:pPr>
        <w:numPr>
          <w:ilvl w:val="0"/>
          <w:numId w:val="8"/>
        </w:numPr>
      </w:pPr>
      <w:r>
        <w:t>Перечислите основные требования к презентации.</w:t>
      </w:r>
    </w:p>
    <w:p w:rsidR="0074275B" w:rsidRDefault="0074275B" w:rsidP="0074275B">
      <w:pPr>
        <w:ind w:left="360" w:firstLine="0"/>
      </w:pPr>
    </w:p>
    <w:p w:rsidR="00F818BC" w:rsidRDefault="0074275B" w:rsidP="00F364DB">
      <w:pPr>
        <w:pStyle w:val="1"/>
        <w:numPr>
          <w:ilvl w:val="0"/>
          <w:numId w:val="15"/>
        </w:numPr>
      </w:pPr>
      <w:r>
        <w:t xml:space="preserve"> </w:t>
      </w:r>
      <w:r w:rsidR="00F818BC">
        <w:t>Учебно-методическое и информационное обеспечение дисциплины</w:t>
      </w:r>
    </w:p>
    <w:p w:rsidR="00005DE1" w:rsidRPr="00F46300" w:rsidRDefault="0074275B" w:rsidP="00005DE1">
      <w:pPr>
        <w:ind w:firstLine="0"/>
        <w:rPr>
          <w:b/>
          <w:lang w:val="en-US"/>
        </w:rPr>
      </w:pPr>
      <w:r>
        <w:rPr>
          <w:b/>
          <w:lang w:val="en-US"/>
        </w:rPr>
        <w:t>10.1</w:t>
      </w:r>
      <w:r w:rsidRPr="0074275B">
        <w:rPr>
          <w:b/>
          <w:lang w:val="en-US"/>
        </w:rPr>
        <w:t>.</w:t>
      </w:r>
      <w:r w:rsidR="00005DE1" w:rsidRPr="00005DE1">
        <w:rPr>
          <w:b/>
          <w:lang w:val="en-US"/>
        </w:rPr>
        <w:t xml:space="preserve"> </w:t>
      </w:r>
      <w:r w:rsidR="00005DE1" w:rsidRPr="00F46300">
        <w:rPr>
          <w:b/>
        </w:rPr>
        <w:t>Базовый</w:t>
      </w:r>
      <w:r w:rsidR="00005DE1" w:rsidRPr="00F46300">
        <w:rPr>
          <w:b/>
          <w:lang w:val="en-US"/>
        </w:rPr>
        <w:t xml:space="preserve"> </w:t>
      </w:r>
      <w:r w:rsidR="00005DE1" w:rsidRPr="00F46300">
        <w:rPr>
          <w:b/>
        </w:rPr>
        <w:t>учебник</w:t>
      </w:r>
      <w:r w:rsidR="00005DE1" w:rsidRPr="00F46300">
        <w:rPr>
          <w:b/>
          <w:lang w:val="en-US"/>
        </w:rPr>
        <w:t xml:space="preserve"> </w:t>
      </w:r>
    </w:p>
    <w:p w:rsidR="00E93493" w:rsidRPr="00F46300" w:rsidRDefault="00E93493" w:rsidP="00F364DB">
      <w:pPr>
        <w:pStyle w:val="af2"/>
        <w:numPr>
          <w:ilvl w:val="0"/>
          <w:numId w:val="21"/>
        </w:numPr>
        <w:rPr>
          <w:rFonts w:ascii="Times New Roman" w:hAnsi="Times New Roman"/>
          <w:sz w:val="24"/>
          <w:szCs w:val="24"/>
          <w:lang w:val="en-US"/>
        </w:rPr>
      </w:pPr>
      <w:r w:rsidRPr="00F46300">
        <w:rPr>
          <w:rFonts w:ascii="Times New Roman" w:hAnsi="Times New Roman"/>
          <w:sz w:val="24"/>
          <w:szCs w:val="24"/>
          <w:lang w:val="en-US"/>
        </w:rPr>
        <w:t xml:space="preserve">Bailey S. (2011). Academic writing </w:t>
      </w:r>
      <w:r w:rsidR="00F46300">
        <w:rPr>
          <w:rFonts w:ascii="Times New Roman" w:hAnsi="Times New Roman"/>
          <w:sz w:val="24"/>
          <w:szCs w:val="24"/>
          <w:lang w:val="en-US"/>
        </w:rPr>
        <w:t>a</w:t>
      </w:r>
      <w:r w:rsidRPr="00F46300">
        <w:rPr>
          <w:rFonts w:ascii="Times New Roman" w:hAnsi="Times New Roman"/>
          <w:sz w:val="24"/>
          <w:szCs w:val="24"/>
          <w:lang w:val="en-US"/>
        </w:rPr>
        <w:t xml:space="preserve"> handbook for international students. Third edition. </w:t>
      </w:r>
      <w:proofErr w:type="spellStart"/>
      <w:r w:rsidRPr="00F46300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Pr="00F46300">
        <w:rPr>
          <w:rFonts w:ascii="Times New Roman" w:hAnsi="Times New Roman"/>
          <w:sz w:val="24"/>
          <w:szCs w:val="24"/>
          <w:lang w:val="en-US"/>
        </w:rPr>
        <w:t>.</w:t>
      </w:r>
    </w:p>
    <w:p w:rsidR="00005DE1" w:rsidRPr="00F46300" w:rsidRDefault="0074275B" w:rsidP="00005DE1">
      <w:pPr>
        <w:ind w:firstLine="0"/>
        <w:jc w:val="both"/>
        <w:rPr>
          <w:b/>
          <w:szCs w:val="24"/>
          <w:lang w:val="en-US"/>
        </w:rPr>
      </w:pPr>
      <w:r w:rsidRPr="00F46300">
        <w:rPr>
          <w:b/>
          <w:szCs w:val="24"/>
          <w:lang w:val="en-US"/>
        </w:rPr>
        <w:t>10.2.</w:t>
      </w:r>
      <w:r w:rsidR="00005DE1" w:rsidRPr="00F46300">
        <w:rPr>
          <w:b/>
          <w:szCs w:val="24"/>
          <w:lang w:val="en-US"/>
        </w:rPr>
        <w:t xml:space="preserve"> </w:t>
      </w:r>
      <w:r w:rsidR="00005DE1" w:rsidRPr="00F46300">
        <w:rPr>
          <w:b/>
          <w:szCs w:val="24"/>
        </w:rPr>
        <w:t>Основная</w:t>
      </w:r>
      <w:r w:rsidR="00005DE1" w:rsidRPr="00F46300">
        <w:rPr>
          <w:b/>
          <w:szCs w:val="24"/>
          <w:lang w:val="en-US"/>
        </w:rPr>
        <w:t xml:space="preserve"> </w:t>
      </w:r>
      <w:r w:rsidR="00005DE1" w:rsidRPr="00F46300">
        <w:rPr>
          <w:b/>
          <w:szCs w:val="24"/>
        </w:rPr>
        <w:t>литература</w:t>
      </w:r>
    </w:p>
    <w:p w:rsidR="00F46300" w:rsidRPr="001E6FB8" w:rsidRDefault="00F46300" w:rsidP="00F46300">
      <w:pPr>
        <w:ind w:left="709" w:firstLine="0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1</w:t>
      </w:r>
      <w:r w:rsidRPr="00F46300">
        <w:rPr>
          <w:rFonts w:eastAsia="Times New Roman"/>
          <w:lang w:val="en-US" w:eastAsia="ru-RU"/>
        </w:rPr>
        <w:t xml:space="preserve">. </w:t>
      </w:r>
      <w:r w:rsidRPr="00F46300">
        <w:rPr>
          <w:rFonts w:eastAsia="Times New Roman"/>
          <w:lang w:eastAsia="ru-RU"/>
        </w:rPr>
        <w:t>Кузьменкова</w:t>
      </w:r>
      <w:r w:rsidRPr="00F46300">
        <w:rPr>
          <w:rFonts w:eastAsia="Times New Roman"/>
          <w:lang w:val="en-US" w:eastAsia="ru-RU"/>
        </w:rPr>
        <w:t xml:space="preserve">, </w:t>
      </w:r>
      <w:r w:rsidRPr="00F46300">
        <w:rPr>
          <w:rFonts w:eastAsia="Times New Roman"/>
          <w:lang w:eastAsia="ru-RU"/>
        </w:rPr>
        <w:t>Ю</w:t>
      </w:r>
      <w:r w:rsidRPr="00F46300">
        <w:rPr>
          <w:rFonts w:eastAsia="Times New Roman"/>
          <w:lang w:val="en-US" w:eastAsia="ru-RU"/>
        </w:rPr>
        <w:t>.</w:t>
      </w:r>
      <w:r w:rsidRPr="00F46300">
        <w:rPr>
          <w:rFonts w:eastAsia="Times New Roman"/>
          <w:lang w:eastAsia="ru-RU"/>
        </w:rPr>
        <w:t>Б</w:t>
      </w:r>
      <w:r w:rsidRPr="00F46300">
        <w:rPr>
          <w:rFonts w:eastAsia="Times New Roman"/>
          <w:lang w:val="en-US" w:eastAsia="ru-RU"/>
        </w:rPr>
        <w:t xml:space="preserve">. Academic project Presentations. </w:t>
      </w:r>
      <w:r w:rsidRPr="00F46300">
        <w:rPr>
          <w:rFonts w:eastAsia="Times New Roman"/>
          <w:lang w:eastAsia="ru-RU"/>
        </w:rPr>
        <w:t>Презентация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научных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проектов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на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английском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языке</w:t>
      </w:r>
      <w:r w:rsidRPr="001E6FB8">
        <w:rPr>
          <w:rFonts w:eastAsia="Times New Roman"/>
          <w:lang w:eastAsia="ru-RU"/>
        </w:rPr>
        <w:t xml:space="preserve"> : </w:t>
      </w:r>
      <w:r w:rsidRPr="00F46300">
        <w:rPr>
          <w:rFonts w:eastAsia="Times New Roman"/>
          <w:lang w:eastAsia="ru-RU"/>
        </w:rPr>
        <w:t>учеб</w:t>
      </w:r>
      <w:r w:rsidRPr="001E6FB8">
        <w:rPr>
          <w:rFonts w:eastAsia="Times New Roman"/>
          <w:lang w:eastAsia="ru-RU"/>
        </w:rPr>
        <w:t xml:space="preserve">. </w:t>
      </w:r>
      <w:r w:rsidRPr="00F46300">
        <w:rPr>
          <w:rFonts w:eastAsia="Times New Roman"/>
          <w:lang w:eastAsia="ru-RU"/>
        </w:rPr>
        <w:t>пособие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для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студентов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ст</w:t>
      </w:r>
      <w:r w:rsidRPr="001E6FB8">
        <w:rPr>
          <w:rFonts w:eastAsia="Times New Roman"/>
          <w:lang w:eastAsia="ru-RU"/>
        </w:rPr>
        <w:t xml:space="preserve">. </w:t>
      </w:r>
      <w:r w:rsidRPr="00F46300">
        <w:rPr>
          <w:rFonts w:eastAsia="Times New Roman"/>
          <w:lang w:eastAsia="ru-RU"/>
        </w:rPr>
        <w:t>курсов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и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аспирантов</w:t>
      </w:r>
      <w:r w:rsidRPr="001E6FB8">
        <w:rPr>
          <w:rFonts w:eastAsia="Times New Roman"/>
          <w:lang w:eastAsia="ru-RU"/>
        </w:rPr>
        <w:t xml:space="preserve"> / </w:t>
      </w:r>
      <w:r w:rsidRPr="00F46300">
        <w:rPr>
          <w:rFonts w:eastAsia="Times New Roman"/>
          <w:lang w:eastAsia="ru-RU"/>
        </w:rPr>
        <w:t>Ю</w:t>
      </w:r>
      <w:r w:rsidRPr="001E6FB8">
        <w:rPr>
          <w:rFonts w:eastAsia="Times New Roman"/>
          <w:lang w:eastAsia="ru-RU"/>
        </w:rPr>
        <w:t>.</w:t>
      </w:r>
      <w:r w:rsidRPr="00F46300">
        <w:rPr>
          <w:rFonts w:eastAsia="Times New Roman"/>
          <w:lang w:eastAsia="ru-RU"/>
        </w:rPr>
        <w:t>Б</w:t>
      </w:r>
      <w:r w:rsidRPr="001E6FB8">
        <w:rPr>
          <w:rFonts w:eastAsia="Times New Roman"/>
          <w:lang w:eastAsia="ru-RU"/>
        </w:rPr>
        <w:t xml:space="preserve">. </w:t>
      </w:r>
      <w:r w:rsidRPr="00F46300">
        <w:rPr>
          <w:rFonts w:eastAsia="Times New Roman"/>
          <w:lang w:eastAsia="ru-RU"/>
        </w:rPr>
        <w:t>Кузьменкова</w:t>
      </w:r>
      <w:proofErr w:type="gramStart"/>
      <w:r w:rsidRPr="001E6FB8">
        <w:rPr>
          <w:rFonts w:eastAsia="Times New Roman"/>
          <w:lang w:eastAsia="ru-RU"/>
        </w:rPr>
        <w:t xml:space="preserve"> .</w:t>
      </w:r>
      <w:proofErr w:type="gramEnd"/>
      <w:r w:rsidRPr="001E6FB8">
        <w:rPr>
          <w:rFonts w:eastAsia="Times New Roman"/>
          <w:lang w:eastAsia="ru-RU"/>
        </w:rPr>
        <w:t xml:space="preserve"> - </w:t>
      </w:r>
      <w:r w:rsidRPr="00F46300">
        <w:rPr>
          <w:rFonts w:eastAsia="Times New Roman"/>
          <w:lang w:eastAsia="ru-RU"/>
        </w:rPr>
        <w:t>М</w:t>
      </w:r>
      <w:r w:rsidRPr="001E6FB8">
        <w:rPr>
          <w:rFonts w:eastAsia="Times New Roman"/>
          <w:lang w:eastAsia="ru-RU"/>
        </w:rPr>
        <w:t xml:space="preserve">. : </w:t>
      </w:r>
      <w:r w:rsidRPr="00F46300">
        <w:rPr>
          <w:rFonts w:eastAsia="Times New Roman"/>
          <w:lang w:eastAsia="ru-RU"/>
        </w:rPr>
        <w:t>Изд</w:t>
      </w:r>
      <w:r w:rsidRPr="001E6FB8">
        <w:rPr>
          <w:rFonts w:eastAsia="Times New Roman"/>
          <w:lang w:eastAsia="ru-RU"/>
        </w:rPr>
        <w:t>-</w:t>
      </w:r>
      <w:r w:rsidRPr="00F46300">
        <w:rPr>
          <w:rFonts w:eastAsia="Times New Roman"/>
          <w:lang w:eastAsia="ru-RU"/>
        </w:rPr>
        <w:t>во</w:t>
      </w:r>
      <w:r w:rsidRPr="001E6FB8">
        <w:rPr>
          <w:rFonts w:eastAsia="Times New Roman"/>
          <w:lang w:eastAsia="ru-RU"/>
        </w:rPr>
        <w:t xml:space="preserve"> </w:t>
      </w:r>
      <w:r w:rsidRPr="00F46300">
        <w:rPr>
          <w:rFonts w:eastAsia="Times New Roman"/>
          <w:lang w:eastAsia="ru-RU"/>
        </w:rPr>
        <w:t>МГУ</w:t>
      </w:r>
      <w:r w:rsidRPr="001E6FB8">
        <w:rPr>
          <w:rFonts w:eastAsia="Times New Roman"/>
          <w:lang w:eastAsia="ru-RU"/>
        </w:rPr>
        <w:t xml:space="preserve"> , 2011. - 132 </w:t>
      </w:r>
      <w:r w:rsidRPr="00F46300">
        <w:rPr>
          <w:rFonts w:eastAsia="Times New Roman"/>
          <w:lang w:eastAsia="ru-RU"/>
        </w:rPr>
        <w:t>с</w:t>
      </w:r>
      <w:r w:rsidRPr="001E6FB8">
        <w:rPr>
          <w:rFonts w:eastAsia="Times New Roman"/>
          <w:lang w:eastAsia="ru-RU"/>
        </w:rPr>
        <w:t>.</w:t>
      </w:r>
    </w:p>
    <w:p w:rsidR="00F46300" w:rsidRPr="001E6FB8" w:rsidRDefault="00F46300" w:rsidP="00F46300">
      <w:pPr>
        <w:ind w:left="708" w:firstLine="0"/>
        <w:jc w:val="both"/>
      </w:pPr>
    </w:p>
    <w:p w:rsidR="00005DE1" w:rsidRPr="00F46300" w:rsidRDefault="0074275B" w:rsidP="00005DE1">
      <w:pPr>
        <w:ind w:firstLine="0"/>
        <w:rPr>
          <w:b/>
          <w:lang w:val="en-US"/>
        </w:rPr>
      </w:pPr>
      <w:r w:rsidRPr="00F46300">
        <w:rPr>
          <w:b/>
          <w:lang w:val="en-US"/>
        </w:rPr>
        <w:t>10.3</w:t>
      </w:r>
      <w:proofErr w:type="gramStart"/>
      <w:r w:rsidRPr="00F46300">
        <w:rPr>
          <w:b/>
          <w:lang w:val="en-US"/>
        </w:rPr>
        <w:t xml:space="preserve">. </w:t>
      </w:r>
      <w:r w:rsidR="00005DE1" w:rsidRPr="00F46300">
        <w:rPr>
          <w:b/>
          <w:lang w:val="en-US"/>
        </w:rPr>
        <w:t xml:space="preserve"> </w:t>
      </w:r>
      <w:r w:rsidR="00005DE1" w:rsidRPr="00F46300">
        <w:rPr>
          <w:b/>
        </w:rPr>
        <w:t>Дополнительная</w:t>
      </w:r>
      <w:proofErr w:type="gramEnd"/>
      <w:r w:rsidR="00005DE1" w:rsidRPr="00F46300">
        <w:rPr>
          <w:b/>
          <w:lang w:val="en-US"/>
        </w:rPr>
        <w:t xml:space="preserve"> </w:t>
      </w:r>
      <w:r w:rsidR="00005DE1" w:rsidRPr="00F46300">
        <w:rPr>
          <w:b/>
        </w:rPr>
        <w:t>литература</w:t>
      </w:r>
      <w:r w:rsidR="00005DE1" w:rsidRPr="00F46300">
        <w:rPr>
          <w:b/>
          <w:lang w:val="en-US"/>
        </w:rPr>
        <w:t xml:space="preserve"> </w:t>
      </w:r>
    </w:p>
    <w:p w:rsidR="00E93493" w:rsidRPr="00F46300" w:rsidRDefault="00E93493" w:rsidP="00F364DB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46300">
        <w:rPr>
          <w:rFonts w:ascii="Times New Roman" w:hAnsi="Times New Roman"/>
          <w:sz w:val="24"/>
          <w:szCs w:val="24"/>
          <w:lang w:val="en-US"/>
        </w:rPr>
        <w:t xml:space="preserve">McCormack, J, </w:t>
      </w:r>
      <w:proofErr w:type="spellStart"/>
      <w:r w:rsidRPr="00F46300">
        <w:rPr>
          <w:rFonts w:ascii="Times New Roman" w:hAnsi="Times New Roman"/>
          <w:sz w:val="24"/>
          <w:szCs w:val="24"/>
          <w:lang w:val="en-US"/>
        </w:rPr>
        <w:t>Slaght</w:t>
      </w:r>
      <w:proofErr w:type="spellEnd"/>
      <w:r w:rsidRPr="00F46300">
        <w:rPr>
          <w:rFonts w:ascii="Times New Roman" w:hAnsi="Times New Roman"/>
          <w:sz w:val="24"/>
          <w:szCs w:val="24"/>
          <w:lang w:val="en-US"/>
        </w:rPr>
        <w:t>, J. (2009). English for Academic Study: Extended Writing and R</w:t>
      </w:r>
      <w:r w:rsidRPr="00F46300">
        <w:rPr>
          <w:rFonts w:ascii="Times New Roman" w:hAnsi="Times New Roman"/>
          <w:sz w:val="24"/>
          <w:szCs w:val="24"/>
          <w:lang w:val="en-US"/>
        </w:rPr>
        <w:t>e</w:t>
      </w:r>
      <w:r w:rsidRPr="00F46300">
        <w:rPr>
          <w:rFonts w:ascii="Times New Roman" w:hAnsi="Times New Roman"/>
          <w:sz w:val="24"/>
          <w:szCs w:val="24"/>
          <w:lang w:val="en-US"/>
        </w:rPr>
        <w:t>search Skills, Garnet Education.</w:t>
      </w:r>
    </w:p>
    <w:p w:rsidR="00E93493" w:rsidRPr="00F46300" w:rsidRDefault="00E93493" w:rsidP="00F364DB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F46300">
        <w:rPr>
          <w:rFonts w:ascii="Times New Roman" w:hAnsi="Times New Roman"/>
          <w:bCs/>
          <w:sz w:val="24"/>
          <w:szCs w:val="24"/>
          <w:lang w:val="en-US"/>
        </w:rPr>
        <w:t>Murray, N, Hughes, G. (2008).</w:t>
      </w:r>
      <w:r w:rsidRPr="00F46300">
        <w:rPr>
          <w:rFonts w:ascii="Times New Roman" w:hAnsi="Times New Roman"/>
          <w:sz w:val="24"/>
          <w:szCs w:val="24"/>
          <w:lang w:val="en-US"/>
        </w:rPr>
        <w:t xml:space="preserve"> Writing up your University. Assignments and Research Projects. A practical handbook, McGraw-Hill Education, Open University Press.</w:t>
      </w:r>
    </w:p>
    <w:p w:rsidR="00E93493" w:rsidRPr="00F46300" w:rsidRDefault="00E93493" w:rsidP="00F364DB">
      <w:pPr>
        <w:pStyle w:val="af2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46300">
        <w:rPr>
          <w:rFonts w:ascii="Times New Roman" w:hAnsi="Times New Roman"/>
          <w:sz w:val="24"/>
          <w:szCs w:val="24"/>
          <w:lang w:val="en-US"/>
        </w:rPr>
        <w:t>Leki</w:t>
      </w:r>
      <w:proofErr w:type="spellEnd"/>
      <w:r w:rsidRPr="00F46300">
        <w:rPr>
          <w:rFonts w:ascii="Times New Roman" w:hAnsi="Times New Roman"/>
          <w:color w:val="000000"/>
          <w:sz w:val="24"/>
          <w:szCs w:val="24"/>
          <w:lang w:val="en-US"/>
        </w:rPr>
        <w:t xml:space="preserve">, I. (1998). Academic Writing. </w:t>
      </w:r>
      <w:r w:rsidRPr="00F46300">
        <w:rPr>
          <w:rFonts w:ascii="Times New Roman" w:hAnsi="Times New Roman"/>
          <w:sz w:val="24"/>
          <w:szCs w:val="24"/>
          <w:lang w:val="en-US"/>
        </w:rPr>
        <w:t xml:space="preserve">Exploring Processes and Strategies, </w:t>
      </w:r>
      <w:r w:rsidRPr="00F46300">
        <w:rPr>
          <w:rFonts w:ascii="Times New Roman" w:hAnsi="Times New Roman"/>
          <w:bCs/>
          <w:iCs/>
          <w:sz w:val="24"/>
          <w:szCs w:val="24"/>
          <w:lang w:val="en-US"/>
        </w:rPr>
        <w:t>Cambridge Un</w:t>
      </w:r>
      <w:r w:rsidRPr="00F46300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F46300">
        <w:rPr>
          <w:rFonts w:ascii="Times New Roman" w:hAnsi="Times New Roman"/>
          <w:bCs/>
          <w:iCs/>
          <w:sz w:val="24"/>
          <w:szCs w:val="24"/>
          <w:lang w:val="en-US"/>
        </w:rPr>
        <w:t>versity Press</w:t>
      </w:r>
      <w:r w:rsidRPr="00F46300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F818BC" w:rsidRDefault="00F818BC" w:rsidP="00F818BC">
      <w:pPr>
        <w:spacing w:before="120"/>
        <w:ind w:left="1069" w:firstLine="0"/>
        <w:rPr>
          <w:szCs w:val="24"/>
          <w:u w:val="single"/>
        </w:rPr>
      </w:pPr>
      <w:r>
        <w:rPr>
          <w:szCs w:val="24"/>
          <w:u w:val="single"/>
        </w:rPr>
        <w:t>Источник в Интернете:</w:t>
      </w:r>
    </w:p>
    <w:p w:rsidR="00F818BC" w:rsidRPr="00185B8D" w:rsidRDefault="00A42CC9" w:rsidP="00F364DB">
      <w:pPr>
        <w:numPr>
          <w:ilvl w:val="0"/>
          <w:numId w:val="9"/>
        </w:numPr>
        <w:rPr>
          <w:szCs w:val="24"/>
          <w:u w:val="single"/>
          <w:lang w:val="en-US"/>
        </w:rPr>
      </w:pPr>
      <w:hyperlink r:id="rId9" w:history="1">
        <w:r w:rsidR="00F818BC" w:rsidRPr="00185B8D">
          <w:rPr>
            <w:rStyle w:val="ad"/>
            <w:szCs w:val="24"/>
            <w:lang w:val="en-US"/>
          </w:rPr>
          <w:t>http://www.bus.lsu.edu/academics/finance/faculty/dchance/MiscProf/ACFin.htm</w:t>
        </w:r>
      </w:hyperlink>
      <w:r w:rsidR="00F818BC" w:rsidRPr="00185B8D">
        <w:rPr>
          <w:szCs w:val="24"/>
          <w:u w:val="single"/>
          <w:lang w:val="en-US"/>
        </w:rPr>
        <w:t xml:space="preserve">  </w:t>
      </w:r>
      <w:r w:rsidR="00F818BC" w:rsidRPr="00185B8D">
        <w:rPr>
          <w:szCs w:val="24"/>
          <w:lang w:val="en-US"/>
        </w:rPr>
        <w:t>–  Academic Finance Literature</w:t>
      </w:r>
    </w:p>
    <w:p w:rsidR="00F818BC" w:rsidRPr="00DB41DB" w:rsidRDefault="00A42CC9" w:rsidP="00F364DB">
      <w:pPr>
        <w:numPr>
          <w:ilvl w:val="0"/>
          <w:numId w:val="9"/>
        </w:numPr>
        <w:rPr>
          <w:szCs w:val="24"/>
          <w:u w:val="single"/>
          <w:lang w:val="en-US"/>
        </w:rPr>
      </w:pPr>
      <w:hyperlink r:id="rId10" w:history="1">
        <w:r w:rsidR="00F818BC" w:rsidRPr="00DB41DB">
          <w:rPr>
            <w:rStyle w:val="ad"/>
            <w:szCs w:val="24"/>
            <w:lang w:val="en-US"/>
          </w:rPr>
          <w:t>http://www.afajof.org/</w:t>
        </w:r>
      </w:hyperlink>
      <w:r w:rsidR="00F818BC" w:rsidRPr="00DB41DB">
        <w:rPr>
          <w:szCs w:val="24"/>
          <w:u w:val="single"/>
          <w:lang w:val="en-US"/>
        </w:rPr>
        <w:t xml:space="preserve"> </w:t>
      </w:r>
      <w:r w:rsidR="00F818BC" w:rsidRPr="00DB41DB">
        <w:rPr>
          <w:szCs w:val="24"/>
          <w:lang w:val="en-US"/>
        </w:rPr>
        <w:t xml:space="preserve"> – </w:t>
      </w:r>
      <w:r w:rsidR="00F818BC" w:rsidRPr="00DB41DB">
        <w:rPr>
          <w:rStyle w:val="af3"/>
          <w:szCs w:val="24"/>
          <w:lang w:val="en-US"/>
        </w:rPr>
        <w:t xml:space="preserve">The American Finance Association (AFA) – Publishers of the Journal of Finance.    </w:t>
      </w:r>
    </w:p>
    <w:p w:rsidR="00F818BC" w:rsidRPr="00DB41DB" w:rsidRDefault="00A42CC9" w:rsidP="00F364DB">
      <w:pPr>
        <w:numPr>
          <w:ilvl w:val="0"/>
          <w:numId w:val="9"/>
        </w:numPr>
        <w:rPr>
          <w:rStyle w:val="nameoffile"/>
          <w:szCs w:val="24"/>
        </w:rPr>
      </w:pPr>
      <w:hyperlink r:id="rId11" w:history="1">
        <w:r w:rsidR="00F818BC" w:rsidRPr="00DB41DB">
          <w:rPr>
            <w:rStyle w:val="ad"/>
            <w:szCs w:val="24"/>
            <w:lang w:val="en-US"/>
          </w:rPr>
          <w:t>http://www.nap.edu</w:t>
        </w:r>
      </w:hyperlink>
    </w:p>
    <w:p w:rsidR="00F818BC" w:rsidRPr="00DB41DB" w:rsidRDefault="00A42CC9" w:rsidP="00F364DB">
      <w:pPr>
        <w:numPr>
          <w:ilvl w:val="0"/>
          <w:numId w:val="9"/>
        </w:numPr>
        <w:rPr>
          <w:rStyle w:val="nameoffile"/>
          <w:szCs w:val="24"/>
          <w:u w:val="single"/>
          <w:lang w:val="en-US"/>
        </w:rPr>
      </w:pPr>
      <w:hyperlink r:id="rId12" w:history="1">
        <w:r w:rsidR="00F818BC" w:rsidRPr="00DB41DB">
          <w:rPr>
            <w:rStyle w:val="ad"/>
            <w:szCs w:val="24"/>
            <w:lang w:val="en-US"/>
          </w:rPr>
          <w:t>http://www.migrationpolicy.org</w:t>
        </w:r>
      </w:hyperlink>
    </w:p>
    <w:p w:rsidR="00F818BC" w:rsidRPr="00DB41DB" w:rsidRDefault="00A42CC9" w:rsidP="00F364DB">
      <w:pPr>
        <w:numPr>
          <w:ilvl w:val="0"/>
          <w:numId w:val="9"/>
        </w:numPr>
        <w:rPr>
          <w:rStyle w:val="af3"/>
          <w:b w:val="0"/>
          <w:bCs w:val="0"/>
          <w:szCs w:val="24"/>
        </w:rPr>
      </w:pPr>
      <w:hyperlink r:id="rId13" w:history="1">
        <w:r w:rsidR="00F818BC" w:rsidRPr="00DB41DB">
          <w:rPr>
            <w:rStyle w:val="ad"/>
            <w:szCs w:val="24"/>
            <w:lang w:val="en-US"/>
          </w:rPr>
          <w:t>http://www.prb.org</w:t>
        </w:r>
      </w:hyperlink>
    </w:p>
    <w:p w:rsidR="00F818BC" w:rsidRPr="00DB41DB" w:rsidRDefault="00F818BC" w:rsidP="00F364DB">
      <w:pPr>
        <w:pStyle w:val="af2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B41DB">
        <w:rPr>
          <w:rFonts w:ascii="Times New Roman" w:hAnsi="Times New Roman"/>
          <w:sz w:val="24"/>
          <w:szCs w:val="24"/>
          <w:lang w:val="en-US"/>
        </w:rPr>
        <w:t xml:space="preserve">Professional Risk Managers’ International Association Site </w:t>
      </w:r>
      <w:hyperlink r:id="rId14" w:history="1">
        <w:r w:rsidRPr="00DB41DB">
          <w:rPr>
            <w:rStyle w:val="ad"/>
            <w:rFonts w:ascii="Times New Roman" w:hAnsi="Times New Roman"/>
            <w:sz w:val="24"/>
            <w:szCs w:val="24"/>
            <w:lang w:val="en-US"/>
          </w:rPr>
          <w:t>http://prmia.org/index.php?page=publication&amp;option=caseStudies</w:t>
        </w:r>
      </w:hyperlink>
      <w:r w:rsidRPr="00DB4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818BC" w:rsidRPr="00DB41DB" w:rsidRDefault="00F818BC" w:rsidP="00F364DB">
      <w:pPr>
        <w:pStyle w:val="af2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B41DB">
        <w:rPr>
          <w:rFonts w:ascii="Times New Roman" w:hAnsi="Times New Roman"/>
          <w:bCs/>
          <w:sz w:val="24"/>
          <w:szCs w:val="24"/>
          <w:lang w:val="en-US"/>
        </w:rPr>
        <w:t>Fundamental Tutorials about Consumer Finance, Investments and Economics</w:t>
      </w:r>
      <w:r w:rsidRPr="00DB41D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DB41DB">
          <w:rPr>
            <w:rStyle w:val="ad"/>
            <w:rFonts w:ascii="Times New Roman" w:hAnsi="Times New Roman"/>
            <w:sz w:val="24"/>
            <w:szCs w:val="24"/>
            <w:lang w:val="en-US"/>
          </w:rPr>
          <w:t>http://thismatter.com/</w:t>
        </w:r>
      </w:hyperlink>
      <w:r w:rsidRPr="00DB4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818BC" w:rsidRPr="00DB41DB" w:rsidRDefault="00F818BC" w:rsidP="00F364DB">
      <w:pPr>
        <w:pStyle w:val="af2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B41DB">
        <w:rPr>
          <w:rFonts w:ascii="Times New Roman" w:hAnsi="Times New Roman"/>
          <w:sz w:val="24"/>
          <w:szCs w:val="24"/>
          <w:lang w:val="en-US"/>
        </w:rPr>
        <w:t>Insurance and Risk Management Terms</w:t>
      </w:r>
      <w:r w:rsidRPr="00DB41DB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hyperlink r:id="rId16" w:history="1">
        <w:r w:rsidRPr="00DB41DB">
          <w:rPr>
            <w:rStyle w:val="ad"/>
            <w:rFonts w:ascii="Times New Roman" w:hAnsi="Times New Roman"/>
            <w:sz w:val="24"/>
            <w:szCs w:val="24"/>
            <w:lang w:val="en-US"/>
          </w:rPr>
          <w:t>http://www.irmi.com/forms/online/insurance-glossary/terms.aspx</w:t>
        </w:r>
      </w:hyperlink>
      <w:r w:rsidRPr="00DB4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818BC" w:rsidRDefault="00F818BC" w:rsidP="00F364DB">
      <w:pPr>
        <w:pStyle w:val="af2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DB41DB">
        <w:rPr>
          <w:rFonts w:ascii="Times New Roman" w:hAnsi="Times New Roman"/>
          <w:sz w:val="24"/>
          <w:szCs w:val="24"/>
          <w:lang w:val="en-US"/>
        </w:rPr>
        <w:t xml:space="preserve">Default Risk </w:t>
      </w:r>
      <w:r w:rsidRPr="00DB41DB">
        <w:rPr>
          <w:rFonts w:ascii="Times New Roman" w:hAnsi="Times New Roman"/>
          <w:sz w:val="24"/>
          <w:szCs w:val="24"/>
          <w:lang w:val="en-US"/>
        </w:rPr>
        <w:tab/>
      </w:r>
      <w:hyperlink r:id="rId17" w:history="1">
        <w:r w:rsidRPr="00DB41DB">
          <w:rPr>
            <w:rStyle w:val="ad"/>
            <w:rFonts w:ascii="Times New Roman" w:hAnsi="Times New Roman"/>
            <w:sz w:val="24"/>
            <w:szCs w:val="24"/>
            <w:lang w:val="en-US"/>
          </w:rPr>
          <w:t>www.defaultrisk.com</w:t>
        </w:r>
      </w:hyperlink>
      <w:r w:rsidRPr="00DB41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818BC" w:rsidRPr="00BB3A4E" w:rsidRDefault="00F818BC" w:rsidP="00F364DB">
      <w:pPr>
        <w:pStyle w:val="2"/>
        <w:numPr>
          <w:ilvl w:val="1"/>
          <w:numId w:val="14"/>
        </w:numPr>
        <w:rPr>
          <w:szCs w:val="24"/>
          <w:lang w:val="en-US"/>
        </w:rPr>
      </w:pPr>
      <w:r w:rsidRPr="00E93493">
        <w:rPr>
          <w:szCs w:val="24"/>
          <w:lang w:val="en-US"/>
        </w:rPr>
        <w:t xml:space="preserve"> </w:t>
      </w:r>
      <w:r>
        <w:rPr>
          <w:szCs w:val="24"/>
        </w:rPr>
        <w:t>Справочники</w:t>
      </w:r>
      <w:r w:rsidRPr="00BB3A4E">
        <w:rPr>
          <w:szCs w:val="24"/>
          <w:lang w:val="en-US"/>
        </w:rPr>
        <w:t xml:space="preserve">, </w:t>
      </w:r>
      <w:r>
        <w:rPr>
          <w:szCs w:val="24"/>
        </w:rPr>
        <w:t>словари</w:t>
      </w:r>
      <w:r w:rsidRPr="00BB3A4E">
        <w:rPr>
          <w:szCs w:val="24"/>
          <w:lang w:val="en-US"/>
        </w:rPr>
        <w:t xml:space="preserve">, </w:t>
      </w:r>
      <w:r>
        <w:rPr>
          <w:szCs w:val="24"/>
        </w:rPr>
        <w:t>энциклопедии</w:t>
      </w:r>
    </w:p>
    <w:p w:rsidR="00F818BC" w:rsidRPr="002128D9" w:rsidRDefault="00F818BC" w:rsidP="00F818BC">
      <w:pPr>
        <w:ind w:left="1188" w:firstLine="0"/>
        <w:jc w:val="both"/>
        <w:rPr>
          <w:szCs w:val="24"/>
          <w:lang w:val="en-US"/>
        </w:rPr>
      </w:pPr>
      <w:proofErr w:type="gramStart"/>
      <w:r w:rsidRPr="002128D9">
        <w:rPr>
          <w:szCs w:val="24"/>
          <w:lang w:val="en-US"/>
        </w:rPr>
        <w:t>1.Graham</w:t>
      </w:r>
      <w:proofErr w:type="gramEnd"/>
      <w:r w:rsidRPr="002128D9">
        <w:rPr>
          <w:szCs w:val="24"/>
          <w:lang w:val="en-US"/>
        </w:rPr>
        <w:t xml:space="preserve"> Upton, Ian Cook (2008) Oxford Dictionary of Statistics. </w:t>
      </w:r>
      <w:proofErr w:type="gramStart"/>
      <w:r w:rsidRPr="002128D9">
        <w:rPr>
          <w:szCs w:val="24"/>
          <w:lang w:val="en-US"/>
        </w:rPr>
        <w:t>Oxford University Press.</w:t>
      </w:r>
      <w:proofErr w:type="gramEnd"/>
    </w:p>
    <w:p w:rsidR="00F818BC" w:rsidRPr="002128D9" w:rsidRDefault="00F818BC" w:rsidP="00F818BC">
      <w:pPr>
        <w:ind w:left="1188" w:firstLine="0"/>
        <w:jc w:val="both"/>
        <w:rPr>
          <w:szCs w:val="24"/>
          <w:lang w:val="en-US"/>
        </w:rPr>
      </w:pPr>
      <w:proofErr w:type="gramStart"/>
      <w:r w:rsidRPr="002128D9">
        <w:rPr>
          <w:szCs w:val="24"/>
          <w:lang w:val="en-US"/>
        </w:rPr>
        <w:t>2.John</w:t>
      </w:r>
      <w:proofErr w:type="gramEnd"/>
      <w:r w:rsidRPr="002128D9">
        <w:rPr>
          <w:szCs w:val="24"/>
          <w:lang w:val="en-US"/>
        </w:rPr>
        <w:t xml:space="preserve"> Black (2002) Oxford Dictionary of Economics. </w:t>
      </w:r>
      <w:proofErr w:type="gramStart"/>
      <w:r w:rsidRPr="002128D9">
        <w:rPr>
          <w:szCs w:val="24"/>
          <w:lang w:val="en-US"/>
        </w:rPr>
        <w:t>Oxford University Press.</w:t>
      </w:r>
      <w:proofErr w:type="gramEnd"/>
      <w:r w:rsidRPr="002128D9">
        <w:rPr>
          <w:szCs w:val="24"/>
          <w:lang w:val="en-US"/>
        </w:rPr>
        <w:t xml:space="preserve"> </w:t>
      </w:r>
      <w:proofErr w:type="gramStart"/>
      <w:r w:rsidRPr="002128D9">
        <w:rPr>
          <w:szCs w:val="24"/>
          <w:lang w:val="en-US"/>
        </w:rPr>
        <w:t>2</w:t>
      </w:r>
      <w:r w:rsidRPr="002128D9">
        <w:rPr>
          <w:szCs w:val="24"/>
          <w:vertAlign w:val="superscript"/>
          <w:lang w:val="en-US"/>
        </w:rPr>
        <w:t>nd</w:t>
      </w:r>
      <w:r w:rsidRPr="002128D9">
        <w:rPr>
          <w:szCs w:val="24"/>
          <w:lang w:val="en-US"/>
        </w:rPr>
        <w:t xml:space="preserve"> edition.</w:t>
      </w:r>
      <w:proofErr w:type="gramEnd"/>
    </w:p>
    <w:p w:rsidR="00F818BC" w:rsidRPr="002128D9" w:rsidRDefault="00F818BC" w:rsidP="00F818BC">
      <w:pPr>
        <w:ind w:left="1188" w:firstLine="0"/>
        <w:jc w:val="both"/>
        <w:rPr>
          <w:szCs w:val="24"/>
          <w:lang w:val="en-US"/>
        </w:rPr>
      </w:pPr>
      <w:proofErr w:type="gramStart"/>
      <w:r w:rsidRPr="002128D9">
        <w:rPr>
          <w:szCs w:val="24"/>
          <w:lang w:val="en-US"/>
        </w:rPr>
        <w:t>3.Longman</w:t>
      </w:r>
      <w:proofErr w:type="gramEnd"/>
      <w:r w:rsidRPr="002128D9">
        <w:rPr>
          <w:szCs w:val="24"/>
          <w:lang w:val="en-US"/>
        </w:rPr>
        <w:t xml:space="preserve"> Dictionary of Business English (edited by J. H. Adam), Longman York Press</w:t>
      </w:r>
    </w:p>
    <w:p w:rsidR="00F818BC" w:rsidRPr="002128D9" w:rsidRDefault="00F818BC" w:rsidP="00F818BC">
      <w:pPr>
        <w:ind w:left="1188" w:firstLine="0"/>
        <w:jc w:val="both"/>
        <w:rPr>
          <w:szCs w:val="24"/>
        </w:rPr>
      </w:pPr>
      <w:r>
        <w:rPr>
          <w:szCs w:val="24"/>
        </w:rPr>
        <w:t>4.</w:t>
      </w:r>
      <w:hyperlink r:id="rId18" w:history="1">
        <w:r w:rsidRPr="002128D9">
          <w:rPr>
            <w:rStyle w:val="ad"/>
            <w:lang w:val="en-US"/>
          </w:rPr>
          <w:t>http</w:t>
        </w:r>
        <w:r>
          <w:rPr>
            <w:rStyle w:val="ad"/>
          </w:rPr>
          <w:t>://</w:t>
        </w:r>
        <w:r w:rsidRPr="002128D9"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proofErr w:type="spellStart"/>
        <w:r w:rsidRPr="002128D9">
          <w:rPr>
            <w:rStyle w:val="ad"/>
            <w:lang w:val="en-US"/>
          </w:rPr>
          <w:t>multitran</w:t>
        </w:r>
        <w:proofErr w:type="spellEnd"/>
        <w:r>
          <w:rPr>
            <w:rStyle w:val="ad"/>
          </w:rPr>
          <w:t>.</w:t>
        </w:r>
        <w:proofErr w:type="spellStart"/>
        <w:r w:rsidRPr="002128D9">
          <w:rPr>
            <w:rStyle w:val="ad"/>
            <w:lang w:val="en-US"/>
          </w:rPr>
          <w:t>ru</w:t>
        </w:r>
        <w:proofErr w:type="spellEnd"/>
        <w:r>
          <w:rPr>
            <w:rStyle w:val="ad"/>
          </w:rPr>
          <w:t>/</w:t>
        </w:r>
      </w:hyperlink>
      <w:r w:rsidRPr="002128D9">
        <w:rPr>
          <w:szCs w:val="24"/>
        </w:rPr>
        <w:t xml:space="preserve"> – Электронный словарь </w:t>
      </w:r>
      <w:proofErr w:type="spellStart"/>
      <w:r w:rsidRPr="002128D9">
        <w:rPr>
          <w:szCs w:val="24"/>
        </w:rPr>
        <w:t>Мультитран</w:t>
      </w:r>
      <w:proofErr w:type="spellEnd"/>
      <w:r w:rsidRPr="002128D9">
        <w:rPr>
          <w:szCs w:val="24"/>
        </w:rPr>
        <w:t>.</w:t>
      </w:r>
    </w:p>
    <w:p w:rsidR="00F818BC" w:rsidRPr="002128D9" w:rsidRDefault="00F818BC" w:rsidP="00F818BC">
      <w:pPr>
        <w:ind w:left="1188" w:firstLine="0"/>
        <w:jc w:val="both"/>
        <w:rPr>
          <w:szCs w:val="24"/>
          <w:lang w:val="en-US"/>
        </w:rPr>
      </w:pPr>
      <w:proofErr w:type="gramStart"/>
      <w:r w:rsidRPr="002128D9">
        <w:rPr>
          <w:szCs w:val="24"/>
          <w:lang w:val="en-US"/>
        </w:rPr>
        <w:t>5.</w:t>
      </w:r>
      <w:proofErr w:type="gramEnd"/>
      <w:r>
        <w:fldChar w:fldCharType="begin"/>
      </w:r>
      <w:r w:rsidRPr="009F1BBA">
        <w:rPr>
          <w:lang w:val="en-US"/>
        </w:rPr>
        <w:instrText xml:space="preserve"> HYPERLINK "http://www.oxfordadvancedlearnersdictionary.com/" </w:instrText>
      </w:r>
      <w:r>
        <w:fldChar w:fldCharType="separate"/>
      </w:r>
      <w:r w:rsidRPr="002128D9">
        <w:rPr>
          <w:rStyle w:val="ad"/>
          <w:lang w:val="en-US"/>
        </w:rPr>
        <w:t>http://www.oxfordadvancedlearnersdictionary.com/</w:t>
      </w:r>
      <w:r>
        <w:rPr>
          <w:rStyle w:val="ad"/>
          <w:lang w:val="en-US"/>
        </w:rPr>
        <w:fldChar w:fldCharType="end"/>
      </w:r>
      <w:r w:rsidRPr="002128D9">
        <w:rPr>
          <w:szCs w:val="24"/>
          <w:lang w:val="en-US"/>
        </w:rPr>
        <w:t xml:space="preserve">  – Oxford Advanced Learner’s 6.Dictionary. </w:t>
      </w:r>
      <w:hyperlink r:id="rId19" w:history="1">
        <w:r w:rsidRPr="002128D9">
          <w:rPr>
            <w:rStyle w:val="ad"/>
            <w:lang w:val="en-US"/>
          </w:rPr>
          <w:t>http://lingvopro.abbyyonline.com/en</w:t>
        </w:r>
      </w:hyperlink>
      <w:r w:rsidRPr="002128D9">
        <w:rPr>
          <w:szCs w:val="24"/>
          <w:u w:val="single"/>
          <w:lang w:val="en-US"/>
        </w:rPr>
        <w:t xml:space="preserve"> </w:t>
      </w:r>
      <w:r w:rsidRPr="002128D9">
        <w:rPr>
          <w:szCs w:val="24"/>
          <w:lang w:val="en-US"/>
        </w:rPr>
        <w:t xml:space="preserve">– </w:t>
      </w:r>
      <w:r w:rsidRPr="002128D9">
        <w:rPr>
          <w:szCs w:val="24"/>
        </w:rPr>
        <w:t>Электронный</w:t>
      </w:r>
      <w:r w:rsidRPr="002128D9">
        <w:rPr>
          <w:szCs w:val="24"/>
          <w:lang w:val="en-US"/>
        </w:rPr>
        <w:t xml:space="preserve"> </w:t>
      </w:r>
      <w:r w:rsidRPr="002128D9">
        <w:rPr>
          <w:szCs w:val="24"/>
        </w:rPr>
        <w:t>словарь</w:t>
      </w:r>
      <w:r w:rsidRPr="002128D9">
        <w:rPr>
          <w:szCs w:val="24"/>
          <w:lang w:val="en-US"/>
        </w:rPr>
        <w:t xml:space="preserve"> ABBYY </w:t>
      </w:r>
      <w:proofErr w:type="spellStart"/>
      <w:r w:rsidRPr="002128D9">
        <w:rPr>
          <w:szCs w:val="24"/>
          <w:lang w:val="en-US"/>
        </w:rPr>
        <w:t>Lingvo</w:t>
      </w:r>
      <w:proofErr w:type="spellEnd"/>
      <w:r w:rsidRPr="002128D9">
        <w:rPr>
          <w:szCs w:val="24"/>
          <w:lang w:val="en-US"/>
        </w:rPr>
        <w:t>.</w:t>
      </w:r>
    </w:p>
    <w:p w:rsidR="00F818BC" w:rsidRDefault="00005DE1" w:rsidP="00F364DB">
      <w:pPr>
        <w:pStyle w:val="2"/>
        <w:numPr>
          <w:ilvl w:val="1"/>
          <w:numId w:val="14"/>
        </w:numPr>
      </w:pPr>
      <w:r w:rsidRPr="0028565B">
        <w:rPr>
          <w:lang w:val="en-US"/>
        </w:rPr>
        <w:t xml:space="preserve"> </w:t>
      </w:r>
      <w:r w:rsidR="00F818BC">
        <w:t>Программные средства</w:t>
      </w:r>
    </w:p>
    <w:p w:rsidR="00F818BC" w:rsidRDefault="00F818BC" w:rsidP="00F818BC">
      <w:pPr>
        <w:jc w:val="both"/>
      </w:pPr>
      <w:r>
        <w:t xml:space="preserve">Для успешного освоения дисциплины, студент использует следующие программные средства: </w:t>
      </w:r>
      <w:r>
        <w:rPr>
          <w:lang w:val="en-US"/>
        </w:rPr>
        <w:t>Power</w:t>
      </w:r>
      <w:r w:rsidRPr="001D1EC9">
        <w:t xml:space="preserve"> </w:t>
      </w:r>
      <w:r>
        <w:rPr>
          <w:lang w:val="en-US"/>
        </w:rPr>
        <w:t>Point</w:t>
      </w:r>
    </w:p>
    <w:p w:rsidR="00F818BC" w:rsidRDefault="00005DE1" w:rsidP="00F364DB">
      <w:pPr>
        <w:pStyle w:val="2"/>
        <w:numPr>
          <w:ilvl w:val="1"/>
          <w:numId w:val="14"/>
        </w:numPr>
      </w:pPr>
      <w:r>
        <w:t xml:space="preserve"> </w:t>
      </w:r>
      <w:r w:rsidR="00F818BC">
        <w:t>Дистанционная поддержка дисциплины</w:t>
      </w:r>
    </w:p>
    <w:p w:rsidR="00F818BC" w:rsidRDefault="00F818BC" w:rsidP="00F818BC">
      <w:pPr>
        <w:jc w:val="both"/>
        <w:rPr>
          <w:szCs w:val="24"/>
        </w:rPr>
      </w:pPr>
      <w:r>
        <w:rPr>
          <w:szCs w:val="24"/>
        </w:rPr>
        <w:t>Для успешного освоения дисциплины студенту доступны следующие дистанционные ресурсы:</w:t>
      </w:r>
    </w:p>
    <w:p w:rsidR="00F818BC" w:rsidRDefault="00F818BC" w:rsidP="00F364DB">
      <w:pPr>
        <w:numPr>
          <w:ilvl w:val="0"/>
          <w:numId w:val="12"/>
        </w:numPr>
        <w:jc w:val="both"/>
      </w:pPr>
      <w:r>
        <w:t xml:space="preserve">Размещение программы курса, информации, дополнительных материалов для самостоятельной работы, объявлений по курсу на студенческом сервере НИУ ВШЭ – Пермь </w:t>
      </w:r>
      <w:hyperlink r:id="rId20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hse</w:t>
        </w:r>
        <w:proofErr w:type="spellEnd"/>
        <w:r>
          <w:rPr>
            <w:rStyle w:val="ad"/>
          </w:rPr>
          <w:t>.</w:t>
        </w:r>
        <w:r>
          <w:rPr>
            <w:rStyle w:val="ad"/>
            <w:lang w:val="en-US"/>
          </w:rPr>
          <w:t>perm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</w:hyperlink>
      <w:r>
        <w:rPr>
          <w:szCs w:val="24"/>
        </w:rPr>
        <w:t>;</w:t>
      </w:r>
    </w:p>
    <w:p w:rsidR="00F818BC" w:rsidRDefault="00F818BC" w:rsidP="00F364DB">
      <w:pPr>
        <w:numPr>
          <w:ilvl w:val="0"/>
          <w:numId w:val="12"/>
        </w:numPr>
        <w:jc w:val="both"/>
      </w:pPr>
      <w:r>
        <w:t>использование LMS в качестве основы организации дистанционной поддержки дисциплины;</w:t>
      </w:r>
    </w:p>
    <w:p w:rsidR="00F818BC" w:rsidRDefault="00F818BC" w:rsidP="00F364DB">
      <w:pPr>
        <w:numPr>
          <w:ilvl w:val="0"/>
          <w:numId w:val="12"/>
        </w:numPr>
        <w:jc w:val="both"/>
      </w:pPr>
      <w:r>
        <w:t>использование электронной почты для обмена информацией со студентами;</w:t>
      </w:r>
    </w:p>
    <w:p w:rsidR="00005DE1" w:rsidRDefault="00005DE1" w:rsidP="00005DE1">
      <w:pPr>
        <w:ind w:left="940" w:firstLine="0"/>
        <w:jc w:val="both"/>
      </w:pPr>
    </w:p>
    <w:p w:rsidR="00F818BC" w:rsidRPr="00BB3A4E" w:rsidRDefault="00DB41DB" w:rsidP="00CB2246">
      <w:pPr>
        <w:pStyle w:val="1"/>
        <w:numPr>
          <w:ilvl w:val="0"/>
          <w:numId w:val="0"/>
        </w:numPr>
        <w:ind w:left="644"/>
      </w:pPr>
      <w:r>
        <w:t>11</w:t>
      </w:r>
      <w:r w:rsidR="00CB2246">
        <w:t>.</w:t>
      </w:r>
      <w:r w:rsidR="00005DE1">
        <w:tab/>
      </w:r>
      <w:r w:rsidR="00F818BC" w:rsidRPr="00BB3A4E">
        <w:t>Материально-техническое обеспечение дисциплины</w:t>
      </w:r>
    </w:p>
    <w:p w:rsidR="00F818BC" w:rsidRDefault="00F818BC" w:rsidP="00F818BC">
      <w:pPr>
        <w:shd w:val="clear" w:color="auto" w:fill="FFFFFF"/>
        <w:spacing w:line="274" w:lineRule="exact"/>
        <w:ind w:left="6" w:right="45" w:firstLine="703"/>
        <w:jc w:val="both"/>
        <w:rPr>
          <w:color w:val="000000"/>
          <w:spacing w:val="5"/>
          <w:szCs w:val="24"/>
        </w:rPr>
      </w:pPr>
      <w:r>
        <w:rPr>
          <w:color w:val="000000"/>
          <w:spacing w:val="5"/>
          <w:szCs w:val="24"/>
        </w:rPr>
        <w:t>В дисциплине «Академическое письмо» используются следующие технические средства обучения:</w:t>
      </w:r>
    </w:p>
    <w:p w:rsidR="00F818BC" w:rsidRDefault="00F818BC" w:rsidP="00F364DB">
      <w:pPr>
        <w:numPr>
          <w:ilvl w:val="0"/>
          <w:numId w:val="13"/>
        </w:numPr>
        <w:shd w:val="clear" w:color="auto" w:fill="FFFFFF"/>
        <w:suppressAutoHyphens/>
        <w:spacing w:line="274" w:lineRule="exact"/>
        <w:ind w:left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компьютерное и мультимедийное оборудование;</w:t>
      </w:r>
    </w:p>
    <w:p w:rsidR="00F818BC" w:rsidRDefault="00F818BC" w:rsidP="00F364DB">
      <w:pPr>
        <w:numPr>
          <w:ilvl w:val="0"/>
          <w:numId w:val="13"/>
        </w:numPr>
        <w:shd w:val="clear" w:color="auto" w:fill="FFFFFF"/>
        <w:suppressAutoHyphens/>
        <w:spacing w:line="274" w:lineRule="exact"/>
        <w:ind w:left="709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видео-аудиовизуальные</w:t>
      </w:r>
      <w:proofErr w:type="gramEnd"/>
      <w:r>
        <w:rPr>
          <w:color w:val="000000"/>
          <w:szCs w:val="24"/>
        </w:rPr>
        <w:t xml:space="preserve"> средства обучения.</w:t>
      </w:r>
    </w:p>
    <w:p w:rsidR="00D657AF" w:rsidRPr="00DB41DB" w:rsidRDefault="00D657AF" w:rsidP="00191D99">
      <w:pPr>
        <w:jc w:val="both"/>
      </w:pPr>
    </w:p>
    <w:sectPr w:rsidR="00D657AF" w:rsidRPr="00DB41DB" w:rsidSect="009651C4">
      <w:headerReference w:type="default" r:id="rId21"/>
      <w:footerReference w:type="default" r:id="rId22"/>
      <w:footerReference w:type="first" r:id="rId2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4DB" w:rsidRDefault="00F364DB" w:rsidP="00074D27">
      <w:r>
        <w:separator/>
      </w:r>
    </w:p>
  </w:endnote>
  <w:endnote w:type="continuationSeparator" w:id="0">
    <w:p w:rsidR="00F364DB" w:rsidRDefault="00F364DB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281202"/>
      <w:docPartObj>
        <w:docPartGallery w:val="Page Numbers (Bottom of Page)"/>
        <w:docPartUnique/>
      </w:docPartObj>
    </w:sdtPr>
    <w:sdtEndPr/>
    <w:sdtContent>
      <w:p w:rsidR="009651C4" w:rsidRDefault="009651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C9">
          <w:rPr>
            <w:noProof/>
          </w:rPr>
          <w:t>9</w:t>
        </w:r>
        <w:r>
          <w:fldChar w:fldCharType="end"/>
        </w:r>
      </w:p>
    </w:sdtContent>
  </w:sdt>
  <w:p w:rsidR="009651C4" w:rsidRDefault="009651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664339"/>
      <w:docPartObj>
        <w:docPartGallery w:val="Page Numbers (Bottom of Page)"/>
        <w:docPartUnique/>
      </w:docPartObj>
    </w:sdtPr>
    <w:sdtEndPr/>
    <w:sdtContent>
      <w:p w:rsidR="009651C4" w:rsidRDefault="009651C4">
        <w:pPr>
          <w:pStyle w:val="a9"/>
          <w:jc w:val="center"/>
          <w:rPr>
            <w:lang w:val="en-US"/>
          </w:rPr>
        </w:pPr>
      </w:p>
      <w:p w:rsidR="009651C4" w:rsidRDefault="00A42CC9">
        <w:pPr>
          <w:pStyle w:val="a9"/>
          <w:jc w:val="center"/>
        </w:pPr>
      </w:p>
    </w:sdtContent>
  </w:sdt>
  <w:p w:rsidR="009651C4" w:rsidRDefault="00965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4DB" w:rsidRDefault="00F364DB" w:rsidP="00074D27">
      <w:r>
        <w:separator/>
      </w:r>
    </w:p>
  </w:footnote>
  <w:footnote w:type="continuationSeparator" w:id="0">
    <w:p w:rsidR="00F364DB" w:rsidRDefault="00F364DB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036E06" w:rsidTr="00F34C7D">
      <w:tc>
        <w:tcPr>
          <w:tcW w:w="872" w:type="dxa"/>
        </w:tcPr>
        <w:p w:rsidR="00036E06" w:rsidRDefault="00036E06" w:rsidP="00D162AD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1A1E2FA4" wp14:editId="1316696B">
                <wp:extent cx="416560" cy="452755"/>
                <wp:effectExtent l="0" t="0" r="2540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36E06" w:rsidRDefault="00036E06" w:rsidP="00D162AD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Академическое письмо</w:t>
          </w:r>
        </w:p>
        <w:p w:rsidR="00036E06" w:rsidRPr="00060113" w:rsidRDefault="00036E06" w:rsidP="00E05351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>для направления</w:t>
          </w:r>
          <w:r>
            <w:rPr>
              <w:sz w:val="20"/>
              <w:szCs w:val="20"/>
            </w:rPr>
            <w:t xml:space="preserve"> 080100.62 </w:t>
          </w:r>
          <w:r w:rsidRPr="00937CBF">
            <w:rPr>
              <w:sz w:val="20"/>
              <w:szCs w:val="20"/>
            </w:rPr>
            <w:t>“</w:t>
          </w:r>
          <w:r>
            <w:rPr>
              <w:sz w:val="20"/>
              <w:szCs w:val="20"/>
            </w:rPr>
            <w:t>Экономика</w:t>
          </w:r>
          <w:r w:rsidRPr="00937CBF">
            <w:rPr>
              <w:sz w:val="20"/>
              <w:szCs w:val="20"/>
            </w:rPr>
            <w:t>”</w:t>
          </w:r>
          <w:r w:rsidRPr="00060113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Pr="005218F3">
            <w:rPr>
              <w:sz w:val="20"/>
              <w:szCs w:val="20"/>
            </w:rPr>
            <w:t xml:space="preserve">подготовки </w:t>
          </w:r>
          <w:r w:rsidRPr="00E0535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бакалавра</w:t>
          </w:r>
        </w:p>
      </w:tc>
    </w:tr>
  </w:tbl>
  <w:p w:rsidR="00036E06" w:rsidRPr="0068711A" w:rsidRDefault="00036E06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083C3F"/>
    <w:multiLevelType w:val="hybridMultilevel"/>
    <w:tmpl w:val="FD60F5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0C1719"/>
    <w:multiLevelType w:val="multilevel"/>
    <w:tmpl w:val="B5F02CD2"/>
    <w:lvl w:ilvl="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6" w:hanging="1800"/>
      </w:pPr>
      <w:rPr>
        <w:rFonts w:hint="default"/>
      </w:r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C281B"/>
    <w:multiLevelType w:val="hybridMultilevel"/>
    <w:tmpl w:val="95CE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C7BEA"/>
    <w:multiLevelType w:val="hybridMultilevel"/>
    <w:tmpl w:val="34DA191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3A3F3A90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B2D5BB8"/>
    <w:multiLevelType w:val="multilevel"/>
    <w:tmpl w:val="5A223350"/>
    <w:lvl w:ilvl="0">
      <w:start w:val="3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>
    <w:nsid w:val="3F01592E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>
    <w:nsid w:val="437115FB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91E4A07"/>
    <w:multiLevelType w:val="multilevel"/>
    <w:tmpl w:val="5CF6C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080098"/>
    <w:multiLevelType w:val="hybridMultilevel"/>
    <w:tmpl w:val="E5D006A6"/>
    <w:lvl w:ilvl="0" w:tplc="7E2CBD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5">
    <w:nsid w:val="55DB743A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86585F"/>
    <w:multiLevelType w:val="multilevel"/>
    <w:tmpl w:val="F52E83A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65471CA9"/>
    <w:multiLevelType w:val="multilevel"/>
    <w:tmpl w:val="4C326C9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67D70087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54538B6"/>
    <w:multiLevelType w:val="hybridMultilevel"/>
    <w:tmpl w:val="A48C3C7E"/>
    <w:lvl w:ilvl="0" w:tplc="1298D48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6016E"/>
    <w:multiLevelType w:val="multilevel"/>
    <w:tmpl w:val="BE7414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3462D3"/>
    <w:multiLevelType w:val="hybridMultilevel"/>
    <w:tmpl w:val="2B2A3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83C579A"/>
    <w:multiLevelType w:val="hybridMultilevel"/>
    <w:tmpl w:val="DCE4B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8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23"/>
  </w:num>
  <w:num w:numId="18">
    <w:abstractNumId w:val="21"/>
  </w:num>
  <w:num w:numId="19">
    <w:abstractNumId w:val="19"/>
  </w:num>
  <w:num w:numId="20">
    <w:abstractNumId w:val="11"/>
  </w:num>
  <w:num w:numId="21">
    <w:abstractNumId w:val="12"/>
  </w:num>
  <w:num w:numId="22">
    <w:abstractNumId w:val="14"/>
  </w:num>
  <w:num w:numId="23">
    <w:abstractNumId w:val="9"/>
  </w:num>
  <w:num w:numId="24">
    <w:abstractNumId w:val="1"/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2A33"/>
    <w:rsid w:val="00005DE1"/>
    <w:rsid w:val="00011A28"/>
    <w:rsid w:val="000142EC"/>
    <w:rsid w:val="0002550B"/>
    <w:rsid w:val="00036E06"/>
    <w:rsid w:val="000374EA"/>
    <w:rsid w:val="00045BA8"/>
    <w:rsid w:val="0005032A"/>
    <w:rsid w:val="000522F8"/>
    <w:rsid w:val="00060113"/>
    <w:rsid w:val="0006198E"/>
    <w:rsid w:val="00063DB0"/>
    <w:rsid w:val="00064DC0"/>
    <w:rsid w:val="00065FFA"/>
    <w:rsid w:val="00073753"/>
    <w:rsid w:val="00074D27"/>
    <w:rsid w:val="0008036D"/>
    <w:rsid w:val="000A6144"/>
    <w:rsid w:val="000A674A"/>
    <w:rsid w:val="000D609D"/>
    <w:rsid w:val="000D63C6"/>
    <w:rsid w:val="001113A3"/>
    <w:rsid w:val="00112927"/>
    <w:rsid w:val="00114AB6"/>
    <w:rsid w:val="00115DBB"/>
    <w:rsid w:val="00125053"/>
    <w:rsid w:val="00133D80"/>
    <w:rsid w:val="00141BBE"/>
    <w:rsid w:val="00142CC1"/>
    <w:rsid w:val="00182632"/>
    <w:rsid w:val="00191D99"/>
    <w:rsid w:val="001A5F84"/>
    <w:rsid w:val="001E0564"/>
    <w:rsid w:val="001E6727"/>
    <w:rsid w:val="001E6FB8"/>
    <w:rsid w:val="001F5D87"/>
    <w:rsid w:val="001F5F2C"/>
    <w:rsid w:val="001F63CC"/>
    <w:rsid w:val="00205004"/>
    <w:rsid w:val="002214E3"/>
    <w:rsid w:val="00241180"/>
    <w:rsid w:val="00246740"/>
    <w:rsid w:val="00255657"/>
    <w:rsid w:val="002568B9"/>
    <w:rsid w:val="00256971"/>
    <w:rsid w:val="00257AD2"/>
    <w:rsid w:val="00263DCA"/>
    <w:rsid w:val="0028565B"/>
    <w:rsid w:val="00293910"/>
    <w:rsid w:val="00297587"/>
    <w:rsid w:val="00297F09"/>
    <w:rsid w:val="002A2C97"/>
    <w:rsid w:val="002A739A"/>
    <w:rsid w:val="002C38D5"/>
    <w:rsid w:val="002D3358"/>
    <w:rsid w:val="002E10B5"/>
    <w:rsid w:val="002E4F07"/>
    <w:rsid w:val="00302A48"/>
    <w:rsid w:val="00336982"/>
    <w:rsid w:val="00351409"/>
    <w:rsid w:val="00357344"/>
    <w:rsid w:val="00362B86"/>
    <w:rsid w:val="0037505F"/>
    <w:rsid w:val="00387C5D"/>
    <w:rsid w:val="00395817"/>
    <w:rsid w:val="003B3D6E"/>
    <w:rsid w:val="003B628E"/>
    <w:rsid w:val="003C304C"/>
    <w:rsid w:val="003C7CA8"/>
    <w:rsid w:val="003D4DDE"/>
    <w:rsid w:val="003F41E3"/>
    <w:rsid w:val="00410097"/>
    <w:rsid w:val="00417EC9"/>
    <w:rsid w:val="00436D50"/>
    <w:rsid w:val="00452B07"/>
    <w:rsid w:val="00465AB9"/>
    <w:rsid w:val="00466879"/>
    <w:rsid w:val="004820EF"/>
    <w:rsid w:val="00486373"/>
    <w:rsid w:val="004966A6"/>
    <w:rsid w:val="004B4BE0"/>
    <w:rsid w:val="004E2613"/>
    <w:rsid w:val="005218F3"/>
    <w:rsid w:val="00526A68"/>
    <w:rsid w:val="00534A84"/>
    <w:rsid w:val="00536CD1"/>
    <w:rsid w:val="00543518"/>
    <w:rsid w:val="005563E2"/>
    <w:rsid w:val="005779C3"/>
    <w:rsid w:val="00594D2E"/>
    <w:rsid w:val="005954BC"/>
    <w:rsid w:val="005A4551"/>
    <w:rsid w:val="005A76BB"/>
    <w:rsid w:val="005C181E"/>
    <w:rsid w:val="005C4ADB"/>
    <w:rsid w:val="005C6CFC"/>
    <w:rsid w:val="005E484E"/>
    <w:rsid w:val="005F5408"/>
    <w:rsid w:val="005F7C4A"/>
    <w:rsid w:val="00605BD3"/>
    <w:rsid w:val="0062096E"/>
    <w:rsid w:val="00670437"/>
    <w:rsid w:val="00672437"/>
    <w:rsid w:val="006826E2"/>
    <w:rsid w:val="00685575"/>
    <w:rsid w:val="0068711A"/>
    <w:rsid w:val="006923E5"/>
    <w:rsid w:val="006A3316"/>
    <w:rsid w:val="006A7590"/>
    <w:rsid w:val="006B26F9"/>
    <w:rsid w:val="006B2F46"/>
    <w:rsid w:val="006B7843"/>
    <w:rsid w:val="006C148D"/>
    <w:rsid w:val="006D4465"/>
    <w:rsid w:val="006D58E8"/>
    <w:rsid w:val="00701202"/>
    <w:rsid w:val="0070703D"/>
    <w:rsid w:val="00714321"/>
    <w:rsid w:val="007332D0"/>
    <w:rsid w:val="00740D59"/>
    <w:rsid w:val="0074275B"/>
    <w:rsid w:val="0074309C"/>
    <w:rsid w:val="00746AE4"/>
    <w:rsid w:val="00747F28"/>
    <w:rsid w:val="00760879"/>
    <w:rsid w:val="0077738C"/>
    <w:rsid w:val="00785361"/>
    <w:rsid w:val="007B3E47"/>
    <w:rsid w:val="007C4D36"/>
    <w:rsid w:val="007D11C1"/>
    <w:rsid w:val="007D18CB"/>
    <w:rsid w:val="007D4137"/>
    <w:rsid w:val="007D6956"/>
    <w:rsid w:val="0082281E"/>
    <w:rsid w:val="00826DA4"/>
    <w:rsid w:val="00835BBD"/>
    <w:rsid w:val="00850D1F"/>
    <w:rsid w:val="00853570"/>
    <w:rsid w:val="008725C4"/>
    <w:rsid w:val="008830AA"/>
    <w:rsid w:val="0088494A"/>
    <w:rsid w:val="00884D36"/>
    <w:rsid w:val="00886906"/>
    <w:rsid w:val="008876C5"/>
    <w:rsid w:val="008913EA"/>
    <w:rsid w:val="008936B0"/>
    <w:rsid w:val="008A1673"/>
    <w:rsid w:val="008B7F20"/>
    <w:rsid w:val="008C2054"/>
    <w:rsid w:val="008D3D6A"/>
    <w:rsid w:val="008E6810"/>
    <w:rsid w:val="008F050B"/>
    <w:rsid w:val="008F201C"/>
    <w:rsid w:val="00910B45"/>
    <w:rsid w:val="00924E53"/>
    <w:rsid w:val="009351FE"/>
    <w:rsid w:val="00937CBF"/>
    <w:rsid w:val="00940D74"/>
    <w:rsid w:val="009651C4"/>
    <w:rsid w:val="00977A2F"/>
    <w:rsid w:val="009B6EDB"/>
    <w:rsid w:val="009C30FB"/>
    <w:rsid w:val="009D3686"/>
    <w:rsid w:val="009D6F34"/>
    <w:rsid w:val="009E34AB"/>
    <w:rsid w:val="009E75CD"/>
    <w:rsid w:val="009E7D0D"/>
    <w:rsid w:val="009F2863"/>
    <w:rsid w:val="00A03652"/>
    <w:rsid w:val="00A120C4"/>
    <w:rsid w:val="00A24AC1"/>
    <w:rsid w:val="00A251DA"/>
    <w:rsid w:val="00A42CC9"/>
    <w:rsid w:val="00A4470A"/>
    <w:rsid w:val="00A668D9"/>
    <w:rsid w:val="00A715E4"/>
    <w:rsid w:val="00A80629"/>
    <w:rsid w:val="00A860A1"/>
    <w:rsid w:val="00A8781A"/>
    <w:rsid w:val="00AB6E41"/>
    <w:rsid w:val="00AC0725"/>
    <w:rsid w:val="00AC21C7"/>
    <w:rsid w:val="00AD0316"/>
    <w:rsid w:val="00AD3B01"/>
    <w:rsid w:val="00AD455A"/>
    <w:rsid w:val="00AE2B96"/>
    <w:rsid w:val="00AF2C6A"/>
    <w:rsid w:val="00AF5554"/>
    <w:rsid w:val="00AF7B60"/>
    <w:rsid w:val="00B238E0"/>
    <w:rsid w:val="00B37485"/>
    <w:rsid w:val="00B4077B"/>
    <w:rsid w:val="00B45E94"/>
    <w:rsid w:val="00B4623D"/>
    <w:rsid w:val="00B4644A"/>
    <w:rsid w:val="00B50233"/>
    <w:rsid w:val="00B60708"/>
    <w:rsid w:val="00B75EF8"/>
    <w:rsid w:val="00B91DC4"/>
    <w:rsid w:val="00BA6F4D"/>
    <w:rsid w:val="00BB0EDE"/>
    <w:rsid w:val="00BB2D78"/>
    <w:rsid w:val="00BB564F"/>
    <w:rsid w:val="00BC09C9"/>
    <w:rsid w:val="00BC278C"/>
    <w:rsid w:val="00BD36CB"/>
    <w:rsid w:val="00BF7CD6"/>
    <w:rsid w:val="00C04C3C"/>
    <w:rsid w:val="00C11782"/>
    <w:rsid w:val="00C2139E"/>
    <w:rsid w:val="00C25C0F"/>
    <w:rsid w:val="00C269A1"/>
    <w:rsid w:val="00C36678"/>
    <w:rsid w:val="00C4764E"/>
    <w:rsid w:val="00C616B5"/>
    <w:rsid w:val="00C6634D"/>
    <w:rsid w:val="00C73F3C"/>
    <w:rsid w:val="00C92948"/>
    <w:rsid w:val="00CA09FC"/>
    <w:rsid w:val="00CA71C9"/>
    <w:rsid w:val="00CB0577"/>
    <w:rsid w:val="00CB2246"/>
    <w:rsid w:val="00CB79E2"/>
    <w:rsid w:val="00CB79EB"/>
    <w:rsid w:val="00CB7E21"/>
    <w:rsid w:val="00CC2E18"/>
    <w:rsid w:val="00CC437F"/>
    <w:rsid w:val="00CF3C81"/>
    <w:rsid w:val="00CF3D82"/>
    <w:rsid w:val="00CF72DC"/>
    <w:rsid w:val="00D1078E"/>
    <w:rsid w:val="00D109AC"/>
    <w:rsid w:val="00D162AD"/>
    <w:rsid w:val="00D22D80"/>
    <w:rsid w:val="00D243CE"/>
    <w:rsid w:val="00D263A3"/>
    <w:rsid w:val="00D344FC"/>
    <w:rsid w:val="00D504E4"/>
    <w:rsid w:val="00D520F2"/>
    <w:rsid w:val="00D550B6"/>
    <w:rsid w:val="00D5784E"/>
    <w:rsid w:val="00D61665"/>
    <w:rsid w:val="00D657AF"/>
    <w:rsid w:val="00D70E08"/>
    <w:rsid w:val="00D70F1C"/>
    <w:rsid w:val="00D77124"/>
    <w:rsid w:val="00DA25E9"/>
    <w:rsid w:val="00DA3251"/>
    <w:rsid w:val="00DB38F6"/>
    <w:rsid w:val="00DB41DB"/>
    <w:rsid w:val="00DC1517"/>
    <w:rsid w:val="00DD0F6A"/>
    <w:rsid w:val="00DD7358"/>
    <w:rsid w:val="00DD74A4"/>
    <w:rsid w:val="00DE49C8"/>
    <w:rsid w:val="00DF1AEF"/>
    <w:rsid w:val="00DF606F"/>
    <w:rsid w:val="00E05351"/>
    <w:rsid w:val="00E112E7"/>
    <w:rsid w:val="00E17945"/>
    <w:rsid w:val="00E86C43"/>
    <w:rsid w:val="00E93493"/>
    <w:rsid w:val="00E97F37"/>
    <w:rsid w:val="00EA63CF"/>
    <w:rsid w:val="00EB1A4B"/>
    <w:rsid w:val="00EC0D14"/>
    <w:rsid w:val="00EC408F"/>
    <w:rsid w:val="00EC5BB3"/>
    <w:rsid w:val="00EC7C19"/>
    <w:rsid w:val="00ED6B80"/>
    <w:rsid w:val="00EF4B91"/>
    <w:rsid w:val="00EF63DA"/>
    <w:rsid w:val="00F00036"/>
    <w:rsid w:val="00F00B02"/>
    <w:rsid w:val="00F133F3"/>
    <w:rsid w:val="00F16287"/>
    <w:rsid w:val="00F220B3"/>
    <w:rsid w:val="00F25354"/>
    <w:rsid w:val="00F25502"/>
    <w:rsid w:val="00F259A5"/>
    <w:rsid w:val="00F34C7D"/>
    <w:rsid w:val="00F364DB"/>
    <w:rsid w:val="00F46300"/>
    <w:rsid w:val="00F701BE"/>
    <w:rsid w:val="00F818BC"/>
    <w:rsid w:val="00F847FE"/>
    <w:rsid w:val="00F9190E"/>
    <w:rsid w:val="00F97DCE"/>
    <w:rsid w:val="00FB5B80"/>
    <w:rsid w:val="00FC4274"/>
    <w:rsid w:val="00FD294D"/>
    <w:rsid w:val="00FD51A5"/>
    <w:rsid w:val="00FE1415"/>
    <w:rsid w:val="00FF0E57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74275B"/>
    <w:pPr>
      <w:keepNext/>
      <w:numPr>
        <w:numId w:val="16"/>
      </w:numPr>
      <w:spacing w:before="120" w:after="12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9"/>
    <w:rsid w:val="0074275B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nameoffile">
    <w:name w:val="name_of_file"/>
    <w:rsid w:val="00F818BC"/>
  </w:style>
  <w:style w:type="character" w:styleId="af3">
    <w:name w:val="Strong"/>
    <w:qFormat/>
    <w:rsid w:val="00F81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9"/>
    <w:qFormat/>
    <w:rsid w:val="0074275B"/>
    <w:pPr>
      <w:keepNext/>
      <w:numPr>
        <w:numId w:val="16"/>
      </w:numPr>
      <w:spacing w:before="120" w:after="12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9"/>
    <w:rsid w:val="0074275B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character" w:customStyle="1" w:styleId="nameoffile">
    <w:name w:val="name_of_file"/>
    <w:rsid w:val="00F818BC"/>
  </w:style>
  <w:style w:type="character" w:styleId="af3">
    <w:name w:val="Strong"/>
    <w:qFormat/>
    <w:rsid w:val="00F81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b.org" TargetMode="External"/><Relationship Id="rId18" Type="http://schemas.openxmlformats.org/officeDocument/2006/relationships/hyperlink" Target="http://www.multitran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igrationpolicy.org" TargetMode="External"/><Relationship Id="rId17" Type="http://schemas.openxmlformats.org/officeDocument/2006/relationships/hyperlink" Target="http://www.defaultrisk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rmi.com/forms/online/insurance-glossary/terms.aspx" TargetMode="External"/><Relationship Id="rId20" Type="http://schemas.openxmlformats.org/officeDocument/2006/relationships/hyperlink" Target="http://www.hse.per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p.ed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hismatter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afajof.org/" TargetMode="External"/><Relationship Id="rId19" Type="http://schemas.openxmlformats.org/officeDocument/2006/relationships/hyperlink" Target="http://lingvopro.abbyyonline.com/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lsu.edu/academics/finance/faculty/dchance/MiscProf/ACFin.htm" TargetMode="External"/><Relationship Id="rId14" Type="http://schemas.openxmlformats.org/officeDocument/2006/relationships/hyperlink" Target="http://prmia.org/index.php?page=publication&amp;option=caseStudie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182D-6ECA-4B25-9610-A6672C71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3049</Words>
  <Characters>17383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20392</CharactersWithSpaces>
  <SharedDoc>false</SharedDoc>
  <HLinks>
    <vt:vector size="18" baseType="variant">
      <vt:variant>
        <vt:i4>786435</vt:i4>
      </vt:variant>
      <vt:variant>
        <vt:i4>180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АУ</dc:creator>
  <cp:lastModifiedBy>barklyanskayanv</cp:lastModifiedBy>
  <cp:revision>6</cp:revision>
  <cp:lastPrinted>2013-12-03T05:00:00Z</cp:lastPrinted>
  <dcterms:created xsi:type="dcterms:W3CDTF">2013-12-02T04:18:00Z</dcterms:created>
  <dcterms:modified xsi:type="dcterms:W3CDTF">2013-12-19T05:34:00Z</dcterms:modified>
</cp:coreProperties>
</file>