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55" w:rsidRDefault="00653E55" w:rsidP="00E74E68">
      <w:pPr>
        <w:spacing w:line="240" w:lineRule="auto"/>
        <w:jc w:val="center"/>
        <w:rPr>
          <w:rFonts w:ascii="Times New Roman" w:hAnsi="Times New Roman" w:cs="Times New Roman"/>
          <w:b/>
          <w:bCs/>
          <w:sz w:val="28"/>
          <w:szCs w:val="28"/>
        </w:rPr>
      </w:pPr>
      <w:r w:rsidRPr="00837C03">
        <w:rPr>
          <w:rFonts w:ascii="Times New Roman" w:hAnsi="Times New Roman" w:cs="Times New Roman"/>
          <w:b/>
          <w:bCs/>
          <w:sz w:val="28"/>
          <w:szCs w:val="28"/>
        </w:rPr>
        <w:t>«</w:t>
      </w:r>
      <w:r w:rsidRPr="0055429D">
        <w:rPr>
          <w:rFonts w:ascii="Times New Roman" w:hAnsi="Times New Roman" w:cs="Times New Roman"/>
          <w:b/>
          <w:bCs/>
          <w:sz w:val="28"/>
          <w:szCs w:val="28"/>
        </w:rPr>
        <w:t xml:space="preserve">Технология обучения на основе самоорганизации </w:t>
      </w:r>
    </w:p>
    <w:p w:rsidR="00653E55" w:rsidRDefault="00653E55" w:rsidP="00E74E68">
      <w:pPr>
        <w:spacing w:line="240" w:lineRule="auto"/>
        <w:jc w:val="center"/>
        <w:rPr>
          <w:rFonts w:ascii="Times New Roman" w:hAnsi="Times New Roman" w:cs="Times New Roman"/>
          <w:b/>
          <w:bCs/>
          <w:sz w:val="28"/>
          <w:szCs w:val="28"/>
        </w:rPr>
      </w:pPr>
      <w:r w:rsidRPr="0055429D">
        <w:rPr>
          <w:rFonts w:ascii="Times New Roman" w:hAnsi="Times New Roman" w:cs="Times New Roman"/>
          <w:b/>
          <w:bCs/>
          <w:sz w:val="28"/>
          <w:szCs w:val="28"/>
        </w:rPr>
        <w:t>в свете стандартов нового поколения»</w:t>
      </w:r>
    </w:p>
    <w:p w:rsidR="00653E55" w:rsidRDefault="00653E55" w:rsidP="00E74E6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5429D">
        <w:rPr>
          <w:rFonts w:ascii="Times New Roman" w:hAnsi="Times New Roman" w:cs="Times New Roman"/>
          <w:sz w:val="28"/>
          <w:szCs w:val="28"/>
        </w:rPr>
        <w:t>Марчук Татьяна Леонидовна</w:t>
      </w:r>
      <w:r>
        <w:rPr>
          <w:rFonts w:ascii="Times New Roman" w:hAnsi="Times New Roman" w:cs="Times New Roman"/>
          <w:sz w:val="28"/>
          <w:szCs w:val="28"/>
        </w:rPr>
        <w:t>,</w:t>
      </w:r>
    </w:p>
    <w:p w:rsidR="00653E55" w:rsidRDefault="00653E55" w:rsidP="00E74E68">
      <w:pPr>
        <w:spacing w:line="240" w:lineRule="auto"/>
        <w:ind w:left="5529"/>
        <w:jc w:val="right"/>
        <w:rPr>
          <w:rFonts w:ascii="Times New Roman" w:hAnsi="Times New Roman" w:cs="Times New Roman"/>
          <w:sz w:val="28"/>
          <w:szCs w:val="28"/>
        </w:rPr>
      </w:pPr>
      <w:r>
        <w:rPr>
          <w:rFonts w:ascii="Times New Roman" w:hAnsi="Times New Roman" w:cs="Times New Roman"/>
          <w:sz w:val="28"/>
          <w:szCs w:val="28"/>
        </w:rPr>
        <w:t>у</w:t>
      </w:r>
      <w:r w:rsidRPr="0055429D">
        <w:rPr>
          <w:rFonts w:ascii="Times New Roman" w:hAnsi="Times New Roman" w:cs="Times New Roman"/>
          <w:sz w:val="28"/>
          <w:szCs w:val="28"/>
        </w:rPr>
        <w:t>читель математики</w:t>
      </w:r>
    </w:p>
    <w:p w:rsidR="00653E55" w:rsidRPr="0055429D" w:rsidRDefault="00653E55" w:rsidP="00E74E68">
      <w:pPr>
        <w:spacing w:line="240" w:lineRule="auto"/>
        <w:ind w:left="4320"/>
        <w:jc w:val="right"/>
        <w:rPr>
          <w:rFonts w:ascii="Times New Roman" w:hAnsi="Times New Roman" w:cs="Times New Roman"/>
          <w:sz w:val="28"/>
          <w:szCs w:val="28"/>
        </w:rPr>
      </w:pPr>
      <w:r w:rsidRPr="0055429D">
        <w:rPr>
          <w:rFonts w:ascii="Times New Roman" w:hAnsi="Times New Roman" w:cs="Times New Roman"/>
          <w:sz w:val="28"/>
          <w:szCs w:val="28"/>
        </w:rPr>
        <w:t>МОУ «Полазненская СОШ</w:t>
      </w:r>
      <w:r>
        <w:rPr>
          <w:rFonts w:ascii="Times New Roman" w:hAnsi="Times New Roman" w:cs="Times New Roman"/>
          <w:sz w:val="28"/>
          <w:szCs w:val="28"/>
        </w:rPr>
        <w:t xml:space="preserve"> </w:t>
      </w:r>
      <w:r w:rsidRPr="0055429D">
        <w:rPr>
          <w:rFonts w:ascii="Times New Roman" w:hAnsi="Times New Roman" w:cs="Times New Roman"/>
          <w:sz w:val="28"/>
          <w:szCs w:val="28"/>
        </w:rPr>
        <w:t>№</w:t>
      </w:r>
      <w:r>
        <w:rPr>
          <w:rFonts w:ascii="Times New Roman" w:hAnsi="Times New Roman" w:cs="Times New Roman"/>
          <w:sz w:val="28"/>
          <w:szCs w:val="28"/>
        </w:rPr>
        <w:t xml:space="preserve"> </w:t>
      </w:r>
      <w:r w:rsidRPr="0055429D">
        <w:rPr>
          <w:rFonts w:ascii="Times New Roman" w:hAnsi="Times New Roman" w:cs="Times New Roman"/>
          <w:sz w:val="28"/>
          <w:szCs w:val="28"/>
        </w:rPr>
        <w:t>1»</w:t>
      </w:r>
      <w:r>
        <w:rPr>
          <w:rFonts w:ascii="Times New Roman" w:hAnsi="Times New Roman" w:cs="Times New Roman"/>
          <w:sz w:val="28"/>
          <w:szCs w:val="28"/>
        </w:rPr>
        <w:t xml:space="preserve"> Добрянского района Пермского края</w:t>
      </w:r>
    </w:p>
    <w:p w:rsidR="00653E55" w:rsidRDefault="00653E55" w:rsidP="00E74E68">
      <w:pPr>
        <w:spacing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Самоорганизация станет ключевым словом в образовании </w:t>
      </w:r>
      <w:r w:rsidRPr="00837C03">
        <w:rPr>
          <w:rFonts w:ascii="Times New Roman" w:hAnsi="Times New Roman" w:cs="Times New Roman"/>
          <w:sz w:val="28"/>
          <w:szCs w:val="28"/>
          <w:lang w:val="en-US"/>
        </w:rPr>
        <w:t>XXI</w:t>
      </w:r>
      <w:r w:rsidRPr="00837C03">
        <w:rPr>
          <w:rFonts w:ascii="Times New Roman" w:hAnsi="Times New Roman" w:cs="Times New Roman"/>
          <w:sz w:val="28"/>
          <w:szCs w:val="28"/>
        </w:rPr>
        <w:t xml:space="preserve"> века, потому что человечество вынужденно вступит на путь самообучения и саморазвития, отказавшись от традиционной передачи накопленных знаний старшего поколения младшему в силу невероятной скорости их увеличения в объеме и невозможности освоить этот объем за известный отрезок времени. Симпозиум «Философия образования в перспективе </w:t>
      </w:r>
      <w:r w:rsidRPr="00837C03">
        <w:rPr>
          <w:rFonts w:ascii="Times New Roman" w:hAnsi="Times New Roman" w:cs="Times New Roman"/>
          <w:sz w:val="28"/>
          <w:szCs w:val="28"/>
          <w:lang w:val="en-US"/>
        </w:rPr>
        <w:t>XXI</w:t>
      </w:r>
      <w:r w:rsidRPr="00837C03">
        <w:rPr>
          <w:rFonts w:ascii="Times New Roman" w:hAnsi="Times New Roman" w:cs="Times New Roman"/>
          <w:sz w:val="28"/>
          <w:szCs w:val="28"/>
        </w:rPr>
        <w:t xml:space="preserve"> века», проводившийся под эгидой ЮНЕСКО, в своем итоговом документе подчеркнул: «Человек в рамках образования должен встать на путь образования самого себя, на путь сознательного и ответственного выбора  тех способов мышления и действия, которые способствуют сохранению жизни, культуры, природы… основой образования должны являться не столько учебные предметы, сколько способы мышления и деятельности, т.е. процедуры и методы рефлексивного характера»</w:t>
      </w:r>
      <w:r>
        <w:rPr>
          <w:rFonts w:ascii="Times New Roman" w:hAnsi="Times New Roman" w:cs="Times New Roman"/>
          <w:sz w:val="28"/>
          <w:szCs w:val="28"/>
        </w:rPr>
        <w:t xml:space="preserve"> (Аршинов 1999)</w:t>
      </w:r>
      <w:r w:rsidRPr="00837C03">
        <w:rPr>
          <w:rFonts w:ascii="Times New Roman" w:hAnsi="Times New Roman" w:cs="Times New Roman"/>
          <w:sz w:val="28"/>
          <w:szCs w:val="28"/>
        </w:rPr>
        <w:t>. Самоорганизация свойственна всем формам материи и равноценна способности к выживанию и развитию. Человек как социальная система способен самоорганизовываться под воз</w:t>
      </w:r>
      <w:r>
        <w:rPr>
          <w:rFonts w:ascii="Times New Roman" w:hAnsi="Times New Roman" w:cs="Times New Roman"/>
          <w:sz w:val="28"/>
          <w:szCs w:val="28"/>
        </w:rPr>
        <w:t xml:space="preserve">действием поступающей к нему из </w:t>
      </w:r>
      <w:r w:rsidRPr="00837C03">
        <w:rPr>
          <w:rFonts w:ascii="Times New Roman" w:hAnsi="Times New Roman" w:cs="Times New Roman"/>
          <w:sz w:val="28"/>
          <w:szCs w:val="28"/>
        </w:rPr>
        <w:t xml:space="preserve">вне информации и энергии, выходя самостоятельно на новое качество развития. Педагог может эффективно управлять этим процессом, создавая для этого определенные условия. Одним из инструментов для такого управления является технология обучения на основе самоорганизации. </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Эта технология отвечает всем требованиям новых  образовательных стандартов в плане формирования универсальных учебных действий.</w:t>
      </w:r>
    </w:p>
    <w:p w:rsidR="00653E55" w:rsidRPr="00837C03" w:rsidRDefault="00653E55" w:rsidP="00E74E68">
      <w:pPr>
        <w:tabs>
          <w:tab w:val="left" w:leader="dot" w:pos="624"/>
        </w:tabs>
        <w:spacing w:line="240" w:lineRule="auto"/>
        <w:ind w:firstLine="567"/>
        <w:jc w:val="both"/>
        <w:rPr>
          <w:rStyle w:val="Zag11"/>
          <w:rFonts w:ascii="Times New Roman" w:eastAsia="@Arial Unicode MS" w:hAnsi="Times New Roman" w:cs="Times New Roman"/>
          <w:color w:val="000000"/>
          <w:sz w:val="28"/>
          <w:szCs w:val="28"/>
        </w:rPr>
      </w:pPr>
      <w:r w:rsidRPr="00837C03">
        <w:rPr>
          <w:rStyle w:val="Zag11"/>
          <w:rFonts w:ascii="Times New Roman" w:eastAsia="@Arial Unicode MS" w:hAnsi="Times New Roman" w:cs="Times New Roman"/>
          <w:color w:val="000000"/>
          <w:sz w:val="28"/>
          <w:szCs w:val="28"/>
        </w:rPr>
        <w:t>Технология обучения на основе самоорганизации позволяет:</w:t>
      </w:r>
    </w:p>
    <w:p w:rsidR="00653E55" w:rsidRPr="00837C03" w:rsidRDefault="00653E55" w:rsidP="00E74E68">
      <w:pPr>
        <w:tabs>
          <w:tab w:val="left" w:leader="dot" w:pos="624"/>
        </w:tabs>
        <w:spacing w:line="240" w:lineRule="auto"/>
        <w:ind w:firstLine="567"/>
        <w:jc w:val="both"/>
        <w:rPr>
          <w:rStyle w:val="Zag11"/>
          <w:rFonts w:ascii="Times New Roman" w:eastAsia="@Arial Unicode MS" w:hAnsi="Times New Roman" w:cs="Times New Roman"/>
          <w:color w:val="000000"/>
          <w:sz w:val="28"/>
          <w:szCs w:val="28"/>
        </w:rPr>
      </w:pPr>
      <w:r w:rsidRPr="00837C03">
        <w:rPr>
          <w:rStyle w:val="Zag11"/>
          <w:rFonts w:ascii="Times New Roman" w:eastAsia="@Arial Unicode MS" w:hAnsi="Times New Roman" w:cs="Times New Roman"/>
          <w:color w:val="000000"/>
          <w:sz w:val="28"/>
          <w:szCs w:val="28"/>
        </w:rPr>
        <w:t xml:space="preserve">-  в </w:t>
      </w:r>
      <w:r w:rsidRPr="00837C03">
        <w:rPr>
          <w:rStyle w:val="Zag11"/>
          <w:rFonts w:ascii="Times New Roman" w:eastAsia="@Arial Unicode MS" w:hAnsi="Times New Roman" w:cs="Times New Roman"/>
          <w:b/>
          <w:bCs/>
          <w:i/>
          <w:iCs/>
          <w:color w:val="000000"/>
          <w:sz w:val="28"/>
          <w:szCs w:val="28"/>
        </w:rPr>
        <w:t xml:space="preserve">сфере личностных универсальных учебных действий </w:t>
      </w:r>
      <w:r w:rsidRPr="00837C03">
        <w:rPr>
          <w:rStyle w:val="Zag11"/>
          <w:rFonts w:ascii="Times New Roman" w:eastAsia="@Arial Unicode MS" w:hAnsi="Times New Roman" w:cs="Times New Roman"/>
          <w:color w:val="000000"/>
          <w:sz w:val="28"/>
          <w:szCs w:val="28"/>
        </w:rPr>
        <w:t>формировать внутреннюю позицию обучающегося, адекватную мотивацию учебной деятельности,  ориентацию на моральные нормы и их выполнение.</w:t>
      </w:r>
    </w:p>
    <w:p w:rsidR="00653E55" w:rsidRPr="00837C03" w:rsidRDefault="00653E55" w:rsidP="00E74E68">
      <w:pPr>
        <w:tabs>
          <w:tab w:val="left" w:leader="dot" w:pos="624"/>
        </w:tabs>
        <w:spacing w:line="240" w:lineRule="auto"/>
        <w:ind w:firstLine="567"/>
        <w:jc w:val="both"/>
        <w:rPr>
          <w:rStyle w:val="Zag11"/>
          <w:rFonts w:ascii="Times New Roman" w:eastAsia="@Arial Unicode MS" w:hAnsi="Times New Roman" w:cs="Times New Roman"/>
          <w:color w:val="000000"/>
          <w:sz w:val="28"/>
          <w:szCs w:val="28"/>
        </w:rPr>
      </w:pPr>
      <w:r w:rsidRPr="00837C03">
        <w:rPr>
          <w:rStyle w:val="Zag11"/>
          <w:rFonts w:ascii="Times New Roman" w:eastAsia="@Arial Unicode MS" w:hAnsi="Times New Roman" w:cs="Times New Roman"/>
          <w:color w:val="000000"/>
          <w:sz w:val="28"/>
          <w:szCs w:val="28"/>
        </w:rPr>
        <w:t xml:space="preserve">-  в </w:t>
      </w:r>
      <w:r w:rsidRPr="00837C03">
        <w:rPr>
          <w:rStyle w:val="Zag11"/>
          <w:rFonts w:ascii="Times New Roman" w:eastAsia="@Arial Unicode MS" w:hAnsi="Times New Roman" w:cs="Times New Roman"/>
          <w:b/>
          <w:bCs/>
          <w:i/>
          <w:iCs/>
          <w:color w:val="000000"/>
          <w:sz w:val="28"/>
          <w:szCs w:val="28"/>
        </w:rPr>
        <w:t xml:space="preserve">сфере регулятивных универсальных учебных действий  </w:t>
      </w:r>
      <w:r w:rsidRPr="00837C03">
        <w:rPr>
          <w:rStyle w:val="Zag11"/>
          <w:rFonts w:ascii="Times New Roman" w:eastAsia="@Arial Unicode MS" w:hAnsi="Times New Roman" w:cs="Times New Roman"/>
          <w:color w:val="000000"/>
          <w:sz w:val="28"/>
          <w:szCs w:val="28"/>
        </w:rPr>
        <w:t>овладевать всеми типами учебных действий, направленных на организацию своей работы на уроке,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653E55" w:rsidRPr="00837C03" w:rsidRDefault="00653E55" w:rsidP="00E74E68">
      <w:pPr>
        <w:tabs>
          <w:tab w:val="left" w:leader="dot" w:pos="624"/>
        </w:tabs>
        <w:spacing w:line="240" w:lineRule="auto"/>
        <w:ind w:firstLine="567"/>
        <w:jc w:val="both"/>
        <w:rPr>
          <w:rStyle w:val="Zag11"/>
          <w:rFonts w:ascii="Times New Roman" w:eastAsia="@Arial Unicode MS" w:hAnsi="Times New Roman" w:cs="Times New Roman"/>
          <w:color w:val="000000"/>
          <w:sz w:val="28"/>
          <w:szCs w:val="28"/>
        </w:rPr>
      </w:pPr>
      <w:r w:rsidRPr="00837C03">
        <w:rPr>
          <w:rStyle w:val="Zag11"/>
          <w:rFonts w:ascii="Times New Roman" w:eastAsia="@Arial Unicode MS" w:hAnsi="Times New Roman" w:cs="Times New Roman"/>
          <w:color w:val="000000"/>
          <w:sz w:val="28"/>
          <w:szCs w:val="28"/>
        </w:rPr>
        <w:t xml:space="preserve">- в </w:t>
      </w:r>
      <w:r w:rsidRPr="00837C03">
        <w:rPr>
          <w:rStyle w:val="Zag11"/>
          <w:rFonts w:ascii="Times New Roman" w:eastAsia="@Arial Unicode MS" w:hAnsi="Times New Roman" w:cs="Times New Roman"/>
          <w:b/>
          <w:bCs/>
          <w:i/>
          <w:iCs/>
          <w:color w:val="000000"/>
          <w:sz w:val="28"/>
          <w:szCs w:val="28"/>
        </w:rPr>
        <w:t xml:space="preserve">сфере познавательных универсальных учебных действий </w:t>
      </w:r>
      <w:r w:rsidRPr="00837C03">
        <w:rPr>
          <w:rStyle w:val="Zag11"/>
          <w:rFonts w:ascii="Times New Roman" w:eastAsia="@Arial Unicode MS" w:hAnsi="Times New Roman" w:cs="Times New Roman"/>
          <w:color w:val="000000"/>
          <w:sz w:val="28"/>
          <w:szCs w:val="28"/>
        </w:rPr>
        <w:t>научиться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w:t>
      </w:r>
    </w:p>
    <w:p w:rsidR="00653E55" w:rsidRPr="00837C03" w:rsidRDefault="00653E55" w:rsidP="00E74E68">
      <w:pPr>
        <w:tabs>
          <w:tab w:val="left" w:leader="dot" w:pos="624"/>
        </w:tabs>
        <w:spacing w:line="240" w:lineRule="auto"/>
        <w:ind w:firstLine="567"/>
        <w:jc w:val="both"/>
        <w:rPr>
          <w:rFonts w:ascii="Times New Roman" w:eastAsia="@Arial Unicode MS" w:hAnsi="Times New Roman"/>
          <w:color w:val="000000"/>
          <w:sz w:val="28"/>
          <w:szCs w:val="28"/>
        </w:rPr>
      </w:pPr>
      <w:r w:rsidRPr="00837C03">
        <w:rPr>
          <w:rStyle w:val="Zag11"/>
          <w:rFonts w:ascii="Times New Roman" w:eastAsia="@Arial Unicode MS" w:hAnsi="Times New Roman" w:cs="Times New Roman"/>
          <w:color w:val="000000"/>
          <w:sz w:val="28"/>
          <w:szCs w:val="28"/>
        </w:rPr>
        <w:t xml:space="preserve">- в </w:t>
      </w:r>
      <w:r w:rsidRPr="00837C03">
        <w:rPr>
          <w:rStyle w:val="Zag11"/>
          <w:rFonts w:ascii="Times New Roman" w:eastAsia="@Arial Unicode MS" w:hAnsi="Times New Roman" w:cs="Times New Roman"/>
          <w:b/>
          <w:bCs/>
          <w:i/>
          <w:iCs/>
          <w:color w:val="000000"/>
          <w:sz w:val="28"/>
          <w:szCs w:val="28"/>
        </w:rPr>
        <w:t xml:space="preserve">сфере коммуникативных универсальных учебных действий </w:t>
      </w:r>
      <w:r w:rsidRPr="00837C03">
        <w:rPr>
          <w:rStyle w:val="Zag11"/>
          <w:rFonts w:ascii="Times New Roman" w:eastAsia="@Arial Unicode MS" w:hAnsi="Times New Roman" w:cs="Times New Roman"/>
          <w:color w:val="000000"/>
          <w:sz w:val="28"/>
          <w:szCs w:val="28"/>
        </w:rPr>
        <w:t>приобрести умения учитывать позицию собеседника (партнёра), организовывать и осуществлять сотрудничество с учителем и сверстниками, адекватно воспринимать и передавать информацию.</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Технология проходит экспериментальную апробацию в течение 2008-2011г.г. на базе МОУ «Полазненская средняя общеобразовательная школа№1» под научным руководством кандидата педагогических наук доцента  Пермского государственного педагогического университета Кирикович Т.Е..</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Основные компоненты  технологии самоорганизации:</w:t>
      </w:r>
    </w:p>
    <w:p w:rsidR="00653E55" w:rsidRPr="00837C03" w:rsidRDefault="00653E55" w:rsidP="00E74E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37C03">
        <w:rPr>
          <w:rFonts w:ascii="Times New Roman" w:hAnsi="Times New Roman" w:cs="Times New Roman"/>
          <w:sz w:val="28"/>
          <w:szCs w:val="28"/>
        </w:rPr>
        <w:t>Предъявление   ученикам   образовательного поля, по которому надо пройти   в познании учебного предмета.</w:t>
      </w:r>
    </w:p>
    <w:p w:rsidR="00653E55" w:rsidRPr="00837C03" w:rsidRDefault="00653E55" w:rsidP="00E74E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37C03">
        <w:rPr>
          <w:rFonts w:ascii="Times New Roman" w:hAnsi="Times New Roman" w:cs="Times New Roman"/>
          <w:sz w:val="28"/>
          <w:szCs w:val="28"/>
        </w:rPr>
        <w:t xml:space="preserve">Свобода ученика в выборе: личной познавательной цели-предмета изучения; личной траектории  познания в обозначенном педагогом образовательном поле; темпа обучения; источников информации. </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37C03">
        <w:rPr>
          <w:rFonts w:ascii="Times New Roman" w:hAnsi="Times New Roman" w:cs="Times New Roman"/>
          <w:sz w:val="28"/>
          <w:szCs w:val="28"/>
        </w:rPr>
        <w:t>Познавательная активность ученика.</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37C03">
        <w:rPr>
          <w:rFonts w:ascii="Times New Roman" w:hAnsi="Times New Roman" w:cs="Times New Roman"/>
          <w:sz w:val="28"/>
          <w:szCs w:val="28"/>
        </w:rPr>
        <w:t>Необходимость оформления учеником  образовательных продуктов.</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5.</w:t>
      </w:r>
      <w:r>
        <w:rPr>
          <w:rFonts w:ascii="Times New Roman" w:hAnsi="Times New Roman" w:cs="Times New Roman"/>
          <w:sz w:val="28"/>
          <w:szCs w:val="28"/>
        </w:rPr>
        <w:t xml:space="preserve"> </w:t>
      </w:r>
      <w:r w:rsidRPr="00837C03">
        <w:rPr>
          <w:rFonts w:ascii="Times New Roman" w:hAnsi="Times New Roman" w:cs="Times New Roman"/>
          <w:sz w:val="28"/>
          <w:szCs w:val="28"/>
        </w:rPr>
        <w:t>Необходимость вступления ученика в познавательные коммуникации с другими субъектами познания в процессе создания образовательного продукта.</w:t>
      </w:r>
    </w:p>
    <w:p w:rsidR="00653E55"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6.</w:t>
      </w:r>
      <w:r>
        <w:rPr>
          <w:rFonts w:ascii="Times New Roman" w:hAnsi="Times New Roman" w:cs="Times New Roman"/>
          <w:sz w:val="28"/>
          <w:szCs w:val="28"/>
        </w:rPr>
        <w:t xml:space="preserve"> </w:t>
      </w:r>
      <w:r w:rsidRPr="00837C03">
        <w:rPr>
          <w:rFonts w:ascii="Times New Roman" w:hAnsi="Times New Roman" w:cs="Times New Roman"/>
          <w:sz w:val="28"/>
          <w:szCs w:val="28"/>
        </w:rPr>
        <w:t xml:space="preserve">Педагог </w:t>
      </w:r>
      <w:r w:rsidRPr="00837C03">
        <w:rPr>
          <w:rFonts w:ascii="Times New Roman" w:hAnsi="Times New Roman" w:cs="Times New Roman"/>
          <w:i/>
          <w:iCs/>
          <w:sz w:val="28"/>
          <w:szCs w:val="28"/>
        </w:rPr>
        <w:t>не оценивает</w:t>
      </w:r>
      <w:r w:rsidRPr="00837C03">
        <w:rPr>
          <w:rFonts w:ascii="Times New Roman" w:hAnsi="Times New Roman" w:cs="Times New Roman"/>
          <w:sz w:val="28"/>
          <w:szCs w:val="28"/>
        </w:rPr>
        <w:t xml:space="preserve">  образовательный продукт ученика, а оценивает его познавательную активность на уроке</w:t>
      </w:r>
      <w:r>
        <w:rPr>
          <w:rFonts w:ascii="Times New Roman" w:hAnsi="Times New Roman" w:cs="Times New Roman"/>
          <w:sz w:val="28"/>
          <w:szCs w:val="28"/>
        </w:rPr>
        <w:t>.</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7. Наличие точек самоконтроля ученика. </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8. Контроль со стороны педагога проводиться по результатам изучения целого блока тем. Контроль отсроченный. Ученики знают о контроле.</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 9. Благоприятный психологический климат на уроке, педагог в роли партнера по познавательным коммуникациям.</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Формирование универсальных учебных действий с использованием технологии обучения на основе самоорганизации идет через организацию самостоятельной деятельности учащихся на уроке. Ученик должен видеть все поле познания, видеть ближайшую образовательную цель и иметь инструменты для достижения этой цели. Таким инструментом является заранее подготовленное учителем дидактическое обеспечение.</w:t>
      </w:r>
    </w:p>
    <w:p w:rsidR="00653E55" w:rsidRPr="00837C03" w:rsidRDefault="00653E55" w:rsidP="00E74E68">
      <w:pPr>
        <w:tabs>
          <w:tab w:val="num" w:pos="0"/>
        </w:tabs>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Дидактическое обеспечение включает:</w:t>
      </w:r>
    </w:p>
    <w:p w:rsidR="00653E55" w:rsidRPr="002608A1" w:rsidRDefault="00653E55" w:rsidP="00E74E68">
      <w:pPr>
        <w:pStyle w:val="ListParagraph"/>
        <w:numPr>
          <w:ilvl w:val="0"/>
          <w:numId w:val="11"/>
        </w:numPr>
        <w:spacing w:after="0" w:line="240" w:lineRule="auto"/>
        <w:ind w:left="0" w:firstLine="567"/>
        <w:jc w:val="both"/>
        <w:rPr>
          <w:rFonts w:ascii="Times New Roman" w:hAnsi="Times New Roman" w:cs="Times New Roman"/>
          <w:sz w:val="28"/>
          <w:szCs w:val="28"/>
        </w:rPr>
      </w:pPr>
      <w:r w:rsidRPr="00544ACD">
        <w:rPr>
          <w:rFonts w:ascii="Times New Roman" w:hAnsi="Times New Roman" w:cs="Times New Roman"/>
          <w:sz w:val="28"/>
          <w:szCs w:val="28"/>
        </w:rPr>
        <w:t>Образовательное поле всего учебного предмета.</w:t>
      </w:r>
      <w:r>
        <w:rPr>
          <w:rFonts w:ascii="Times New Roman" w:hAnsi="Times New Roman" w:cs="Times New Roman"/>
          <w:sz w:val="28"/>
          <w:szCs w:val="28"/>
        </w:rPr>
        <w:t xml:space="preserve"> </w:t>
      </w:r>
      <w:r w:rsidRPr="002608A1">
        <w:rPr>
          <w:rFonts w:ascii="Times New Roman" w:hAnsi="Times New Roman" w:cs="Times New Roman"/>
          <w:sz w:val="28"/>
          <w:szCs w:val="28"/>
        </w:rPr>
        <w:t>Образовательное поле данного года обучения.</w:t>
      </w:r>
      <w:r>
        <w:rPr>
          <w:rFonts w:ascii="Times New Roman" w:hAnsi="Times New Roman" w:cs="Times New Roman"/>
          <w:sz w:val="28"/>
          <w:szCs w:val="28"/>
        </w:rPr>
        <w:t xml:space="preserve"> </w:t>
      </w:r>
      <w:r w:rsidRPr="002608A1">
        <w:rPr>
          <w:rFonts w:ascii="Times New Roman" w:hAnsi="Times New Roman" w:cs="Times New Roman"/>
          <w:sz w:val="28"/>
          <w:szCs w:val="28"/>
        </w:rPr>
        <w:t>Образовательное поле блока крупных тем, с которых ученику желательно начать выбор учебных целей.</w:t>
      </w:r>
    </w:p>
    <w:p w:rsidR="00653E55" w:rsidRPr="00544ACD" w:rsidRDefault="00653E55" w:rsidP="00E74E68">
      <w:pPr>
        <w:pStyle w:val="ListParagraph"/>
        <w:numPr>
          <w:ilvl w:val="0"/>
          <w:numId w:val="12"/>
        </w:numPr>
        <w:spacing w:after="0" w:line="240" w:lineRule="auto"/>
        <w:ind w:left="0" w:firstLine="567"/>
        <w:jc w:val="both"/>
        <w:rPr>
          <w:rFonts w:ascii="Times New Roman" w:hAnsi="Times New Roman" w:cs="Times New Roman"/>
          <w:sz w:val="28"/>
          <w:szCs w:val="28"/>
        </w:rPr>
      </w:pPr>
      <w:r w:rsidRPr="00544ACD">
        <w:rPr>
          <w:rFonts w:ascii="Times New Roman" w:hAnsi="Times New Roman" w:cs="Times New Roman"/>
          <w:sz w:val="28"/>
          <w:szCs w:val="28"/>
        </w:rPr>
        <w:t xml:space="preserve">Наборы форм образовательных продуктов разной степени сложности. Ученик должен иметь право при желании подготовить  образовательный продукт своей формы. </w:t>
      </w:r>
    </w:p>
    <w:p w:rsidR="00653E55" w:rsidRPr="00544ACD" w:rsidRDefault="00653E55" w:rsidP="00E74E68">
      <w:pPr>
        <w:pStyle w:val="ListParagraph"/>
        <w:numPr>
          <w:ilvl w:val="0"/>
          <w:numId w:val="12"/>
        </w:numPr>
        <w:spacing w:after="0" w:line="240" w:lineRule="auto"/>
        <w:ind w:left="0" w:firstLine="567"/>
        <w:jc w:val="both"/>
        <w:rPr>
          <w:rFonts w:ascii="Times New Roman" w:hAnsi="Times New Roman" w:cs="Times New Roman"/>
          <w:sz w:val="28"/>
          <w:szCs w:val="28"/>
        </w:rPr>
      </w:pPr>
      <w:r w:rsidRPr="00544ACD">
        <w:rPr>
          <w:rFonts w:ascii="Times New Roman" w:hAnsi="Times New Roman" w:cs="Times New Roman"/>
          <w:sz w:val="28"/>
          <w:szCs w:val="28"/>
        </w:rPr>
        <w:t>Точки самоконтроля для обучаемого.</w:t>
      </w:r>
    </w:p>
    <w:p w:rsidR="00653E55" w:rsidRPr="00544ACD" w:rsidRDefault="00653E55" w:rsidP="00E74E68">
      <w:pPr>
        <w:pStyle w:val="ListParagraph"/>
        <w:numPr>
          <w:ilvl w:val="0"/>
          <w:numId w:val="12"/>
        </w:numPr>
        <w:spacing w:after="0" w:line="240" w:lineRule="auto"/>
        <w:ind w:left="0" w:firstLine="567"/>
        <w:jc w:val="both"/>
        <w:rPr>
          <w:rFonts w:ascii="Times New Roman" w:hAnsi="Times New Roman" w:cs="Times New Roman"/>
          <w:sz w:val="28"/>
          <w:szCs w:val="28"/>
        </w:rPr>
      </w:pPr>
      <w:r w:rsidRPr="00544ACD">
        <w:rPr>
          <w:rFonts w:ascii="Times New Roman" w:hAnsi="Times New Roman" w:cs="Times New Roman"/>
          <w:sz w:val="28"/>
          <w:szCs w:val="28"/>
        </w:rPr>
        <w:t>Контрольно-измерительные материалы по блокам крупных тем.</w:t>
      </w:r>
    </w:p>
    <w:p w:rsidR="00653E55" w:rsidRPr="00544ACD" w:rsidRDefault="00653E55" w:rsidP="00E74E68">
      <w:pPr>
        <w:pStyle w:val="ListParagraph"/>
        <w:numPr>
          <w:ilvl w:val="0"/>
          <w:numId w:val="12"/>
        </w:numPr>
        <w:spacing w:after="0" w:line="240" w:lineRule="auto"/>
        <w:ind w:left="0" w:firstLine="567"/>
        <w:jc w:val="both"/>
        <w:rPr>
          <w:rFonts w:ascii="Times New Roman" w:hAnsi="Times New Roman" w:cs="Times New Roman"/>
          <w:sz w:val="28"/>
          <w:szCs w:val="28"/>
        </w:rPr>
      </w:pPr>
      <w:r w:rsidRPr="00544ACD">
        <w:rPr>
          <w:rFonts w:ascii="Times New Roman" w:hAnsi="Times New Roman" w:cs="Times New Roman"/>
          <w:sz w:val="28"/>
          <w:szCs w:val="28"/>
        </w:rPr>
        <w:t>Набор стимулов для поддержки познавательной</w:t>
      </w:r>
      <w:r>
        <w:rPr>
          <w:rFonts w:ascii="Times New Roman" w:hAnsi="Times New Roman" w:cs="Times New Roman"/>
          <w:sz w:val="28"/>
          <w:szCs w:val="28"/>
        </w:rPr>
        <w:t xml:space="preserve"> активности обучаемого</w:t>
      </w:r>
      <w:r w:rsidRPr="00544ACD">
        <w:rPr>
          <w:rFonts w:ascii="Times New Roman" w:hAnsi="Times New Roman" w:cs="Times New Roman"/>
          <w:sz w:val="28"/>
          <w:szCs w:val="28"/>
        </w:rPr>
        <w:t xml:space="preserve"> </w:t>
      </w:r>
      <w:r>
        <w:rPr>
          <w:rFonts w:ascii="Times New Roman" w:hAnsi="Times New Roman" w:cs="Times New Roman"/>
          <w:sz w:val="28"/>
          <w:szCs w:val="28"/>
        </w:rPr>
        <w:t>(Кирикович 2010).</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Дидактический материал выдается учащимся по ходу прохождения каждой темы и</w:t>
      </w:r>
      <w:r>
        <w:rPr>
          <w:rFonts w:ascii="Times New Roman" w:hAnsi="Times New Roman" w:cs="Times New Roman"/>
          <w:sz w:val="28"/>
          <w:szCs w:val="28"/>
        </w:rPr>
        <w:t>,</w:t>
      </w:r>
      <w:r w:rsidRPr="00837C03">
        <w:rPr>
          <w:rFonts w:ascii="Times New Roman" w:hAnsi="Times New Roman" w:cs="Times New Roman"/>
          <w:sz w:val="28"/>
          <w:szCs w:val="28"/>
        </w:rPr>
        <w:t xml:space="preserve"> в моей интерплитации</w:t>
      </w:r>
      <w:r>
        <w:rPr>
          <w:rFonts w:ascii="Times New Roman" w:hAnsi="Times New Roman" w:cs="Times New Roman"/>
          <w:sz w:val="28"/>
          <w:szCs w:val="28"/>
        </w:rPr>
        <w:t>,</w:t>
      </w:r>
      <w:r w:rsidRPr="00837C03">
        <w:rPr>
          <w:rFonts w:ascii="Times New Roman" w:hAnsi="Times New Roman" w:cs="Times New Roman"/>
          <w:sz w:val="28"/>
          <w:szCs w:val="28"/>
        </w:rPr>
        <w:t xml:space="preserve"> состоит из следующих блоков:</w:t>
      </w:r>
    </w:p>
    <w:p w:rsidR="00653E55" w:rsidRPr="0055429D" w:rsidRDefault="00653E55" w:rsidP="00E74E68">
      <w:pPr>
        <w:pStyle w:val="ListParagraph"/>
        <w:numPr>
          <w:ilvl w:val="0"/>
          <w:numId w:val="17"/>
        </w:numPr>
        <w:spacing w:line="240" w:lineRule="auto"/>
        <w:ind w:left="-142" w:firstLine="709"/>
        <w:jc w:val="both"/>
        <w:rPr>
          <w:rFonts w:ascii="Times New Roman" w:hAnsi="Times New Roman" w:cs="Times New Roman"/>
          <w:sz w:val="28"/>
          <w:szCs w:val="28"/>
        </w:rPr>
      </w:pPr>
      <w:r w:rsidRPr="0055429D">
        <w:rPr>
          <w:rFonts w:ascii="Times New Roman" w:hAnsi="Times New Roman" w:cs="Times New Roman"/>
          <w:sz w:val="28"/>
          <w:szCs w:val="28"/>
        </w:rPr>
        <w:t xml:space="preserve">Таблица «Содержание математического образования средней общеобразовательной школы» позволяет предъявить ученикам  образовательное поле двух уровней: образовательное поле всего учебного предмета в школьном образовании и образовательное поле  учебного предмета данного года обучения. Таблица хорошо может быть использована на вводном уроке для определения темы, по которой предстоит работать учащимся. </w:t>
      </w:r>
    </w:p>
    <w:p w:rsidR="00653E55" w:rsidRPr="00837C03" w:rsidRDefault="00653E55" w:rsidP="00E74E6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37C03">
        <w:rPr>
          <w:rFonts w:ascii="Times New Roman" w:hAnsi="Times New Roman" w:cs="Times New Roman"/>
          <w:sz w:val="28"/>
          <w:szCs w:val="28"/>
        </w:rPr>
        <w:t xml:space="preserve">Форма «Мои цели и результаты» используется учащимися на протяжении изучения всей темы и позволяет решать следующие задачи: </w:t>
      </w:r>
    </w:p>
    <w:p w:rsidR="00653E55" w:rsidRDefault="00653E55" w:rsidP="00E74E68">
      <w:pPr>
        <w:pStyle w:val="ListParagraph"/>
        <w:numPr>
          <w:ilvl w:val="0"/>
          <w:numId w:val="16"/>
        </w:numPr>
        <w:tabs>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608A1">
        <w:rPr>
          <w:rFonts w:ascii="Times New Roman" w:hAnsi="Times New Roman" w:cs="Times New Roman"/>
          <w:sz w:val="28"/>
          <w:szCs w:val="28"/>
        </w:rPr>
        <w:t>Мотивация учащихся на предстоящую работу.</w:t>
      </w:r>
    </w:p>
    <w:p w:rsidR="00653E55" w:rsidRDefault="00653E55" w:rsidP="00E74E68">
      <w:pPr>
        <w:pStyle w:val="ListParagraph"/>
        <w:numPr>
          <w:ilvl w:val="0"/>
          <w:numId w:val="16"/>
        </w:numPr>
        <w:tabs>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429D">
        <w:rPr>
          <w:rFonts w:ascii="Times New Roman" w:hAnsi="Times New Roman" w:cs="Times New Roman"/>
          <w:sz w:val="28"/>
          <w:szCs w:val="28"/>
        </w:rPr>
        <w:t>Формирование навыков планирования собственной деятельности учащихся: постановка цели, определение хода работы по достижению поставленной цели, рефлексия результатов работы.</w:t>
      </w:r>
    </w:p>
    <w:p w:rsidR="00653E55" w:rsidRDefault="00653E55" w:rsidP="00E74E68">
      <w:pPr>
        <w:pStyle w:val="ListParagraph"/>
        <w:numPr>
          <w:ilvl w:val="0"/>
          <w:numId w:val="16"/>
        </w:numPr>
        <w:tabs>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429D">
        <w:rPr>
          <w:rFonts w:ascii="Times New Roman" w:hAnsi="Times New Roman" w:cs="Times New Roman"/>
          <w:sz w:val="28"/>
          <w:szCs w:val="28"/>
        </w:rPr>
        <w:t>Формирование  навыков самоконтроля учащихся.</w:t>
      </w:r>
    </w:p>
    <w:p w:rsidR="00653E55" w:rsidRPr="0055429D" w:rsidRDefault="00653E55" w:rsidP="00E74E68">
      <w:pPr>
        <w:pStyle w:val="ListParagraph"/>
        <w:numPr>
          <w:ilvl w:val="0"/>
          <w:numId w:val="16"/>
        </w:numPr>
        <w:tabs>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429D">
        <w:rPr>
          <w:rFonts w:ascii="Times New Roman" w:hAnsi="Times New Roman" w:cs="Times New Roman"/>
          <w:sz w:val="28"/>
          <w:szCs w:val="28"/>
        </w:rPr>
        <w:t>Формирование  идентичной самооценки учащихся.</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 Работа над повышением учебной мотивации начинается на вводном уроке с постановки учеником цели, которая заключается в определении уровня освоения материала и выражается в виде оценки, которую ученик планирует получить  по данной теме. Ученик фиксирует эту оценку в нижней части формы. Чтобы ученик мог определиться в уровне освоения изучаемого, в данном блоке учащимся сообщается все образовательное поле</w:t>
      </w:r>
      <w:r>
        <w:rPr>
          <w:rFonts w:ascii="Times New Roman" w:hAnsi="Times New Roman" w:cs="Times New Roman"/>
          <w:sz w:val="28"/>
          <w:szCs w:val="28"/>
        </w:rPr>
        <w:t xml:space="preserve"> темы</w:t>
      </w:r>
      <w:r w:rsidRPr="00837C03">
        <w:rPr>
          <w:rFonts w:ascii="Times New Roman" w:hAnsi="Times New Roman" w:cs="Times New Roman"/>
          <w:sz w:val="28"/>
          <w:szCs w:val="28"/>
        </w:rPr>
        <w:t>, которое необходимо пройти ученику для достижения своей образовательной цели. Образовательное поле представлено в виде учебных знаний и умений, которые предстоит освоить ученику. Причем образовательное поле представлено на трех уровнях освоения – обязательный,  повышенный  и высокий. Мотивационным моментом также является отсроченный контроль, форма и время которого сообщаются учащимся на вводном уроке.</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Планирование учеником своей образовательной траектории по данной теме производится также на вводном уроке. Образовательная траектория фиксируется в столбцах «Хочу знать», «Хочу уметь» таблицы «Мои цели и результаты» в виде порядкового номера, определяющего ход работы. </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Формирование у учащихся навыков самоконтроля идет по ходу продвижения ученика по своей образовательной траектории. Свои знания по изучаемой теме ученик оценивает сам по ходу изучения теоретического материала на двух уровнях «понимаю», «знаю», фиксируя это в соответствующих столбцах таблицы «Мои цели и результаты». Свои умения ученик оценивает, выполняя самоконтроль в ходе проверочной работы по каждому модулю темы и фиксируя это в  столбце «умею» </w:t>
      </w:r>
      <w:r>
        <w:rPr>
          <w:rFonts w:ascii="Times New Roman" w:hAnsi="Times New Roman" w:cs="Times New Roman"/>
          <w:sz w:val="28"/>
          <w:szCs w:val="28"/>
        </w:rPr>
        <w:t>той же таблицы</w:t>
      </w:r>
      <w:r w:rsidRPr="00837C03">
        <w:rPr>
          <w:rFonts w:ascii="Times New Roman" w:hAnsi="Times New Roman" w:cs="Times New Roman"/>
          <w:sz w:val="28"/>
          <w:szCs w:val="28"/>
        </w:rPr>
        <w:t>. Перед итоговой контрольной работой ученик фиксирует  в нижней части формы «Мои цели и результаты» оценку, на которую он оценивает свои знания и умения по изученной теме, тем самым, осуществляя рефлексию собственной деятельности.</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Формированию  идентичной самооценки учащихся способствует сопоставление </w:t>
      </w:r>
      <w:r>
        <w:rPr>
          <w:rFonts w:ascii="Times New Roman" w:hAnsi="Times New Roman" w:cs="Times New Roman"/>
          <w:sz w:val="28"/>
          <w:szCs w:val="28"/>
        </w:rPr>
        <w:t>самооценки</w:t>
      </w:r>
      <w:r w:rsidRPr="00837C03">
        <w:rPr>
          <w:rFonts w:ascii="Times New Roman" w:hAnsi="Times New Roman" w:cs="Times New Roman"/>
          <w:sz w:val="28"/>
          <w:szCs w:val="28"/>
        </w:rPr>
        <w:t xml:space="preserve"> ученика и </w:t>
      </w:r>
      <w:r>
        <w:rPr>
          <w:rFonts w:ascii="Times New Roman" w:hAnsi="Times New Roman" w:cs="Times New Roman"/>
          <w:sz w:val="28"/>
          <w:szCs w:val="28"/>
        </w:rPr>
        <w:t xml:space="preserve">итоговой </w:t>
      </w:r>
      <w:r w:rsidRPr="00837C03">
        <w:rPr>
          <w:rFonts w:ascii="Times New Roman" w:hAnsi="Times New Roman" w:cs="Times New Roman"/>
          <w:sz w:val="28"/>
          <w:szCs w:val="28"/>
        </w:rPr>
        <w:t>оценки учителя.</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Маршрутный лист  представляет своеобразный</w:t>
      </w:r>
      <w:r>
        <w:rPr>
          <w:rFonts w:ascii="Times New Roman" w:hAnsi="Times New Roman" w:cs="Times New Roman"/>
          <w:sz w:val="28"/>
          <w:szCs w:val="28"/>
        </w:rPr>
        <w:t xml:space="preserve"> путеводитель по изучаемой теме, он</w:t>
      </w:r>
      <w:r w:rsidRPr="00837C03">
        <w:rPr>
          <w:rFonts w:ascii="Times New Roman" w:hAnsi="Times New Roman" w:cs="Times New Roman"/>
          <w:sz w:val="28"/>
          <w:szCs w:val="28"/>
        </w:rPr>
        <w:t xml:space="preserve"> разбит на модули, каждый из которых представлен обязательным,  повышенным и высоким уровнем заданий. </w:t>
      </w:r>
      <w:r>
        <w:rPr>
          <w:rFonts w:ascii="Times New Roman" w:hAnsi="Times New Roman" w:cs="Times New Roman"/>
          <w:sz w:val="28"/>
          <w:szCs w:val="28"/>
        </w:rPr>
        <w:t>У</w:t>
      </w:r>
      <w:r w:rsidRPr="00837C03">
        <w:rPr>
          <w:rFonts w:ascii="Times New Roman" w:hAnsi="Times New Roman" w:cs="Times New Roman"/>
          <w:sz w:val="28"/>
          <w:szCs w:val="28"/>
        </w:rPr>
        <w:t>ченик выполняет задания, зафиксированные в модулях в зависимости от выбранной им образовательной траектории</w:t>
      </w:r>
      <w:r>
        <w:rPr>
          <w:rFonts w:ascii="Times New Roman" w:hAnsi="Times New Roman" w:cs="Times New Roman"/>
          <w:sz w:val="28"/>
          <w:szCs w:val="28"/>
        </w:rPr>
        <w:t>,</w:t>
      </w:r>
      <w:r w:rsidRPr="00837C03">
        <w:rPr>
          <w:rFonts w:ascii="Times New Roman" w:hAnsi="Times New Roman" w:cs="Times New Roman"/>
          <w:sz w:val="28"/>
          <w:szCs w:val="28"/>
        </w:rPr>
        <w:t xml:space="preserve"> и создает образовательные продукты. </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Учитель только наблюдает за познавательной активностью ученика, может указать на сделанные ошибки, посоветовать обратить внимание на те или иные теоретические сведения, похвалить за успехи и  высокую познавательную активность.</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Контрольно-измерительные материалы предназначены для выполнения двух функций: самоконтроль учащихся и контроль учителя.</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Самоконтроль учащихся осуществляется </w:t>
      </w:r>
    </w:p>
    <w:p w:rsidR="00653E55" w:rsidRPr="00837C03" w:rsidRDefault="00653E55" w:rsidP="00E74E68">
      <w:pPr>
        <w:numPr>
          <w:ilvl w:val="0"/>
          <w:numId w:val="6"/>
        </w:numPr>
        <w:tabs>
          <w:tab w:val="clear" w:pos="1620"/>
          <w:tab w:val="num" w:pos="0"/>
        </w:tabs>
        <w:spacing w:after="0" w:line="240" w:lineRule="auto"/>
        <w:ind w:left="0" w:firstLine="567"/>
        <w:jc w:val="both"/>
        <w:rPr>
          <w:rFonts w:ascii="Times New Roman" w:hAnsi="Times New Roman" w:cs="Times New Roman"/>
          <w:sz w:val="28"/>
          <w:szCs w:val="28"/>
        </w:rPr>
      </w:pPr>
      <w:r w:rsidRPr="00837C03">
        <w:rPr>
          <w:rFonts w:ascii="Times New Roman" w:hAnsi="Times New Roman" w:cs="Times New Roman"/>
          <w:sz w:val="28"/>
          <w:szCs w:val="28"/>
        </w:rPr>
        <w:t>с помощью перечня вопросов к теоретическому зачету;</w:t>
      </w:r>
    </w:p>
    <w:p w:rsidR="00653E55" w:rsidRPr="00837C03" w:rsidRDefault="00653E55" w:rsidP="00E74E68">
      <w:pPr>
        <w:numPr>
          <w:ilvl w:val="0"/>
          <w:numId w:val="6"/>
        </w:numPr>
        <w:tabs>
          <w:tab w:val="clear" w:pos="1620"/>
          <w:tab w:val="num" w:pos="0"/>
        </w:tabs>
        <w:spacing w:after="0" w:line="240" w:lineRule="auto"/>
        <w:ind w:left="0" w:firstLine="567"/>
        <w:jc w:val="both"/>
        <w:rPr>
          <w:rFonts w:ascii="Times New Roman" w:hAnsi="Times New Roman" w:cs="Times New Roman"/>
          <w:sz w:val="28"/>
          <w:szCs w:val="28"/>
        </w:rPr>
      </w:pPr>
      <w:r w:rsidRPr="00837C03">
        <w:rPr>
          <w:rFonts w:ascii="Times New Roman" w:hAnsi="Times New Roman" w:cs="Times New Roman"/>
          <w:sz w:val="28"/>
          <w:szCs w:val="28"/>
        </w:rPr>
        <w:t>с помощью проверочных работ по каждому модулю</w:t>
      </w:r>
      <w:r>
        <w:rPr>
          <w:rFonts w:ascii="Times New Roman" w:hAnsi="Times New Roman" w:cs="Times New Roman"/>
          <w:sz w:val="28"/>
          <w:szCs w:val="28"/>
        </w:rPr>
        <w:t xml:space="preserve"> с элементами самоконтроля</w:t>
      </w:r>
      <w:r w:rsidRPr="00837C03">
        <w:rPr>
          <w:rFonts w:ascii="Times New Roman" w:hAnsi="Times New Roman" w:cs="Times New Roman"/>
          <w:sz w:val="28"/>
          <w:szCs w:val="28"/>
        </w:rPr>
        <w:t>.</w:t>
      </w:r>
    </w:p>
    <w:p w:rsidR="00653E55"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Итоговый контроль по изученной теме проходит в два этапа: теоретический зачет и контрольная работа</w:t>
      </w:r>
      <w:r>
        <w:rPr>
          <w:rFonts w:ascii="Times New Roman" w:hAnsi="Times New Roman" w:cs="Times New Roman"/>
          <w:sz w:val="28"/>
          <w:szCs w:val="28"/>
        </w:rPr>
        <w:t xml:space="preserve"> или тест</w:t>
      </w:r>
      <w:r w:rsidRPr="00837C03">
        <w:rPr>
          <w:rFonts w:ascii="Times New Roman" w:hAnsi="Times New Roman" w:cs="Times New Roman"/>
          <w:sz w:val="28"/>
          <w:szCs w:val="28"/>
        </w:rPr>
        <w:t>.</w:t>
      </w:r>
      <w:r>
        <w:rPr>
          <w:rFonts w:ascii="Times New Roman" w:hAnsi="Times New Roman" w:cs="Times New Roman"/>
          <w:sz w:val="28"/>
          <w:szCs w:val="28"/>
        </w:rPr>
        <w:t xml:space="preserve"> Все контрольно-измерительные материалы имеют несколько уровней сложности.</w:t>
      </w:r>
    </w:p>
    <w:p w:rsidR="00653E55" w:rsidRPr="00837C03" w:rsidRDefault="00653E55" w:rsidP="00E74E68">
      <w:pPr>
        <w:spacing w:line="240" w:lineRule="auto"/>
        <w:ind w:firstLine="567"/>
        <w:jc w:val="both"/>
        <w:rPr>
          <w:rFonts w:ascii="Times New Roman" w:hAnsi="Times New Roman" w:cs="Times New Roman"/>
          <w:sz w:val="28"/>
          <w:szCs w:val="28"/>
        </w:rPr>
      </w:pPr>
      <w:r w:rsidRPr="00837C03">
        <w:rPr>
          <w:rFonts w:ascii="Times New Roman" w:hAnsi="Times New Roman" w:cs="Times New Roman"/>
          <w:sz w:val="28"/>
          <w:szCs w:val="28"/>
        </w:rPr>
        <w:t xml:space="preserve">Пакет дидактических материалов отдается каждому ученику на вводном уроке в личное пользование. Контрольно-измерительные материалы используются в обозначенных выше точках самоконтроля и контроля. </w:t>
      </w:r>
    </w:p>
    <w:p w:rsidR="00653E55" w:rsidRDefault="00653E55" w:rsidP="00E74E68">
      <w:pPr>
        <w:spacing w:line="240" w:lineRule="auto"/>
        <w:ind w:firstLine="567"/>
        <w:jc w:val="both"/>
        <w:rPr>
          <w:rFonts w:ascii="Times New Roman" w:hAnsi="Times New Roman" w:cs="Times New Roman"/>
          <w:sz w:val="28"/>
          <w:szCs w:val="28"/>
        </w:rPr>
      </w:pPr>
      <w:r w:rsidRPr="00E0395E">
        <w:rPr>
          <w:rFonts w:ascii="Times New Roman" w:hAnsi="Times New Roman" w:cs="Times New Roman"/>
          <w:sz w:val="28"/>
          <w:szCs w:val="28"/>
        </w:rPr>
        <w:t>В ходе апробации технологии были зафиксированы следующие положительные результаты:</w:t>
      </w:r>
      <w:r>
        <w:rPr>
          <w:rFonts w:ascii="Times New Roman" w:hAnsi="Times New Roman" w:cs="Times New Roman"/>
          <w:sz w:val="28"/>
          <w:szCs w:val="28"/>
        </w:rPr>
        <w:t xml:space="preserve"> п</w:t>
      </w:r>
      <w:r w:rsidRPr="00E0395E">
        <w:rPr>
          <w:rFonts w:ascii="Times New Roman" w:hAnsi="Times New Roman" w:cs="Times New Roman"/>
          <w:sz w:val="28"/>
          <w:szCs w:val="28"/>
        </w:rPr>
        <w:t>овысил</w:t>
      </w:r>
      <w:r>
        <w:rPr>
          <w:rFonts w:ascii="Times New Roman" w:hAnsi="Times New Roman" w:cs="Times New Roman"/>
          <w:sz w:val="28"/>
          <w:szCs w:val="28"/>
        </w:rPr>
        <w:t>ась учебная активность учащихся, п</w:t>
      </w:r>
      <w:r w:rsidRPr="00E0395E">
        <w:rPr>
          <w:rFonts w:ascii="Times New Roman" w:hAnsi="Times New Roman" w:cs="Times New Roman"/>
          <w:sz w:val="28"/>
          <w:szCs w:val="28"/>
        </w:rPr>
        <w:t>овысилась учебная мотивация.</w:t>
      </w:r>
      <w:r>
        <w:rPr>
          <w:rFonts w:ascii="Times New Roman" w:hAnsi="Times New Roman" w:cs="Times New Roman"/>
          <w:sz w:val="28"/>
          <w:szCs w:val="28"/>
        </w:rPr>
        <w:t xml:space="preserve"> Учащиеся приобрели </w:t>
      </w:r>
      <w:r w:rsidRPr="00E0395E">
        <w:rPr>
          <w:rFonts w:ascii="Times New Roman" w:hAnsi="Times New Roman" w:cs="Times New Roman"/>
          <w:sz w:val="28"/>
          <w:szCs w:val="28"/>
        </w:rPr>
        <w:t>навыки самоорганизации учебной деятельности</w:t>
      </w:r>
      <w:r>
        <w:rPr>
          <w:rFonts w:ascii="Times New Roman" w:hAnsi="Times New Roman" w:cs="Times New Roman"/>
          <w:sz w:val="28"/>
          <w:szCs w:val="28"/>
        </w:rPr>
        <w:t xml:space="preserve">, </w:t>
      </w:r>
      <w:r w:rsidRPr="00E0395E">
        <w:rPr>
          <w:rFonts w:ascii="Times New Roman" w:hAnsi="Times New Roman" w:cs="Times New Roman"/>
          <w:sz w:val="28"/>
          <w:szCs w:val="28"/>
        </w:rPr>
        <w:t xml:space="preserve"> коммуникативные </w:t>
      </w:r>
      <w:r>
        <w:rPr>
          <w:rFonts w:ascii="Times New Roman" w:hAnsi="Times New Roman" w:cs="Times New Roman"/>
          <w:sz w:val="28"/>
          <w:szCs w:val="28"/>
        </w:rPr>
        <w:t xml:space="preserve">и </w:t>
      </w:r>
      <w:r w:rsidRPr="00E0395E">
        <w:rPr>
          <w:rFonts w:ascii="Times New Roman" w:hAnsi="Times New Roman" w:cs="Times New Roman"/>
          <w:sz w:val="28"/>
          <w:szCs w:val="28"/>
        </w:rPr>
        <w:t>познавательные навы</w:t>
      </w:r>
      <w:r>
        <w:rPr>
          <w:rFonts w:ascii="Times New Roman" w:hAnsi="Times New Roman" w:cs="Times New Roman"/>
          <w:sz w:val="28"/>
          <w:szCs w:val="28"/>
        </w:rPr>
        <w:t>ки.</w:t>
      </w:r>
    </w:p>
    <w:p w:rsidR="00653E55" w:rsidRPr="00E0395E" w:rsidRDefault="00653E55" w:rsidP="00E74E6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653E55" w:rsidRPr="00A54BBC" w:rsidRDefault="00653E55" w:rsidP="00E74E68">
      <w:pPr>
        <w:numPr>
          <w:ilvl w:val="0"/>
          <w:numId w:val="18"/>
        </w:numPr>
        <w:spacing w:line="240" w:lineRule="auto"/>
        <w:ind w:left="0" w:firstLine="851"/>
        <w:jc w:val="both"/>
        <w:rPr>
          <w:rFonts w:ascii="Times New Roman" w:hAnsi="Times New Roman" w:cs="Times New Roman"/>
          <w:sz w:val="28"/>
          <w:szCs w:val="28"/>
        </w:rPr>
      </w:pPr>
      <w:r w:rsidRPr="00A54BBC">
        <w:rPr>
          <w:rFonts w:ascii="Times New Roman" w:hAnsi="Times New Roman" w:cs="Times New Roman"/>
          <w:sz w:val="28"/>
          <w:szCs w:val="28"/>
        </w:rPr>
        <w:t>Аршинов В.И. Синергетика как феномен постнеклассической науки/ В.И. Аршинов. – ИФ РАН, 1999.</w:t>
      </w:r>
    </w:p>
    <w:p w:rsidR="00653E55" w:rsidRPr="00A54BBC" w:rsidRDefault="00653E55" w:rsidP="00E74E68">
      <w:pPr>
        <w:numPr>
          <w:ilvl w:val="0"/>
          <w:numId w:val="18"/>
        </w:numPr>
        <w:spacing w:line="240" w:lineRule="auto"/>
        <w:ind w:left="0" w:firstLine="851"/>
        <w:jc w:val="both"/>
        <w:rPr>
          <w:rFonts w:ascii="Times New Roman" w:hAnsi="Times New Roman" w:cs="Times New Roman"/>
          <w:sz w:val="28"/>
          <w:szCs w:val="28"/>
        </w:rPr>
      </w:pPr>
      <w:r w:rsidRPr="00A54BBC">
        <w:rPr>
          <w:rFonts w:ascii="Times New Roman" w:hAnsi="Times New Roman" w:cs="Times New Roman"/>
          <w:sz w:val="28"/>
          <w:szCs w:val="28"/>
        </w:rPr>
        <w:t>Кирикович Т.Е. Индивидуальные траектории на уроке: методические рекомендации завучу, учителю- предметнику. Учебно-методический комплекс курса по выбору «Организация профильного обучения и предпрофильной подготовки в современной школе». МОУ ДОВ «Исследовательский центр развития системы образования» г. Перми.- Пермь, 2010.</w:t>
      </w:r>
    </w:p>
    <w:p w:rsidR="00653E55" w:rsidRPr="00A54BBC" w:rsidRDefault="00653E55" w:rsidP="00E74E68">
      <w:pPr>
        <w:spacing w:line="240" w:lineRule="auto"/>
        <w:ind w:firstLine="567"/>
        <w:rPr>
          <w:sz w:val="28"/>
          <w:szCs w:val="28"/>
        </w:rPr>
      </w:pPr>
    </w:p>
    <w:sectPr w:rsidR="00653E55" w:rsidRPr="00A54BBC" w:rsidSect="00A4269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55" w:rsidRDefault="00653E55">
      <w:r>
        <w:separator/>
      </w:r>
    </w:p>
  </w:endnote>
  <w:endnote w:type="continuationSeparator" w:id="1">
    <w:p w:rsidR="00653E55" w:rsidRDefault="00653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55" w:rsidRDefault="00653E55" w:rsidP="002744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3E55" w:rsidRDefault="00653E55" w:rsidP="00E74E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55" w:rsidRDefault="00653E55">
      <w:r>
        <w:separator/>
      </w:r>
    </w:p>
  </w:footnote>
  <w:footnote w:type="continuationSeparator" w:id="1">
    <w:p w:rsidR="00653E55" w:rsidRDefault="00653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1B8"/>
    <w:multiLevelType w:val="hybridMultilevel"/>
    <w:tmpl w:val="98C43768"/>
    <w:lvl w:ilvl="0" w:tplc="59044D02">
      <w:start w:val="1"/>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
    <w:nsid w:val="0B17301A"/>
    <w:multiLevelType w:val="hybridMultilevel"/>
    <w:tmpl w:val="0BEC9C9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1EE037AD"/>
    <w:multiLevelType w:val="hybridMultilevel"/>
    <w:tmpl w:val="5E844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413FCB"/>
    <w:multiLevelType w:val="hybridMultilevel"/>
    <w:tmpl w:val="A47CA362"/>
    <w:lvl w:ilvl="0" w:tplc="374AA1C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6965031"/>
    <w:multiLevelType w:val="hybridMultilevel"/>
    <w:tmpl w:val="4A344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112B69"/>
    <w:multiLevelType w:val="hybridMultilevel"/>
    <w:tmpl w:val="7E0E6398"/>
    <w:lvl w:ilvl="0" w:tplc="8B049402">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nsid w:val="3C221C23"/>
    <w:multiLevelType w:val="hybridMultilevel"/>
    <w:tmpl w:val="3E387EF8"/>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46783673"/>
    <w:multiLevelType w:val="hybridMultilevel"/>
    <w:tmpl w:val="E7C4F66C"/>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2215"/>
        </w:tabs>
        <w:ind w:left="2215" w:hanging="360"/>
      </w:pPr>
      <w:rPr>
        <w:rFonts w:ascii="Symbol" w:hAnsi="Symbol" w:cs="Symbol" w:hint="default"/>
      </w:rPr>
    </w:lvl>
    <w:lvl w:ilvl="2" w:tplc="0419000F">
      <w:start w:val="1"/>
      <w:numFmt w:val="decimal"/>
      <w:lvlText w:val="%3."/>
      <w:lvlJc w:val="left"/>
      <w:pPr>
        <w:tabs>
          <w:tab w:val="num" w:pos="3115"/>
        </w:tabs>
        <w:ind w:left="3115" w:hanging="36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abstractNum w:abstractNumId="8">
    <w:nsid w:val="4962018A"/>
    <w:multiLevelType w:val="hybridMultilevel"/>
    <w:tmpl w:val="8592BF94"/>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4F385157"/>
    <w:multiLevelType w:val="hybridMultilevel"/>
    <w:tmpl w:val="7AC2FC66"/>
    <w:lvl w:ilvl="0" w:tplc="444C985E">
      <w:start w:val="2"/>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0">
    <w:nsid w:val="53954E8C"/>
    <w:multiLevelType w:val="hybridMultilevel"/>
    <w:tmpl w:val="AE72C770"/>
    <w:lvl w:ilvl="0" w:tplc="04190001">
      <w:start w:val="1"/>
      <w:numFmt w:val="bullet"/>
      <w:lvlText w:val=""/>
      <w:lvlJc w:val="left"/>
      <w:pPr>
        <w:tabs>
          <w:tab w:val="num" w:pos="1070"/>
        </w:tabs>
        <w:ind w:left="1070" w:hanging="360"/>
      </w:pPr>
      <w:rPr>
        <w:rFonts w:ascii="Symbol" w:hAnsi="Symbol" w:cs="Symbol" w:hint="default"/>
      </w:rPr>
    </w:lvl>
    <w:lvl w:ilvl="1" w:tplc="0419000F">
      <w:start w:val="1"/>
      <w:numFmt w:val="decimal"/>
      <w:lvlText w:val="%2."/>
      <w:lvlJc w:val="left"/>
      <w:pPr>
        <w:tabs>
          <w:tab w:val="num" w:pos="1790"/>
        </w:tabs>
        <w:ind w:left="1790" w:hanging="360"/>
      </w:pPr>
      <w:rPr>
        <w:rFonts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11">
    <w:nsid w:val="56B109E3"/>
    <w:multiLevelType w:val="hybridMultilevel"/>
    <w:tmpl w:val="F6720DC2"/>
    <w:lvl w:ilvl="0" w:tplc="7548A5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66726166"/>
    <w:multiLevelType w:val="hybridMultilevel"/>
    <w:tmpl w:val="FA8EB21A"/>
    <w:lvl w:ilvl="0" w:tplc="B09CD82E">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3">
    <w:nsid w:val="69733346"/>
    <w:multiLevelType w:val="hybridMultilevel"/>
    <w:tmpl w:val="831AF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DAB08B0"/>
    <w:multiLevelType w:val="hybridMultilevel"/>
    <w:tmpl w:val="9C54ABD8"/>
    <w:lvl w:ilvl="0" w:tplc="30C4443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6A433F4"/>
    <w:multiLevelType w:val="hybridMultilevel"/>
    <w:tmpl w:val="AB88F5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AED22A6"/>
    <w:multiLevelType w:val="hybridMultilevel"/>
    <w:tmpl w:val="07E2C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B356BD5"/>
    <w:multiLevelType w:val="hybridMultilevel"/>
    <w:tmpl w:val="9A2C12C4"/>
    <w:lvl w:ilvl="0" w:tplc="92925DAA">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4"/>
  </w:num>
  <w:num w:numId="2">
    <w:abstractNumId w:val="7"/>
  </w:num>
  <w:num w:numId="3">
    <w:abstractNumId w:val="15"/>
  </w:num>
  <w:num w:numId="4">
    <w:abstractNumId w:val="10"/>
  </w:num>
  <w:num w:numId="5">
    <w:abstractNumId w:val="1"/>
  </w:num>
  <w:num w:numId="6">
    <w:abstractNumId w:val="6"/>
  </w:num>
  <w:num w:numId="7">
    <w:abstractNumId w:val="14"/>
  </w:num>
  <w:num w:numId="8">
    <w:abstractNumId w:val="8"/>
  </w:num>
  <w:num w:numId="9">
    <w:abstractNumId w:val="0"/>
  </w:num>
  <w:num w:numId="10">
    <w:abstractNumId w:val="3"/>
  </w:num>
  <w:num w:numId="11">
    <w:abstractNumId w:val="12"/>
  </w:num>
  <w:num w:numId="12">
    <w:abstractNumId w:val="9"/>
  </w:num>
  <w:num w:numId="13">
    <w:abstractNumId w:val="17"/>
  </w:num>
  <w:num w:numId="14">
    <w:abstractNumId w:val="11"/>
  </w:num>
  <w:num w:numId="15">
    <w:abstractNumId w:val="13"/>
  </w:num>
  <w:num w:numId="16">
    <w:abstractNumId w:val="16"/>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03"/>
    <w:rsid w:val="00054304"/>
    <w:rsid w:val="00093D07"/>
    <w:rsid w:val="0023596D"/>
    <w:rsid w:val="002608A1"/>
    <w:rsid w:val="0027445B"/>
    <w:rsid w:val="002D7789"/>
    <w:rsid w:val="003B4A98"/>
    <w:rsid w:val="003F6E51"/>
    <w:rsid w:val="00491FE3"/>
    <w:rsid w:val="00544ACD"/>
    <w:rsid w:val="0055429D"/>
    <w:rsid w:val="005A2AFC"/>
    <w:rsid w:val="00640492"/>
    <w:rsid w:val="00653E55"/>
    <w:rsid w:val="00694AEB"/>
    <w:rsid w:val="006C2597"/>
    <w:rsid w:val="006E1FA2"/>
    <w:rsid w:val="007762B8"/>
    <w:rsid w:val="007B59BC"/>
    <w:rsid w:val="00837C03"/>
    <w:rsid w:val="00854481"/>
    <w:rsid w:val="0087765F"/>
    <w:rsid w:val="008C76AD"/>
    <w:rsid w:val="00993AC3"/>
    <w:rsid w:val="009D4D1A"/>
    <w:rsid w:val="009E404F"/>
    <w:rsid w:val="009F0524"/>
    <w:rsid w:val="00A3441B"/>
    <w:rsid w:val="00A42691"/>
    <w:rsid w:val="00A54BBC"/>
    <w:rsid w:val="00AE40F9"/>
    <w:rsid w:val="00B775ED"/>
    <w:rsid w:val="00DD4278"/>
    <w:rsid w:val="00E0395E"/>
    <w:rsid w:val="00E74E68"/>
    <w:rsid w:val="00EA778C"/>
    <w:rsid w:val="00F52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0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g11">
    <w:name w:val="Zag_11"/>
    <w:uiPriority w:val="99"/>
    <w:rsid w:val="00837C03"/>
  </w:style>
  <w:style w:type="paragraph" w:styleId="ListParagraph">
    <w:name w:val="List Paragraph"/>
    <w:basedOn w:val="Normal"/>
    <w:uiPriority w:val="99"/>
    <w:qFormat/>
    <w:rsid w:val="00E0395E"/>
    <w:pPr>
      <w:ind w:left="720"/>
    </w:pPr>
  </w:style>
  <w:style w:type="paragraph" w:styleId="Footer">
    <w:name w:val="footer"/>
    <w:basedOn w:val="Normal"/>
    <w:link w:val="FooterChar"/>
    <w:uiPriority w:val="99"/>
    <w:rsid w:val="00E74E68"/>
    <w:pPr>
      <w:tabs>
        <w:tab w:val="center" w:pos="4677"/>
        <w:tab w:val="right" w:pos="9355"/>
      </w:tabs>
    </w:pPr>
  </w:style>
  <w:style w:type="character" w:customStyle="1" w:styleId="FooterChar">
    <w:name w:val="Footer Char"/>
    <w:basedOn w:val="DefaultParagraphFont"/>
    <w:link w:val="Footer"/>
    <w:uiPriority w:val="99"/>
    <w:semiHidden/>
    <w:rsid w:val="004E451C"/>
    <w:rPr>
      <w:rFonts w:cs="Calibri"/>
      <w:lang w:eastAsia="en-US"/>
    </w:rPr>
  </w:style>
  <w:style w:type="character" w:styleId="PageNumber">
    <w:name w:val="page number"/>
    <w:basedOn w:val="DefaultParagraphFont"/>
    <w:uiPriority w:val="99"/>
    <w:rsid w:val="00E74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1444</Words>
  <Characters>8235</Characters>
  <Application>Microsoft Office Outlook</Application>
  <DocSecurity>0</DocSecurity>
  <Lines>0</Lines>
  <Paragraphs>0</Paragraphs>
  <ScaleCrop>false</ScaleCrop>
  <Company>МОУ ПСОШ№1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обучения на основе самоорганизации </dc:title>
  <dc:subject/>
  <dc:creator>Компьютер</dc:creator>
  <cp:keywords/>
  <dc:description/>
  <cp:lastModifiedBy>admin</cp:lastModifiedBy>
  <cp:revision>2</cp:revision>
  <dcterms:created xsi:type="dcterms:W3CDTF">2011-03-30T10:28:00Z</dcterms:created>
  <dcterms:modified xsi:type="dcterms:W3CDTF">2011-03-30T10:28:00Z</dcterms:modified>
</cp:coreProperties>
</file>