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2C" w:rsidRPr="00822C07" w:rsidRDefault="00210E2C" w:rsidP="00210E2C">
      <w:pPr>
        <w:spacing w:line="276" w:lineRule="auto"/>
        <w:jc w:val="right"/>
      </w:pPr>
      <w:r w:rsidRPr="00822C07">
        <w:t>Автор Марчук Наталья Владимировна</w:t>
      </w:r>
      <w:r w:rsidR="00E14A9D">
        <w:t xml:space="preserve">, </w:t>
      </w:r>
    </w:p>
    <w:p w:rsidR="00210E2C" w:rsidRPr="00822C07" w:rsidRDefault="00314F61" w:rsidP="00210E2C">
      <w:pPr>
        <w:spacing w:line="276" w:lineRule="auto"/>
        <w:jc w:val="right"/>
      </w:pPr>
      <w:r>
        <w:t xml:space="preserve">  </w:t>
      </w:r>
      <w:r w:rsidR="00210E2C" w:rsidRPr="00822C07">
        <w:t>соавтор Калабина Ангелина Рихардовна</w:t>
      </w:r>
    </w:p>
    <w:p w:rsidR="00627D31" w:rsidRDefault="00627D31" w:rsidP="00210E2C">
      <w:pPr>
        <w:jc w:val="center"/>
        <w:rPr>
          <w:color w:val="333333"/>
          <w:sz w:val="28"/>
          <w:szCs w:val="28"/>
        </w:rPr>
      </w:pPr>
      <w:r w:rsidRPr="00D72561">
        <w:rPr>
          <w:b/>
          <w:color w:val="333333"/>
          <w:sz w:val="32"/>
          <w:szCs w:val="32"/>
        </w:rPr>
        <w:t>Инновационные практики достижения метапредметных результатов: из опыта работы</w:t>
      </w:r>
      <w:r>
        <w:rPr>
          <w:color w:val="333333"/>
          <w:sz w:val="28"/>
          <w:szCs w:val="28"/>
        </w:rPr>
        <w:t xml:space="preserve">                                 </w:t>
      </w:r>
    </w:p>
    <w:p w:rsidR="00CA7176" w:rsidRPr="00822C07" w:rsidRDefault="00627D31" w:rsidP="00210E2C">
      <w:pPr>
        <w:jc w:val="right"/>
      </w:pPr>
      <w:r w:rsidRPr="00822C07">
        <w:rPr>
          <w:sz w:val="28"/>
          <w:szCs w:val="28"/>
        </w:rPr>
        <w:t xml:space="preserve">                                   </w:t>
      </w:r>
    </w:p>
    <w:p w:rsidR="00822C07" w:rsidRDefault="00822C07" w:rsidP="00210E2C">
      <w:pPr>
        <w:pStyle w:val="aa"/>
        <w:spacing w:line="240" w:lineRule="auto"/>
        <w:jc w:val="right"/>
        <w:rPr>
          <w:bCs/>
          <w:i/>
          <w:color w:val="000000"/>
          <w:szCs w:val="28"/>
          <w:shd w:val="clear" w:color="auto" w:fill="FFFFFF"/>
        </w:rPr>
      </w:pPr>
      <w:r>
        <w:rPr>
          <w:bCs/>
          <w:i/>
          <w:color w:val="000000"/>
          <w:szCs w:val="28"/>
          <w:shd w:val="clear" w:color="auto" w:fill="FFFFFF"/>
        </w:rPr>
        <w:t xml:space="preserve">                              </w:t>
      </w:r>
      <w:r w:rsidRPr="00822C07">
        <w:rPr>
          <w:bCs/>
          <w:i/>
          <w:color w:val="000000"/>
          <w:szCs w:val="28"/>
          <w:shd w:val="clear" w:color="auto" w:fill="FFFFFF"/>
        </w:rPr>
        <w:t>Слово должно быть мостом,</w:t>
      </w:r>
      <w:r>
        <w:rPr>
          <w:bCs/>
          <w:i/>
          <w:color w:val="000000"/>
          <w:szCs w:val="28"/>
          <w:shd w:val="clear" w:color="auto" w:fill="FFFFFF"/>
        </w:rPr>
        <w:t xml:space="preserve"> </w:t>
      </w:r>
    </w:p>
    <w:p w:rsidR="00822C07" w:rsidRPr="00822C07" w:rsidRDefault="00822C07" w:rsidP="00210E2C">
      <w:pPr>
        <w:pStyle w:val="aa"/>
        <w:spacing w:line="240" w:lineRule="auto"/>
        <w:jc w:val="right"/>
        <w:rPr>
          <w:i/>
          <w:color w:val="000000"/>
          <w:szCs w:val="28"/>
          <w:shd w:val="clear" w:color="auto" w:fill="FFFFFF"/>
        </w:rPr>
      </w:pPr>
      <w:r>
        <w:rPr>
          <w:bCs/>
          <w:i/>
          <w:color w:val="000000"/>
          <w:szCs w:val="28"/>
          <w:shd w:val="clear" w:color="auto" w:fill="FFFFFF"/>
        </w:rPr>
        <w:t>н</w:t>
      </w:r>
      <w:r w:rsidRPr="00822C07">
        <w:rPr>
          <w:bCs/>
          <w:i/>
          <w:color w:val="000000"/>
          <w:szCs w:val="28"/>
          <w:shd w:val="clear" w:color="auto" w:fill="FFFFFF"/>
        </w:rPr>
        <w:t>о может быть и стеной.</w:t>
      </w:r>
    </w:p>
    <w:p w:rsidR="00822C07" w:rsidRDefault="00822C07" w:rsidP="00210E2C">
      <w:pPr>
        <w:pStyle w:val="aa"/>
        <w:spacing w:line="240" w:lineRule="auto"/>
        <w:jc w:val="right"/>
        <w:rPr>
          <w:bCs/>
          <w:i/>
          <w:color w:val="000000"/>
          <w:szCs w:val="28"/>
          <w:shd w:val="clear" w:color="auto" w:fill="FFFFFF"/>
        </w:rPr>
      </w:pPr>
      <w:r>
        <w:rPr>
          <w:bCs/>
          <w:i/>
          <w:color w:val="000000"/>
          <w:szCs w:val="28"/>
          <w:shd w:val="clear" w:color="auto" w:fill="FFFFFF"/>
        </w:rPr>
        <w:t xml:space="preserve"> </w:t>
      </w:r>
      <w:r w:rsidRPr="00822C07">
        <w:rPr>
          <w:bCs/>
          <w:i/>
          <w:color w:val="000000"/>
          <w:szCs w:val="28"/>
          <w:shd w:val="clear" w:color="auto" w:fill="FFFFFF"/>
        </w:rPr>
        <w:t>Альбрехт  Геэс.</w:t>
      </w:r>
    </w:p>
    <w:p w:rsidR="00E326BA" w:rsidRDefault="00E326BA" w:rsidP="00210E2C">
      <w:pPr>
        <w:pStyle w:val="aa"/>
        <w:spacing w:line="240" w:lineRule="auto"/>
        <w:jc w:val="right"/>
        <w:rPr>
          <w:color w:val="000000"/>
          <w:szCs w:val="28"/>
          <w:shd w:val="clear" w:color="auto" w:fill="FFFFFF"/>
        </w:rPr>
      </w:pPr>
    </w:p>
    <w:p w:rsidR="00D87115" w:rsidRPr="00AE5513" w:rsidRDefault="00292029" w:rsidP="00292029">
      <w:pPr>
        <w:pStyle w:val="aa"/>
        <w:spacing w:line="360" w:lineRule="auto"/>
        <w:rPr>
          <w:b/>
          <w:szCs w:val="28"/>
        </w:rPr>
      </w:pPr>
      <w:r>
        <w:rPr>
          <w:color w:val="000000"/>
          <w:szCs w:val="28"/>
          <w:shd w:val="clear" w:color="auto" w:fill="FFFFFF"/>
        </w:rPr>
        <w:t xml:space="preserve"> </w:t>
      </w:r>
      <w:r w:rsidR="00D87115">
        <w:rPr>
          <w:color w:val="000000"/>
          <w:szCs w:val="28"/>
          <w:shd w:val="clear" w:color="auto" w:fill="FFFFFF"/>
        </w:rPr>
        <w:t xml:space="preserve">К числу планируемых результатов основной образовательной программы отнесены: личностные, метапредметные и предметные результаты. </w:t>
      </w:r>
      <w:r w:rsidR="00D87115" w:rsidRPr="00CA7176">
        <w:rPr>
          <w:color w:val="000000"/>
          <w:szCs w:val="28"/>
          <w:shd w:val="clear" w:color="auto" w:fill="FFFFFF"/>
        </w:rPr>
        <w:t xml:space="preserve">Как работать с предметными результатами </w:t>
      </w:r>
      <w:r w:rsidR="00D87115">
        <w:rPr>
          <w:color w:val="000000"/>
          <w:szCs w:val="28"/>
          <w:shd w:val="clear" w:color="auto" w:fill="FFFFFF"/>
        </w:rPr>
        <w:t>–</w:t>
      </w:r>
      <w:r w:rsidR="00D87115" w:rsidRPr="00CA7176">
        <w:rPr>
          <w:color w:val="000000"/>
          <w:szCs w:val="28"/>
          <w:shd w:val="clear" w:color="auto" w:fill="FFFFFF"/>
        </w:rPr>
        <w:t xml:space="preserve"> </w:t>
      </w:r>
      <w:r w:rsidR="00E326BA">
        <w:rPr>
          <w:color w:val="000000"/>
          <w:szCs w:val="28"/>
          <w:shd w:val="clear" w:color="auto" w:fill="FFFFFF"/>
        </w:rPr>
        <w:t>все известно</w:t>
      </w:r>
      <w:r w:rsidR="00920679">
        <w:rPr>
          <w:color w:val="000000"/>
          <w:szCs w:val="28"/>
          <w:shd w:val="clear" w:color="auto" w:fill="FFFFFF"/>
        </w:rPr>
        <w:t xml:space="preserve"> </w:t>
      </w:r>
      <w:r w:rsidR="00E326BA">
        <w:rPr>
          <w:color w:val="000000"/>
          <w:szCs w:val="28"/>
          <w:shd w:val="clear" w:color="auto" w:fill="FFFFFF"/>
        </w:rPr>
        <w:t>(наработан теоретический, практический  и методический арсенал</w:t>
      </w:r>
      <w:r w:rsidR="00584556">
        <w:rPr>
          <w:color w:val="000000"/>
          <w:szCs w:val="28"/>
          <w:shd w:val="clear" w:color="auto" w:fill="FFFFFF"/>
        </w:rPr>
        <w:t>, «фундаментальное ядро»</w:t>
      </w:r>
      <w:r w:rsidR="00E326BA">
        <w:rPr>
          <w:color w:val="000000"/>
          <w:szCs w:val="28"/>
          <w:shd w:val="clear" w:color="auto" w:fill="FFFFFF"/>
        </w:rPr>
        <w:t>)</w:t>
      </w:r>
      <w:r w:rsidR="00D87115" w:rsidRPr="00CA7176">
        <w:rPr>
          <w:color w:val="000000"/>
          <w:szCs w:val="28"/>
          <w:shd w:val="clear" w:color="auto" w:fill="FFFFFF"/>
        </w:rPr>
        <w:t xml:space="preserve">, а как развивать метапредметные результаты и их оценивать, об этом в ФГОС </w:t>
      </w:r>
      <w:r w:rsidR="00D87115">
        <w:rPr>
          <w:color w:val="000000"/>
          <w:szCs w:val="28"/>
          <w:shd w:val="clear" w:color="auto" w:fill="FFFFFF"/>
        </w:rPr>
        <w:t xml:space="preserve">ООО </w:t>
      </w:r>
      <w:r w:rsidR="00D87115" w:rsidRPr="00CA7176">
        <w:rPr>
          <w:color w:val="000000"/>
          <w:szCs w:val="28"/>
          <w:shd w:val="clear" w:color="auto" w:fill="FFFFFF"/>
        </w:rPr>
        <w:t xml:space="preserve">прописано декларативно. </w:t>
      </w:r>
      <w:r w:rsidR="00D87115" w:rsidRPr="00D87115">
        <w:rPr>
          <w:color w:val="000000"/>
          <w:szCs w:val="28"/>
          <w:shd w:val="clear" w:color="auto" w:fill="FFFFFF"/>
        </w:rPr>
        <w:t xml:space="preserve">Данная статья посвящена проблеме </w:t>
      </w:r>
      <w:r w:rsidR="00E326BA">
        <w:rPr>
          <w:color w:val="000000"/>
          <w:szCs w:val="28"/>
          <w:shd w:val="clear" w:color="auto" w:fill="FFFFFF"/>
        </w:rPr>
        <w:t xml:space="preserve">развития и </w:t>
      </w:r>
      <w:r w:rsidR="00D87115" w:rsidRPr="00D87115">
        <w:rPr>
          <w:color w:val="000000"/>
          <w:szCs w:val="28"/>
          <w:shd w:val="clear" w:color="auto" w:fill="FFFFFF"/>
        </w:rPr>
        <w:t>оценки метапредметного результата, направленного на формирование  навыка</w:t>
      </w:r>
      <w:r w:rsidR="00D87115" w:rsidRPr="00D87115">
        <w:rPr>
          <w:b/>
          <w:bCs/>
          <w:color w:val="000000"/>
          <w:shd w:val="clear" w:color="auto" w:fill="FFFFFF"/>
        </w:rPr>
        <w:t xml:space="preserve"> </w:t>
      </w:r>
      <w:r w:rsidR="00D87115" w:rsidRPr="00D87115">
        <w:rPr>
          <w:bCs/>
          <w:color w:val="000000"/>
          <w:shd w:val="clear" w:color="auto" w:fill="FFFFFF"/>
        </w:rPr>
        <w:t xml:space="preserve">коммуникации, </w:t>
      </w:r>
      <w:r w:rsidR="00D87115" w:rsidRPr="00D87115">
        <w:rPr>
          <w:color w:val="000000"/>
          <w:szCs w:val="28"/>
          <w:shd w:val="clear" w:color="auto" w:fill="FFFFFF"/>
        </w:rPr>
        <w:t>«создания устного высказывания с заданными параметрами: коммуникативной задачей, темой, объёмом, формато</w:t>
      </w:r>
      <w:r w:rsidR="00D87115" w:rsidRPr="00E14A9D">
        <w:rPr>
          <w:szCs w:val="28"/>
          <w:shd w:val="clear" w:color="auto" w:fill="FFFFFF"/>
        </w:rPr>
        <w:t>м</w:t>
      </w:r>
      <w:r w:rsidR="00D87115" w:rsidRPr="00E14A9D">
        <w:rPr>
          <w:szCs w:val="28"/>
        </w:rPr>
        <w:t>»</w:t>
      </w:r>
      <w:r w:rsidR="00D87115" w:rsidRPr="00D87115">
        <w:rPr>
          <w:color w:val="FF0000"/>
          <w:szCs w:val="28"/>
        </w:rPr>
        <w:t xml:space="preserve"> </w:t>
      </w:r>
      <w:r w:rsidR="00D87115" w:rsidRPr="00E14A9D">
        <w:rPr>
          <w:szCs w:val="28"/>
        </w:rPr>
        <w:t>[1,</w:t>
      </w:r>
      <w:r w:rsidR="00D87115" w:rsidRPr="00E14A9D">
        <w:rPr>
          <w:szCs w:val="28"/>
          <w:lang w:val="en-US"/>
        </w:rPr>
        <w:t>c</w:t>
      </w:r>
      <w:r w:rsidR="00D87115" w:rsidRPr="00E14A9D">
        <w:rPr>
          <w:szCs w:val="28"/>
        </w:rPr>
        <w:t xml:space="preserve"> </w:t>
      </w:r>
      <w:r w:rsidRPr="00E14A9D">
        <w:rPr>
          <w:szCs w:val="28"/>
        </w:rPr>
        <w:t>13</w:t>
      </w:r>
      <w:r w:rsidR="00D87115" w:rsidRPr="00E14A9D">
        <w:rPr>
          <w:szCs w:val="28"/>
        </w:rPr>
        <w:t>].</w:t>
      </w:r>
      <w:r w:rsidR="00D87115" w:rsidRPr="00AE5513">
        <w:rPr>
          <w:szCs w:val="28"/>
        </w:rPr>
        <w:t xml:space="preserve">      </w:t>
      </w:r>
    </w:p>
    <w:p w:rsidR="00E326BA" w:rsidRPr="00AE5513" w:rsidRDefault="00E326BA" w:rsidP="0029202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AE5513">
        <w:rPr>
          <w:sz w:val="28"/>
          <w:szCs w:val="28"/>
        </w:rPr>
        <w:t>Проблема развития коммуникативных навыков у учащихся остро поднимается на уровне педагогического сообщества в течение последнего времени.</w:t>
      </w:r>
      <w:r w:rsidRPr="00AE5513">
        <w:rPr>
          <w:sz w:val="28"/>
          <w:szCs w:val="28"/>
          <w:shd w:val="clear" w:color="auto" w:fill="FFFFFF"/>
        </w:rPr>
        <w:t xml:space="preserve"> Опыт проводимых в школе событий (работа дискуссионного клуба, Парламентский час, </w:t>
      </w:r>
      <w:r w:rsidR="00822C07" w:rsidRPr="00AE5513">
        <w:rPr>
          <w:sz w:val="28"/>
          <w:szCs w:val="28"/>
        </w:rPr>
        <w:t>защита проектов</w:t>
      </w:r>
      <w:r w:rsidR="00822C07">
        <w:rPr>
          <w:sz w:val="28"/>
          <w:szCs w:val="28"/>
        </w:rPr>
        <w:t xml:space="preserve">, </w:t>
      </w:r>
      <w:r w:rsidRPr="00AE5513">
        <w:rPr>
          <w:sz w:val="28"/>
          <w:szCs w:val="28"/>
          <w:shd w:val="clear" w:color="auto" w:fill="FFFFFF"/>
        </w:rPr>
        <w:t>конференция исследовательских работ</w:t>
      </w:r>
      <w:r w:rsidRPr="00AE5513">
        <w:rPr>
          <w:sz w:val="28"/>
          <w:szCs w:val="28"/>
        </w:rPr>
        <w:t>)</w:t>
      </w:r>
      <w:r w:rsidRPr="00AE5513">
        <w:rPr>
          <w:sz w:val="28"/>
          <w:szCs w:val="28"/>
          <w:shd w:val="clear" w:color="auto" w:fill="FFFFFF"/>
        </w:rPr>
        <w:t xml:space="preserve"> показывает, что учащиеся испытывают затруднения,  выступая перед публикой: в классе, на уроке, во внеурочной деятельности.</w:t>
      </w:r>
      <w:r w:rsidRPr="00AE5513">
        <w:rPr>
          <w:sz w:val="28"/>
          <w:szCs w:val="28"/>
        </w:rPr>
        <w:t xml:space="preserve"> В расширенной</w:t>
      </w:r>
      <w:r w:rsidR="00822C07">
        <w:rPr>
          <w:sz w:val="28"/>
          <w:szCs w:val="28"/>
        </w:rPr>
        <w:t>,</w:t>
      </w:r>
      <w:r w:rsidRPr="00AE5513">
        <w:rPr>
          <w:sz w:val="28"/>
          <w:szCs w:val="28"/>
        </w:rPr>
        <w:t xml:space="preserve"> малознакомой аудитории проблема отмечается особенно остро. Неуверенность сопровождается речевыми «зажимами» или полным отказом выступать. </w:t>
      </w:r>
    </w:p>
    <w:p w:rsidR="00E326BA" w:rsidRPr="00AE5513" w:rsidRDefault="00E326BA" w:rsidP="00292029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AE5513">
        <w:rPr>
          <w:sz w:val="28"/>
          <w:szCs w:val="28"/>
        </w:rPr>
        <w:t xml:space="preserve">Несомненно, умение выступать публично   -  необходимый навык для успеха в современной жизни, элемент коммуникативной компетентности современного человека. Таким образом, обозначаем проблему: отсутствие у учащихся умения выступать публично. </w:t>
      </w:r>
    </w:p>
    <w:p w:rsidR="00607534" w:rsidRPr="00292029" w:rsidRDefault="00E326BA" w:rsidP="002920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92029">
        <w:rPr>
          <w:sz w:val="28"/>
          <w:szCs w:val="28"/>
        </w:rPr>
        <w:t xml:space="preserve">Решение вышеуказанной проблемы видим в реализации проекта </w:t>
      </w:r>
      <w:r w:rsidRPr="00292029">
        <w:rPr>
          <w:b/>
          <w:sz w:val="28"/>
          <w:szCs w:val="28"/>
        </w:rPr>
        <w:t>«</w:t>
      </w:r>
      <w:r w:rsidRPr="00292029">
        <w:rPr>
          <w:color w:val="000000"/>
          <w:sz w:val="28"/>
          <w:szCs w:val="28"/>
        </w:rPr>
        <w:t>Формирование коммуникативной компетенции через практику публичного выступления</w:t>
      </w:r>
      <w:r w:rsidRPr="00292029">
        <w:rPr>
          <w:b/>
          <w:sz w:val="28"/>
          <w:szCs w:val="28"/>
        </w:rPr>
        <w:t>»</w:t>
      </w:r>
      <w:r w:rsidR="00AA3EDD">
        <w:rPr>
          <w:b/>
          <w:sz w:val="28"/>
          <w:szCs w:val="28"/>
        </w:rPr>
        <w:t xml:space="preserve"> </w:t>
      </w:r>
      <w:r w:rsidR="00AA3EDD" w:rsidRPr="007663F8">
        <w:rPr>
          <w:sz w:val="28"/>
          <w:szCs w:val="28"/>
        </w:rPr>
        <w:t>(</w:t>
      </w:r>
      <w:r w:rsidR="007663F8" w:rsidRPr="007663F8">
        <w:rPr>
          <w:sz w:val="28"/>
          <w:szCs w:val="28"/>
        </w:rPr>
        <w:t>к</w:t>
      </w:r>
      <w:r w:rsidR="007663F8">
        <w:rPr>
          <w:sz w:val="28"/>
          <w:szCs w:val="28"/>
        </w:rPr>
        <w:t xml:space="preserve">раевая апробационная площадка </w:t>
      </w:r>
      <w:r w:rsidR="00292029" w:rsidRPr="00292029">
        <w:rPr>
          <w:sz w:val="28"/>
          <w:szCs w:val="28"/>
        </w:rPr>
        <w:t xml:space="preserve"> с 2012 года</w:t>
      </w:r>
      <w:r w:rsidR="00AA3EDD">
        <w:rPr>
          <w:sz w:val="28"/>
          <w:szCs w:val="28"/>
        </w:rPr>
        <w:t>)</w:t>
      </w:r>
      <w:r w:rsidRPr="00292029">
        <w:rPr>
          <w:b/>
          <w:sz w:val="28"/>
          <w:szCs w:val="28"/>
        </w:rPr>
        <w:t xml:space="preserve">. </w:t>
      </w:r>
      <w:r w:rsidR="00D72561" w:rsidRPr="00292029">
        <w:rPr>
          <w:bCs/>
          <w:sz w:val="28"/>
          <w:szCs w:val="28"/>
        </w:rPr>
        <w:t xml:space="preserve">Ожидаемые результаты проекта – овладение детьми техниками подготовки  публичного </w:t>
      </w:r>
      <w:r w:rsidR="00D72561" w:rsidRPr="00292029">
        <w:rPr>
          <w:bCs/>
          <w:sz w:val="28"/>
          <w:szCs w:val="28"/>
        </w:rPr>
        <w:lastRenderedPageBreak/>
        <w:t>выступления.</w:t>
      </w:r>
      <w:r w:rsidR="00D72561">
        <w:rPr>
          <w:bCs/>
          <w:sz w:val="28"/>
          <w:szCs w:val="28"/>
        </w:rPr>
        <w:t xml:space="preserve"> </w:t>
      </w:r>
      <w:r w:rsidR="00607534" w:rsidRPr="00292029">
        <w:rPr>
          <w:sz w:val="28"/>
          <w:szCs w:val="28"/>
        </w:rPr>
        <w:t>Анализируя имеющийся опыт  практической деятельности  в данном направлении,  разработчики оцени</w:t>
      </w:r>
      <w:r w:rsidR="00292029">
        <w:rPr>
          <w:sz w:val="28"/>
          <w:szCs w:val="28"/>
        </w:rPr>
        <w:t>ли</w:t>
      </w:r>
      <w:r w:rsidR="00607534" w:rsidRPr="00292029">
        <w:rPr>
          <w:sz w:val="28"/>
          <w:szCs w:val="28"/>
        </w:rPr>
        <w:t xml:space="preserve"> процесс публичного выступления по критериям: композиция выступления, использование приемов «захвата», применение дополнительных приемов и т.д. Новизна </w:t>
      </w:r>
      <w:r w:rsidR="00292029">
        <w:rPr>
          <w:sz w:val="28"/>
          <w:szCs w:val="28"/>
        </w:rPr>
        <w:t>разработанных</w:t>
      </w:r>
      <w:r w:rsidR="00607534" w:rsidRPr="00292029">
        <w:rPr>
          <w:sz w:val="28"/>
          <w:szCs w:val="28"/>
        </w:rPr>
        <w:t xml:space="preserve"> материалов заключается в том, что</w:t>
      </w:r>
      <w:r w:rsidR="00AA3EDD">
        <w:rPr>
          <w:sz w:val="28"/>
          <w:szCs w:val="28"/>
        </w:rPr>
        <w:t xml:space="preserve"> используемые</w:t>
      </w:r>
      <w:r w:rsidR="00607534" w:rsidRPr="00292029">
        <w:rPr>
          <w:sz w:val="28"/>
          <w:szCs w:val="28"/>
        </w:rPr>
        <w:t xml:space="preserve"> практики </w:t>
      </w:r>
      <w:r w:rsidR="00292029">
        <w:rPr>
          <w:sz w:val="28"/>
          <w:szCs w:val="28"/>
        </w:rPr>
        <w:t>были реализованы</w:t>
      </w:r>
      <w:r w:rsidR="00607534" w:rsidRPr="00292029">
        <w:rPr>
          <w:sz w:val="28"/>
          <w:szCs w:val="28"/>
        </w:rPr>
        <w:t xml:space="preserve"> через  активные формы организации взаимодействия - деятельность педагогических мастерских.</w:t>
      </w:r>
      <w:r w:rsidR="00607534" w:rsidRPr="00292029">
        <w:rPr>
          <w:bCs/>
          <w:sz w:val="28"/>
          <w:szCs w:val="28"/>
        </w:rPr>
        <w:t xml:space="preserve"> </w:t>
      </w:r>
    </w:p>
    <w:p w:rsidR="0065320B" w:rsidRPr="00AE5513" w:rsidRDefault="0065320B" w:rsidP="00292029">
      <w:pPr>
        <w:pStyle w:val="aa"/>
        <w:spacing w:line="360" w:lineRule="auto"/>
        <w:rPr>
          <w:szCs w:val="28"/>
        </w:rPr>
      </w:pPr>
      <w:r w:rsidRPr="00AE5513">
        <w:rPr>
          <w:szCs w:val="28"/>
        </w:rPr>
        <w:t xml:space="preserve">Практическая ценность </w:t>
      </w:r>
      <w:r>
        <w:rPr>
          <w:szCs w:val="28"/>
        </w:rPr>
        <w:t>материалов</w:t>
      </w:r>
      <w:r w:rsidRPr="00AE5513">
        <w:rPr>
          <w:szCs w:val="28"/>
        </w:rPr>
        <w:t xml:space="preserve"> заключается в том, что у обучающихся они помог</w:t>
      </w:r>
      <w:r w:rsidR="002E083E">
        <w:rPr>
          <w:szCs w:val="28"/>
        </w:rPr>
        <w:t>ли</w:t>
      </w:r>
      <w:r w:rsidRPr="00AE5513">
        <w:rPr>
          <w:szCs w:val="28"/>
        </w:rPr>
        <w:t xml:space="preserve"> снять коммуникативные барьеры, позвол</w:t>
      </w:r>
      <w:r w:rsidR="002E083E">
        <w:rPr>
          <w:szCs w:val="28"/>
        </w:rPr>
        <w:t>или</w:t>
      </w:r>
      <w:r w:rsidRPr="00AE5513">
        <w:rPr>
          <w:szCs w:val="28"/>
        </w:rPr>
        <w:t xml:space="preserve"> быть успешными  в дальнейшей образовательной деятельности</w:t>
      </w:r>
      <w:r w:rsidR="002E083E">
        <w:rPr>
          <w:szCs w:val="28"/>
        </w:rPr>
        <w:t>.</w:t>
      </w:r>
      <w:r w:rsidRPr="00AE5513">
        <w:rPr>
          <w:szCs w:val="28"/>
        </w:rPr>
        <w:t xml:space="preserve"> Учителю да</w:t>
      </w:r>
      <w:r w:rsidR="002E083E">
        <w:rPr>
          <w:szCs w:val="28"/>
        </w:rPr>
        <w:t>ли возможность выйти</w:t>
      </w:r>
      <w:r w:rsidRPr="00AE5513">
        <w:rPr>
          <w:szCs w:val="28"/>
        </w:rPr>
        <w:t xml:space="preserve"> за границы преподаваемого предмета и «нарастить» себя в качестве «эксперта», проектанта, а также оценивать метапредметный результат. А это и есть новые требования к профессиональной компетенции учителя, предъявляемые  ФГОС ООО</w:t>
      </w:r>
      <w:r w:rsidR="00E14A9D">
        <w:rPr>
          <w:szCs w:val="28"/>
        </w:rPr>
        <w:t xml:space="preserve"> </w:t>
      </w:r>
      <w:r w:rsidR="00E14A9D" w:rsidRPr="00E14A9D">
        <w:rPr>
          <w:szCs w:val="28"/>
        </w:rPr>
        <w:t>[</w:t>
      </w:r>
      <w:r w:rsidR="00E14A9D">
        <w:rPr>
          <w:szCs w:val="28"/>
        </w:rPr>
        <w:t>2</w:t>
      </w:r>
      <w:r w:rsidR="00E14A9D" w:rsidRPr="00E14A9D">
        <w:rPr>
          <w:szCs w:val="28"/>
        </w:rPr>
        <w:t>,</w:t>
      </w:r>
      <w:r w:rsidR="00E14A9D" w:rsidRPr="00E14A9D">
        <w:rPr>
          <w:szCs w:val="28"/>
          <w:lang w:val="en-US"/>
        </w:rPr>
        <w:t>c</w:t>
      </w:r>
      <w:r w:rsidR="00E14A9D" w:rsidRPr="00E14A9D">
        <w:rPr>
          <w:szCs w:val="28"/>
        </w:rPr>
        <w:t xml:space="preserve"> </w:t>
      </w:r>
      <w:r w:rsidR="00E14A9D">
        <w:rPr>
          <w:szCs w:val="28"/>
        </w:rPr>
        <w:t>45</w:t>
      </w:r>
      <w:r w:rsidR="00E14A9D" w:rsidRPr="00E14A9D">
        <w:rPr>
          <w:szCs w:val="28"/>
        </w:rPr>
        <w:t>].</w:t>
      </w:r>
      <w:r w:rsidR="00E14A9D" w:rsidRPr="00AE5513">
        <w:rPr>
          <w:szCs w:val="28"/>
        </w:rPr>
        <w:t xml:space="preserve">  </w:t>
      </w:r>
    </w:p>
    <w:p w:rsidR="00AA3EDD" w:rsidRPr="00822C07" w:rsidRDefault="004D6623" w:rsidP="00AA3EDD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Образовательные практики проходили в рамках внеурочной деятельности и начинались с презентации учителями педагогических мастерских</w:t>
      </w:r>
      <w:r w:rsidR="00AA3EDD">
        <w:rPr>
          <w:sz w:val="28"/>
          <w:szCs w:val="28"/>
        </w:rPr>
        <w:t xml:space="preserve">: </w:t>
      </w:r>
      <w:r w:rsidR="00822C07">
        <w:rPr>
          <w:sz w:val="28"/>
          <w:szCs w:val="28"/>
        </w:rPr>
        <w:t>«</w:t>
      </w:r>
      <w:r w:rsidR="00AA3EDD" w:rsidRPr="00822C07">
        <w:rPr>
          <w:bCs/>
          <w:iCs/>
          <w:sz w:val="28"/>
          <w:szCs w:val="28"/>
        </w:rPr>
        <w:t>Планирование публичного  выступления. Первые шаги</w:t>
      </w:r>
      <w:r w:rsidR="00822C07">
        <w:rPr>
          <w:bCs/>
          <w:iCs/>
          <w:sz w:val="28"/>
          <w:szCs w:val="28"/>
        </w:rPr>
        <w:t>»,</w:t>
      </w:r>
      <w:r w:rsidR="00AA3EDD" w:rsidRPr="00822C07">
        <w:rPr>
          <w:iCs/>
          <w:sz w:val="28"/>
          <w:szCs w:val="28"/>
        </w:rPr>
        <w:t xml:space="preserve"> </w:t>
      </w:r>
      <w:r w:rsidR="00822C07">
        <w:rPr>
          <w:iCs/>
          <w:sz w:val="28"/>
          <w:szCs w:val="28"/>
        </w:rPr>
        <w:t>«</w:t>
      </w:r>
      <w:r w:rsidR="00AA3EDD" w:rsidRPr="00822C07">
        <w:rPr>
          <w:bCs/>
          <w:iCs/>
          <w:sz w:val="28"/>
          <w:szCs w:val="28"/>
        </w:rPr>
        <w:t>Публичная речь с удовольствием!</w:t>
      </w:r>
      <w:r w:rsidR="00822C07">
        <w:rPr>
          <w:bCs/>
          <w:iCs/>
          <w:sz w:val="28"/>
          <w:szCs w:val="28"/>
        </w:rPr>
        <w:t>», «</w:t>
      </w:r>
      <w:r w:rsidR="00AA3EDD" w:rsidRPr="00822C07">
        <w:rPr>
          <w:bCs/>
          <w:iCs/>
          <w:sz w:val="28"/>
          <w:szCs w:val="28"/>
        </w:rPr>
        <w:t>Как сделать публичное выступление  успешным  и его оценить?»</w:t>
      </w:r>
      <w:r w:rsidR="00822C07">
        <w:rPr>
          <w:bCs/>
          <w:iCs/>
          <w:sz w:val="28"/>
          <w:szCs w:val="28"/>
        </w:rPr>
        <w:t xml:space="preserve">, </w:t>
      </w:r>
      <w:r w:rsidR="00AA3EDD" w:rsidRPr="00822C07">
        <w:rPr>
          <w:rFonts w:ascii="Arial" w:eastAsia="+mn-ea" w:hAnsi="Arial" w:cs="Arial"/>
          <w:bCs/>
          <w:color w:val="000134"/>
          <w:kern w:val="24"/>
          <w:sz w:val="40"/>
          <w:szCs w:val="40"/>
        </w:rPr>
        <w:t xml:space="preserve"> </w:t>
      </w:r>
      <w:r w:rsidR="00AA3EDD" w:rsidRPr="00822C07">
        <w:rPr>
          <w:bCs/>
          <w:iCs/>
          <w:sz w:val="28"/>
          <w:szCs w:val="28"/>
        </w:rPr>
        <w:t>«Как слово наше отзовется…»</w:t>
      </w:r>
      <w:r>
        <w:rPr>
          <w:bCs/>
          <w:iCs/>
          <w:sz w:val="28"/>
          <w:szCs w:val="28"/>
        </w:rPr>
        <w:t xml:space="preserve">. </w:t>
      </w:r>
    </w:p>
    <w:p w:rsidR="00D72561" w:rsidRPr="00D72561" w:rsidRDefault="00D72561" w:rsidP="00D72561">
      <w:pPr>
        <w:spacing w:line="360" w:lineRule="auto"/>
        <w:ind w:firstLine="709"/>
        <w:jc w:val="both"/>
        <w:rPr>
          <w:sz w:val="28"/>
          <w:szCs w:val="28"/>
        </w:rPr>
      </w:pPr>
      <w:r w:rsidRPr="00D72561">
        <w:rPr>
          <w:sz w:val="28"/>
          <w:szCs w:val="28"/>
        </w:rPr>
        <w:t xml:space="preserve">Ученики в ходе работы </w:t>
      </w:r>
      <w:r w:rsidR="004770BB">
        <w:rPr>
          <w:sz w:val="28"/>
          <w:szCs w:val="28"/>
        </w:rPr>
        <w:t xml:space="preserve">мастерских </w:t>
      </w:r>
      <w:r w:rsidRPr="00D72561">
        <w:rPr>
          <w:sz w:val="28"/>
          <w:szCs w:val="28"/>
        </w:rPr>
        <w:t>осваивают способы коммуникативного воздействия на аудиторию: выдерживать композиционные этапы,  использовать «приемы захвата» и дополнительные приемы речевого оформления. В ходе проведения занятий предлагается выявить затруднения при проведении публичных выступлений и коммуникативные барьеры, определить  характеристики успешной публ</w:t>
      </w:r>
      <w:r w:rsidR="004D6623">
        <w:rPr>
          <w:sz w:val="28"/>
          <w:szCs w:val="28"/>
        </w:rPr>
        <w:t xml:space="preserve">ичной речи. Обязательным элементом </w:t>
      </w:r>
      <w:r w:rsidRPr="00D72561">
        <w:rPr>
          <w:sz w:val="28"/>
          <w:szCs w:val="28"/>
        </w:rPr>
        <w:t xml:space="preserve"> </w:t>
      </w:r>
      <w:r w:rsidR="004D6623">
        <w:rPr>
          <w:sz w:val="28"/>
          <w:szCs w:val="28"/>
        </w:rPr>
        <w:t xml:space="preserve">деятельности являются просмотр и обсуждение </w:t>
      </w:r>
      <w:r w:rsidR="004D6623" w:rsidRPr="004D6623">
        <w:rPr>
          <w:sz w:val="28"/>
          <w:szCs w:val="28"/>
        </w:rPr>
        <w:t>видеоматериалов  мастер-классов, выступления политиков, известных  людей.</w:t>
      </w:r>
      <w:r w:rsidR="004D6623">
        <w:rPr>
          <w:sz w:val="28"/>
          <w:szCs w:val="28"/>
        </w:rPr>
        <w:t xml:space="preserve"> Предлагаемые задания носят деятельностный характер. Например, школьникам необходимо оценить выступление Стива Джобса или Б.</w:t>
      </w:r>
      <w:r w:rsidR="00B47317">
        <w:rPr>
          <w:sz w:val="28"/>
          <w:szCs w:val="28"/>
        </w:rPr>
        <w:t xml:space="preserve"> </w:t>
      </w:r>
      <w:r w:rsidR="004D6623">
        <w:rPr>
          <w:sz w:val="28"/>
          <w:szCs w:val="28"/>
        </w:rPr>
        <w:t xml:space="preserve">Абамы, используя разработанные критерии оценки; </w:t>
      </w:r>
      <w:r w:rsidR="00B47317">
        <w:rPr>
          <w:sz w:val="28"/>
          <w:szCs w:val="28"/>
        </w:rPr>
        <w:t>представить</w:t>
      </w:r>
      <w:r w:rsidR="004D6623">
        <w:rPr>
          <w:sz w:val="28"/>
          <w:szCs w:val="28"/>
        </w:rPr>
        <w:t xml:space="preserve"> реклам</w:t>
      </w:r>
      <w:r w:rsidR="00B47317">
        <w:rPr>
          <w:sz w:val="28"/>
          <w:szCs w:val="28"/>
        </w:rPr>
        <w:t>ный спич</w:t>
      </w:r>
      <w:r w:rsidR="004770BB">
        <w:rPr>
          <w:sz w:val="28"/>
          <w:szCs w:val="28"/>
        </w:rPr>
        <w:t xml:space="preserve"> и т.д.</w:t>
      </w:r>
      <w:r w:rsidR="00B47317">
        <w:rPr>
          <w:sz w:val="28"/>
          <w:szCs w:val="28"/>
        </w:rPr>
        <w:t xml:space="preserve"> </w:t>
      </w:r>
      <w:r w:rsidRPr="00D72561">
        <w:rPr>
          <w:sz w:val="28"/>
          <w:szCs w:val="28"/>
        </w:rPr>
        <w:t xml:space="preserve">Результатом деятельности мастера и учеников является предъявленный объект оценивания – публичное выступление </w:t>
      </w:r>
      <w:r w:rsidRPr="00D72561">
        <w:rPr>
          <w:sz w:val="28"/>
          <w:szCs w:val="28"/>
        </w:rPr>
        <w:lastRenderedPageBreak/>
        <w:t>(в роли экспертов выступают учителя-мастера). Процедура оценки следующая: на организационный момент отводится до 3 минут, на  презентацию – до 5 минут.</w:t>
      </w:r>
      <w:r w:rsidR="004770BB">
        <w:rPr>
          <w:sz w:val="28"/>
          <w:szCs w:val="28"/>
        </w:rPr>
        <w:t xml:space="preserve"> </w:t>
      </w:r>
      <w:r w:rsidRPr="00D72561">
        <w:rPr>
          <w:sz w:val="28"/>
          <w:szCs w:val="28"/>
        </w:rPr>
        <w:t xml:space="preserve"> </w:t>
      </w:r>
      <w:r w:rsidR="004770BB">
        <w:rPr>
          <w:sz w:val="28"/>
          <w:szCs w:val="28"/>
        </w:rPr>
        <w:t>В процессе оценивания эксперты заполняют оценочные листы</w:t>
      </w:r>
      <w:r w:rsidR="00530425">
        <w:rPr>
          <w:sz w:val="28"/>
          <w:szCs w:val="28"/>
        </w:rPr>
        <w:t xml:space="preserve"> и предъявляют заключение</w:t>
      </w:r>
      <w:r w:rsidRPr="00D72561">
        <w:rPr>
          <w:sz w:val="28"/>
          <w:szCs w:val="28"/>
        </w:rPr>
        <w:t xml:space="preserve"> после выступления последнего ученика. По окончании процедуры детям </w:t>
      </w:r>
      <w:r w:rsidR="004770BB">
        <w:rPr>
          <w:sz w:val="28"/>
          <w:szCs w:val="28"/>
        </w:rPr>
        <w:t xml:space="preserve">предлагается </w:t>
      </w:r>
      <w:r w:rsidRPr="00D72561">
        <w:rPr>
          <w:sz w:val="28"/>
          <w:szCs w:val="28"/>
        </w:rPr>
        <w:t>заполнить  лист самооценки.</w:t>
      </w:r>
      <w:r w:rsidR="004770BB">
        <w:rPr>
          <w:sz w:val="28"/>
          <w:szCs w:val="28"/>
        </w:rPr>
        <w:t xml:space="preserve"> Все диагностики позволяют оценить </w:t>
      </w:r>
      <w:r w:rsidR="00210E2C">
        <w:rPr>
          <w:sz w:val="28"/>
          <w:szCs w:val="28"/>
        </w:rPr>
        <w:t>уровень продвижения каждого ученика, выявить затруднения и т.д.</w:t>
      </w:r>
      <w:r w:rsidR="004770BB">
        <w:rPr>
          <w:sz w:val="28"/>
          <w:szCs w:val="28"/>
        </w:rPr>
        <w:t xml:space="preserve"> </w:t>
      </w:r>
    </w:p>
    <w:p w:rsidR="00D72561" w:rsidRDefault="00D72561" w:rsidP="007663F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72561">
        <w:rPr>
          <w:sz w:val="28"/>
          <w:szCs w:val="28"/>
        </w:rPr>
        <w:t xml:space="preserve"> Важно заметить, что в процессе обучения в мастерских выявляются дети, которые испытывают психологические трудности, не позволяющие успешно выступить. В этом случае предусмотрена мастерская психологического тренинга, которую проводит психолог школы. В результате коррекционной работы ребенок будет иметь возможность создать публичное выступление и  презентовать его. </w:t>
      </w:r>
    </w:p>
    <w:p w:rsidR="00210E2C" w:rsidRPr="00210E2C" w:rsidRDefault="00210E2C" w:rsidP="007663F8">
      <w:pPr>
        <w:pStyle w:val="a9"/>
        <w:spacing w:line="360" w:lineRule="auto"/>
        <w:ind w:left="0" w:firstLine="426"/>
        <w:jc w:val="both"/>
        <w:rPr>
          <w:sz w:val="28"/>
          <w:szCs w:val="28"/>
        </w:rPr>
      </w:pPr>
      <w:r w:rsidRPr="00210E2C">
        <w:rPr>
          <w:sz w:val="28"/>
          <w:szCs w:val="28"/>
        </w:rPr>
        <w:t xml:space="preserve">По итогам апробации  получены результаты, которые демонстрируют  </w:t>
      </w:r>
      <w:r w:rsidRPr="00210E2C">
        <w:rPr>
          <w:bCs/>
          <w:sz w:val="28"/>
          <w:szCs w:val="28"/>
        </w:rPr>
        <w:t>овладение детьми техниками подготовки  публичного выступления и его проведения.</w:t>
      </w:r>
      <w:r w:rsidRPr="00210E2C">
        <w:rPr>
          <w:sz w:val="28"/>
          <w:szCs w:val="28"/>
        </w:rPr>
        <w:t xml:space="preserve"> Считаем целесообразным ознакомить со статистическими данными, полученными в ходе проведения процедуры ап</w:t>
      </w:r>
      <w:r w:rsidR="00530425">
        <w:rPr>
          <w:sz w:val="28"/>
          <w:szCs w:val="28"/>
        </w:rPr>
        <w:t>робации модуля МПР и его оценки.</w:t>
      </w:r>
    </w:p>
    <w:p w:rsidR="00210E2C" w:rsidRPr="00210E2C" w:rsidRDefault="00210E2C" w:rsidP="007663F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30425" w:rsidRDefault="00530425" w:rsidP="00DF1512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9419" cy="3025085"/>
            <wp:effectExtent l="19050" t="0" r="14081" b="3865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0E2C" w:rsidRPr="00530425" w:rsidRDefault="00DF1512" w:rsidP="00530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30425" w:rsidRPr="00530425">
        <w:rPr>
          <w:b/>
          <w:sz w:val="28"/>
          <w:szCs w:val="28"/>
        </w:rPr>
        <w:t xml:space="preserve">Рис.1 Распределение суммарного бала </w:t>
      </w:r>
    </w:p>
    <w:p w:rsidR="00994057" w:rsidRDefault="004770BB" w:rsidP="00920679">
      <w:pPr>
        <w:pStyle w:val="a9"/>
        <w:spacing w:line="360" w:lineRule="auto"/>
        <w:ind w:left="0" w:firstLine="567"/>
        <w:jc w:val="both"/>
        <w:rPr>
          <w:sz w:val="28"/>
          <w:szCs w:val="28"/>
        </w:rPr>
      </w:pPr>
      <w:r w:rsidRPr="00994057">
        <w:rPr>
          <w:sz w:val="28"/>
          <w:szCs w:val="28"/>
        </w:rPr>
        <w:t xml:space="preserve">          </w:t>
      </w:r>
      <w:r w:rsidR="00DF1512" w:rsidRPr="00994057">
        <w:rPr>
          <w:sz w:val="28"/>
          <w:szCs w:val="28"/>
        </w:rPr>
        <w:t>Данные гистограмм</w:t>
      </w:r>
      <w:r w:rsidR="007663F8">
        <w:rPr>
          <w:sz w:val="28"/>
          <w:szCs w:val="28"/>
        </w:rPr>
        <w:t>ы</w:t>
      </w:r>
      <w:r w:rsidR="00994057" w:rsidRPr="00994057">
        <w:rPr>
          <w:sz w:val="28"/>
          <w:szCs w:val="28"/>
        </w:rPr>
        <w:t xml:space="preserve"> показыва</w:t>
      </w:r>
      <w:r w:rsidR="007663F8">
        <w:rPr>
          <w:sz w:val="28"/>
          <w:szCs w:val="28"/>
        </w:rPr>
        <w:t>ю</w:t>
      </w:r>
      <w:r w:rsidR="00994057" w:rsidRPr="00994057">
        <w:rPr>
          <w:sz w:val="28"/>
          <w:szCs w:val="28"/>
        </w:rPr>
        <w:t xml:space="preserve">т результаты </w:t>
      </w:r>
      <w:r w:rsidR="00920679">
        <w:rPr>
          <w:sz w:val="28"/>
          <w:szCs w:val="28"/>
        </w:rPr>
        <w:t xml:space="preserve">экспертной оценки учащихся из </w:t>
      </w:r>
      <w:r w:rsidR="00994057" w:rsidRPr="00994057">
        <w:rPr>
          <w:sz w:val="28"/>
          <w:szCs w:val="28"/>
        </w:rPr>
        <w:t>7-а класса, а  в целом</w:t>
      </w:r>
      <w:r w:rsidR="00DF1512" w:rsidRPr="00994057">
        <w:rPr>
          <w:sz w:val="28"/>
          <w:szCs w:val="28"/>
        </w:rPr>
        <w:t xml:space="preserve"> </w:t>
      </w:r>
      <w:r w:rsidR="00994057" w:rsidRPr="00994057">
        <w:rPr>
          <w:sz w:val="28"/>
          <w:szCs w:val="28"/>
        </w:rPr>
        <w:t xml:space="preserve">количество </w:t>
      </w:r>
      <w:r w:rsidR="00920679">
        <w:rPr>
          <w:sz w:val="28"/>
          <w:szCs w:val="28"/>
        </w:rPr>
        <w:t>детей</w:t>
      </w:r>
      <w:r w:rsidR="00994057" w:rsidRPr="00994057">
        <w:rPr>
          <w:sz w:val="28"/>
          <w:szCs w:val="28"/>
        </w:rPr>
        <w:t>, принимавших участие в процедурах оценивания</w:t>
      </w:r>
      <w:r w:rsidR="00994057">
        <w:rPr>
          <w:sz w:val="28"/>
          <w:szCs w:val="28"/>
        </w:rPr>
        <w:t xml:space="preserve">, </w:t>
      </w:r>
      <w:r w:rsidR="00994057" w:rsidRPr="00994057">
        <w:rPr>
          <w:sz w:val="28"/>
          <w:szCs w:val="28"/>
        </w:rPr>
        <w:t xml:space="preserve"> составило 60 человек</w:t>
      </w:r>
      <w:r w:rsidR="00994057">
        <w:rPr>
          <w:sz w:val="28"/>
          <w:szCs w:val="28"/>
        </w:rPr>
        <w:t xml:space="preserve">. </w:t>
      </w:r>
      <w:r w:rsidR="00994057" w:rsidRPr="00994057">
        <w:rPr>
          <w:sz w:val="28"/>
          <w:szCs w:val="28"/>
        </w:rPr>
        <w:t>Обобщенный вывод</w:t>
      </w:r>
      <w:r w:rsidR="00DF1512" w:rsidRPr="00994057">
        <w:rPr>
          <w:sz w:val="28"/>
          <w:szCs w:val="28"/>
        </w:rPr>
        <w:t xml:space="preserve">:  </w:t>
      </w:r>
      <w:r w:rsidR="00DF1512" w:rsidRPr="00994057">
        <w:rPr>
          <w:bCs/>
          <w:sz w:val="28"/>
          <w:szCs w:val="28"/>
        </w:rPr>
        <w:t>высокий и средний балл -  70%</w:t>
      </w:r>
      <w:r w:rsidR="00920679">
        <w:rPr>
          <w:bCs/>
          <w:sz w:val="28"/>
          <w:szCs w:val="28"/>
        </w:rPr>
        <w:t xml:space="preserve"> обучающихся</w:t>
      </w:r>
      <w:r w:rsidR="00DF1512" w:rsidRPr="00994057">
        <w:rPr>
          <w:bCs/>
          <w:sz w:val="28"/>
          <w:szCs w:val="28"/>
        </w:rPr>
        <w:t>,  низкий балл – 30 %.</w:t>
      </w:r>
      <w:r w:rsidR="00DF1512">
        <w:rPr>
          <w:bCs/>
        </w:rPr>
        <w:t xml:space="preserve"> </w:t>
      </w:r>
      <w:r w:rsidRPr="00DF1512">
        <w:rPr>
          <w:sz w:val="28"/>
          <w:szCs w:val="28"/>
        </w:rPr>
        <w:t xml:space="preserve"> </w:t>
      </w:r>
    </w:p>
    <w:p w:rsidR="00530425" w:rsidRPr="00DF1512" w:rsidRDefault="007663F8" w:rsidP="00994057">
      <w:pPr>
        <w:pStyle w:val="a9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30425" w:rsidRPr="00DF1512">
        <w:rPr>
          <w:sz w:val="28"/>
          <w:szCs w:val="28"/>
        </w:rPr>
        <w:t xml:space="preserve">В ходе проведенной рефлексии все ученики отнеслись положительно  к проведенной процедуре оценивания. </w:t>
      </w:r>
      <w:r w:rsidR="00530425" w:rsidRPr="00DF1512">
        <w:rPr>
          <w:bCs/>
          <w:sz w:val="28"/>
          <w:szCs w:val="28"/>
        </w:rPr>
        <w:t>Таблица самооценки учащихся позволяет  оценить продвижение каждого ученика, его  эмоциональное состояние  после проведенного публичного выступления.</w:t>
      </w:r>
      <w:r w:rsidR="00530425" w:rsidRPr="00DF1512">
        <w:rPr>
          <w:sz w:val="28"/>
          <w:szCs w:val="28"/>
        </w:rPr>
        <w:t xml:space="preserve"> Наибольшую трудность вызвал временной  критерий – способность удержать внимание аудитории в определенный регламент выступления.</w:t>
      </w:r>
    </w:p>
    <w:p w:rsidR="00530425" w:rsidRPr="00994057" w:rsidRDefault="00994057" w:rsidP="00994057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994057">
        <w:rPr>
          <w:sz w:val="28"/>
          <w:szCs w:val="28"/>
        </w:rPr>
        <w:t>В целях минимизации материалов укажем продукты реализации проекта:</w:t>
      </w:r>
      <w:r w:rsidR="00530425" w:rsidRPr="00994057">
        <w:rPr>
          <w:sz w:val="28"/>
          <w:szCs w:val="28"/>
        </w:rPr>
        <w:tab/>
        <w:t>1. Проектный замысел, включающий описание модуля оценивания метапредметного результата</w:t>
      </w:r>
      <w:r>
        <w:rPr>
          <w:sz w:val="28"/>
          <w:szCs w:val="28"/>
        </w:rPr>
        <w:t>.</w:t>
      </w:r>
    </w:p>
    <w:p w:rsidR="00530425" w:rsidRPr="00994057" w:rsidRDefault="00530425" w:rsidP="00994057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994057">
        <w:rPr>
          <w:sz w:val="28"/>
          <w:szCs w:val="28"/>
        </w:rPr>
        <w:t xml:space="preserve">2. Сценарии  занятий-практикумов: </w:t>
      </w:r>
    </w:p>
    <w:p w:rsidR="00530425" w:rsidRPr="00994057" w:rsidRDefault="00530425" w:rsidP="00994057">
      <w:pPr>
        <w:pStyle w:val="a9"/>
        <w:numPr>
          <w:ilvl w:val="0"/>
          <w:numId w:val="10"/>
        </w:numPr>
        <w:tabs>
          <w:tab w:val="left" w:pos="0"/>
        </w:tabs>
        <w:spacing w:after="200" w:line="360" w:lineRule="auto"/>
        <w:ind w:left="0" w:firstLine="709"/>
        <w:rPr>
          <w:sz w:val="28"/>
          <w:szCs w:val="28"/>
        </w:rPr>
      </w:pPr>
      <w:r w:rsidRPr="00994057">
        <w:rPr>
          <w:bCs/>
          <w:sz w:val="28"/>
          <w:szCs w:val="28"/>
        </w:rPr>
        <w:t>Планирование публичного  выступления. Первые шаги.</w:t>
      </w:r>
    </w:p>
    <w:p w:rsidR="00530425" w:rsidRPr="00994057" w:rsidRDefault="00530425" w:rsidP="00994057">
      <w:pPr>
        <w:pStyle w:val="a9"/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994057">
        <w:rPr>
          <w:bCs/>
          <w:iCs/>
          <w:sz w:val="28"/>
          <w:szCs w:val="28"/>
        </w:rPr>
        <w:t>Учимся ораторскому искусству</w:t>
      </w:r>
      <w:r w:rsidR="007663F8">
        <w:rPr>
          <w:bCs/>
          <w:iCs/>
          <w:sz w:val="28"/>
          <w:szCs w:val="28"/>
        </w:rPr>
        <w:t>.</w:t>
      </w:r>
    </w:p>
    <w:p w:rsidR="00530425" w:rsidRPr="00994057" w:rsidRDefault="00530425" w:rsidP="00994057">
      <w:pPr>
        <w:pStyle w:val="a9"/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994057">
        <w:rPr>
          <w:bCs/>
          <w:iCs/>
          <w:sz w:val="28"/>
          <w:szCs w:val="28"/>
        </w:rPr>
        <w:t>Как сделать публичное выступление успешным и его оценить?</w:t>
      </w:r>
    </w:p>
    <w:p w:rsidR="00530425" w:rsidRPr="00994057" w:rsidRDefault="00530425" w:rsidP="00994057">
      <w:pPr>
        <w:pStyle w:val="a9"/>
        <w:numPr>
          <w:ilvl w:val="0"/>
          <w:numId w:val="10"/>
        </w:numPr>
        <w:tabs>
          <w:tab w:val="left" w:pos="0"/>
        </w:tabs>
        <w:spacing w:line="360" w:lineRule="auto"/>
        <w:ind w:left="0" w:right="-57" w:firstLine="709"/>
        <w:jc w:val="both"/>
        <w:rPr>
          <w:bCs/>
          <w:sz w:val="28"/>
          <w:szCs w:val="28"/>
        </w:rPr>
      </w:pPr>
      <w:r w:rsidRPr="00994057">
        <w:rPr>
          <w:sz w:val="28"/>
          <w:szCs w:val="28"/>
        </w:rPr>
        <w:t>«</w:t>
      </w:r>
      <w:r w:rsidRPr="00994057">
        <w:rPr>
          <w:bCs/>
          <w:sz w:val="28"/>
          <w:szCs w:val="28"/>
        </w:rPr>
        <w:t>Как слово наше отзовется…»</w:t>
      </w:r>
    </w:p>
    <w:p w:rsidR="00530425" w:rsidRPr="00994057" w:rsidRDefault="00530425" w:rsidP="00994057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994057">
        <w:rPr>
          <w:rFonts w:eastAsia="Calibri"/>
          <w:bCs/>
          <w:sz w:val="28"/>
          <w:szCs w:val="28"/>
          <w:lang w:eastAsia="en-US"/>
        </w:rPr>
        <w:t>3.</w:t>
      </w:r>
      <w:r w:rsidRPr="00994057">
        <w:rPr>
          <w:bCs/>
          <w:sz w:val="28"/>
          <w:szCs w:val="28"/>
        </w:rPr>
        <w:t xml:space="preserve"> </w:t>
      </w:r>
      <w:r w:rsidRPr="00994057">
        <w:rPr>
          <w:sz w:val="28"/>
          <w:szCs w:val="28"/>
        </w:rPr>
        <w:t>Раздаточный материал для учащихся:</w:t>
      </w:r>
    </w:p>
    <w:p w:rsidR="00530425" w:rsidRPr="007663F8" w:rsidRDefault="00530425" w:rsidP="007663F8">
      <w:pPr>
        <w:pStyle w:val="a9"/>
        <w:numPr>
          <w:ilvl w:val="0"/>
          <w:numId w:val="12"/>
        </w:numPr>
        <w:tabs>
          <w:tab w:val="left" w:pos="709"/>
        </w:tabs>
        <w:spacing w:line="360" w:lineRule="auto"/>
        <w:ind w:hanging="11"/>
        <w:rPr>
          <w:sz w:val="28"/>
          <w:szCs w:val="28"/>
        </w:rPr>
      </w:pPr>
      <w:r w:rsidRPr="007663F8">
        <w:rPr>
          <w:sz w:val="28"/>
          <w:szCs w:val="28"/>
        </w:rPr>
        <w:t xml:space="preserve">Текст технического задания </w:t>
      </w:r>
      <w:r w:rsidR="00E14A9D" w:rsidRPr="007663F8">
        <w:rPr>
          <w:sz w:val="28"/>
          <w:szCs w:val="28"/>
        </w:rPr>
        <w:t xml:space="preserve">для </w:t>
      </w:r>
      <w:r w:rsidRPr="007663F8">
        <w:rPr>
          <w:sz w:val="28"/>
          <w:szCs w:val="28"/>
        </w:rPr>
        <w:t>учащихся.</w:t>
      </w:r>
    </w:p>
    <w:p w:rsidR="00530425" w:rsidRPr="00994057" w:rsidRDefault="00530425" w:rsidP="007663F8">
      <w:pPr>
        <w:pStyle w:val="aa"/>
        <w:numPr>
          <w:ilvl w:val="0"/>
          <w:numId w:val="12"/>
        </w:numPr>
        <w:tabs>
          <w:tab w:val="left" w:pos="709"/>
        </w:tabs>
        <w:spacing w:line="360" w:lineRule="auto"/>
        <w:ind w:hanging="11"/>
        <w:jc w:val="left"/>
        <w:rPr>
          <w:szCs w:val="28"/>
        </w:rPr>
      </w:pPr>
      <w:r w:rsidRPr="00994057">
        <w:rPr>
          <w:szCs w:val="28"/>
        </w:rPr>
        <w:t>Этапы подготовки  публичного выступления.</w:t>
      </w:r>
    </w:p>
    <w:p w:rsidR="00530425" w:rsidRPr="00994057" w:rsidRDefault="00530425" w:rsidP="007663F8">
      <w:pPr>
        <w:pStyle w:val="a9"/>
        <w:numPr>
          <w:ilvl w:val="0"/>
          <w:numId w:val="12"/>
        </w:numPr>
        <w:tabs>
          <w:tab w:val="left" w:pos="709"/>
        </w:tabs>
        <w:spacing w:line="360" w:lineRule="auto"/>
        <w:ind w:hanging="11"/>
        <w:jc w:val="both"/>
        <w:rPr>
          <w:sz w:val="28"/>
          <w:szCs w:val="28"/>
        </w:rPr>
      </w:pPr>
      <w:r w:rsidRPr="00994057">
        <w:rPr>
          <w:sz w:val="28"/>
          <w:szCs w:val="28"/>
        </w:rPr>
        <w:t>Таблица самооценки учащихся.</w:t>
      </w:r>
    </w:p>
    <w:p w:rsidR="00994057" w:rsidRPr="00AE5513" w:rsidRDefault="004770BB" w:rsidP="00994057">
      <w:pPr>
        <w:spacing w:line="360" w:lineRule="auto"/>
        <w:ind w:firstLine="426"/>
        <w:jc w:val="both"/>
        <w:rPr>
          <w:sz w:val="28"/>
          <w:szCs w:val="28"/>
        </w:rPr>
      </w:pPr>
      <w:r w:rsidRPr="00210E2C">
        <w:rPr>
          <w:sz w:val="28"/>
          <w:szCs w:val="28"/>
        </w:rPr>
        <w:t xml:space="preserve">     </w:t>
      </w:r>
      <w:r w:rsidR="00994057" w:rsidRPr="00AE5513">
        <w:rPr>
          <w:sz w:val="28"/>
          <w:szCs w:val="28"/>
        </w:rPr>
        <w:t xml:space="preserve">Предложенные материалы проекта считаем универсальными, так как их можно применять к любому выступлению по жанру и коммуникативной задаче. Перспективой проекта может стать его реализация  в </w:t>
      </w:r>
      <w:r w:rsidR="00994057">
        <w:rPr>
          <w:sz w:val="28"/>
          <w:szCs w:val="28"/>
        </w:rPr>
        <w:t>направлении</w:t>
      </w:r>
      <w:r w:rsidR="00994057" w:rsidRPr="00AE5513">
        <w:rPr>
          <w:sz w:val="28"/>
          <w:szCs w:val="28"/>
        </w:rPr>
        <w:t xml:space="preserve"> социальной коммуникации.</w:t>
      </w:r>
    </w:p>
    <w:p w:rsidR="00994057" w:rsidRPr="007663F8" w:rsidRDefault="00994057" w:rsidP="00994057">
      <w:pPr>
        <w:jc w:val="center"/>
        <w:rPr>
          <w:color w:val="000000"/>
          <w:sz w:val="28"/>
          <w:szCs w:val="28"/>
        </w:rPr>
      </w:pPr>
      <w:r w:rsidRPr="007663F8">
        <w:rPr>
          <w:color w:val="000000"/>
          <w:sz w:val="28"/>
          <w:szCs w:val="28"/>
        </w:rPr>
        <w:t>Литература.</w:t>
      </w:r>
    </w:p>
    <w:p w:rsidR="00994057" w:rsidRPr="007663F8" w:rsidRDefault="00994057" w:rsidP="00994057">
      <w:pPr>
        <w:jc w:val="center"/>
        <w:rPr>
          <w:color w:val="000000"/>
          <w:sz w:val="28"/>
          <w:szCs w:val="28"/>
        </w:rPr>
      </w:pPr>
    </w:p>
    <w:p w:rsidR="00994057" w:rsidRPr="007663F8" w:rsidRDefault="00994057" w:rsidP="00994057">
      <w:pPr>
        <w:numPr>
          <w:ilvl w:val="0"/>
          <w:numId w:val="1"/>
        </w:numPr>
        <w:spacing w:after="200"/>
        <w:rPr>
          <w:sz w:val="28"/>
          <w:szCs w:val="28"/>
        </w:rPr>
      </w:pPr>
      <w:r w:rsidRPr="007663F8">
        <w:rPr>
          <w:sz w:val="28"/>
          <w:szCs w:val="28"/>
        </w:rPr>
        <w:t>Федеральный государственный образовательный стандарт основного общего образования URL:http://standart.edu.ru</w:t>
      </w:r>
    </w:p>
    <w:p w:rsidR="00994057" w:rsidRPr="007663F8" w:rsidRDefault="00994057" w:rsidP="00994057">
      <w:pPr>
        <w:numPr>
          <w:ilvl w:val="0"/>
          <w:numId w:val="1"/>
        </w:numPr>
        <w:rPr>
          <w:sz w:val="28"/>
          <w:szCs w:val="28"/>
        </w:rPr>
      </w:pPr>
      <w:r w:rsidRPr="007663F8">
        <w:rPr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 / сост. Е.С. Савинов. - М.: Просвещение, 2011. - 454 с.  </w:t>
      </w:r>
    </w:p>
    <w:p w:rsidR="00994057" w:rsidRPr="007663F8" w:rsidRDefault="00994057" w:rsidP="00994057">
      <w:pPr>
        <w:ind w:left="720"/>
        <w:rPr>
          <w:sz w:val="28"/>
          <w:szCs w:val="28"/>
        </w:rPr>
      </w:pPr>
      <w:r w:rsidRPr="007663F8">
        <w:rPr>
          <w:sz w:val="28"/>
          <w:szCs w:val="28"/>
        </w:rPr>
        <w:t xml:space="preserve"> URL:  </w:t>
      </w:r>
      <w:hyperlink r:id="rId8" w:history="1">
        <w:r w:rsidRPr="007663F8">
          <w:rPr>
            <w:sz w:val="28"/>
            <w:szCs w:val="28"/>
          </w:rPr>
          <w:t>http://window.edu.ru/resource/594/75594</w:t>
        </w:r>
      </w:hyperlink>
      <w:r w:rsidRPr="007663F8">
        <w:rPr>
          <w:sz w:val="28"/>
          <w:szCs w:val="28"/>
        </w:rPr>
        <w:t xml:space="preserve"> (дата обращения 06.08.2013).</w:t>
      </w:r>
    </w:p>
    <w:p w:rsidR="00994057" w:rsidRPr="007663F8" w:rsidRDefault="00994057" w:rsidP="00994057">
      <w:pPr>
        <w:ind w:left="720"/>
        <w:rPr>
          <w:sz w:val="28"/>
          <w:szCs w:val="28"/>
        </w:rPr>
      </w:pPr>
    </w:p>
    <w:p w:rsidR="004770BB" w:rsidRPr="007663F8" w:rsidRDefault="004770BB" w:rsidP="00D7256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770BB" w:rsidRDefault="004770BB" w:rsidP="00AA3EDD">
      <w:pPr>
        <w:jc w:val="center"/>
        <w:rPr>
          <w:sz w:val="28"/>
          <w:szCs w:val="28"/>
        </w:rPr>
      </w:pPr>
    </w:p>
    <w:p w:rsidR="004770BB" w:rsidRDefault="004770BB" w:rsidP="00AA3EDD">
      <w:pPr>
        <w:jc w:val="center"/>
        <w:rPr>
          <w:sz w:val="28"/>
          <w:szCs w:val="28"/>
        </w:rPr>
      </w:pPr>
    </w:p>
    <w:p w:rsidR="004770BB" w:rsidRDefault="004770BB" w:rsidP="00AA3EDD">
      <w:pPr>
        <w:jc w:val="center"/>
        <w:rPr>
          <w:sz w:val="28"/>
          <w:szCs w:val="28"/>
        </w:rPr>
      </w:pPr>
    </w:p>
    <w:p w:rsidR="00822C07" w:rsidRPr="00994057" w:rsidRDefault="00822C07" w:rsidP="00E14A9D">
      <w:pPr>
        <w:spacing w:line="276" w:lineRule="auto"/>
        <w:jc w:val="center"/>
        <w:rPr>
          <w:b/>
          <w:sz w:val="28"/>
          <w:szCs w:val="28"/>
        </w:rPr>
      </w:pPr>
      <w:r w:rsidRPr="00994057">
        <w:rPr>
          <w:b/>
          <w:sz w:val="28"/>
          <w:szCs w:val="28"/>
        </w:rPr>
        <w:t>Приложение 1.</w:t>
      </w:r>
    </w:p>
    <w:p w:rsidR="00822C07" w:rsidRDefault="00822C07" w:rsidP="00E14A9D">
      <w:pPr>
        <w:spacing w:line="276" w:lineRule="auto"/>
        <w:jc w:val="center"/>
        <w:rPr>
          <w:b/>
          <w:sz w:val="28"/>
          <w:szCs w:val="28"/>
        </w:rPr>
      </w:pPr>
      <w:r w:rsidRPr="00E14A9D">
        <w:rPr>
          <w:b/>
          <w:sz w:val="28"/>
          <w:szCs w:val="28"/>
        </w:rPr>
        <w:t>Входная диагностика.</w:t>
      </w:r>
      <w:r w:rsidR="00772CC0" w:rsidRPr="00E14A9D">
        <w:rPr>
          <w:b/>
          <w:sz w:val="28"/>
          <w:szCs w:val="28"/>
        </w:rPr>
        <w:t xml:space="preserve"> </w:t>
      </w:r>
      <w:r w:rsidRPr="00E14A9D">
        <w:rPr>
          <w:b/>
          <w:sz w:val="28"/>
          <w:szCs w:val="28"/>
        </w:rPr>
        <w:t>Вопросы для учащихся</w:t>
      </w:r>
    </w:p>
    <w:p w:rsidR="00E14A9D" w:rsidRPr="00E14A9D" w:rsidRDefault="00E14A9D" w:rsidP="00E14A9D">
      <w:pPr>
        <w:spacing w:line="276" w:lineRule="auto"/>
        <w:jc w:val="center"/>
        <w:rPr>
          <w:b/>
          <w:sz w:val="28"/>
          <w:szCs w:val="28"/>
        </w:rPr>
      </w:pPr>
    </w:p>
    <w:p w:rsidR="00DE5875" w:rsidRPr="00772CC0" w:rsidRDefault="00822C07" w:rsidP="00822C07">
      <w:pPr>
        <w:ind w:left="360"/>
        <w:rPr>
          <w:sz w:val="28"/>
          <w:szCs w:val="28"/>
        </w:rPr>
      </w:pPr>
      <w:r w:rsidRPr="00772CC0">
        <w:rPr>
          <w:sz w:val="28"/>
          <w:szCs w:val="28"/>
        </w:rPr>
        <w:t xml:space="preserve">1. </w:t>
      </w:r>
      <w:r w:rsidR="00121262" w:rsidRPr="00772CC0">
        <w:rPr>
          <w:sz w:val="28"/>
          <w:szCs w:val="28"/>
        </w:rPr>
        <w:t>Нравится ли тебе выступать перед публикой?</w:t>
      </w:r>
    </w:p>
    <w:p w:rsidR="00DE5875" w:rsidRPr="00772CC0" w:rsidRDefault="00822C07" w:rsidP="00822C07">
      <w:pPr>
        <w:ind w:left="360"/>
        <w:rPr>
          <w:sz w:val="28"/>
          <w:szCs w:val="28"/>
        </w:rPr>
      </w:pPr>
      <w:r w:rsidRPr="00772CC0">
        <w:rPr>
          <w:sz w:val="28"/>
          <w:szCs w:val="28"/>
        </w:rPr>
        <w:t xml:space="preserve">2. </w:t>
      </w:r>
      <w:r w:rsidR="00121262" w:rsidRPr="00772CC0">
        <w:rPr>
          <w:sz w:val="28"/>
          <w:szCs w:val="28"/>
        </w:rPr>
        <w:t>Испытываешь ли т</w:t>
      </w:r>
      <w:r w:rsidR="00F47B8B">
        <w:rPr>
          <w:sz w:val="28"/>
          <w:szCs w:val="28"/>
        </w:rPr>
        <w:t>ы</w:t>
      </w:r>
      <w:r w:rsidR="00121262" w:rsidRPr="00772CC0">
        <w:rPr>
          <w:sz w:val="28"/>
          <w:szCs w:val="28"/>
        </w:rPr>
        <w:t xml:space="preserve"> затруднения,  выступая перед классом?</w:t>
      </w:r>
    </w:p>
    <w:p w:rsidR="00DE5875" w:rsidRPr="00772CC0" w:rsidRDefault="00822C07" w:rsidP="00822C07">
      <w:pPr>
        <w:ind w:left="360"/>
        <w:rPr>
          <w:sz w:val="28"/>
          <w:szCs w:val="28"/>
        </w:rPr>
      </w:pPr>
      <w:r w:rsidRPr="00772CC0">
        <w:rPr>
          <w:sz w:val="28"/>
          <w:szCs w:val="28"/>
        </w:rPr>
        <w:t xml:space="preserve">3. </w:t>
      </w:r>
      <w:r w:rsidR="00121262" w:rsidRPr="00772CC0">
        <w:rPr>
          <w:sz w:val="28"/>
          <w:szCs w:val="28"/>
        </w:rPr>
        <w:t>Испытываешь ли ты затруднения, выступая перед незнакомой аудиторией?</w:t>
      </w:r>
    </w:p>
    <w:p w:rsidR="00DE5875" w:rsidRPr="00772CC0" w:rsidRDefault="00822C07" w:rsidP="00822C07">
      <w:pPr>
        <w:ind w:left="360"/>
        <w:rPr>
          <w:sz w:val="28"/>
          <w:szCs w:val="28"/>
        </w:rPr>
      </w:pPr>
      <w:r w:rsidRPr="00772CC0">
        <w:rPr>
          <w:sz w:val="28"/>
          <w:szCs w:val="28"/>
        </w:rPr>
        <w:t xml:space="preserve">4. </w:t>
      </w:r>
      <w:r w:rsidR="00121262" w:rsidRPr="00772CC0">
        <w:rPr>
          <w:sz w:val="28"/>
          <w:szCs w:val="28"/>
        </w:rPr>
        <w:t>Является ли боязнь выступать причиной твоей неуверенности в выступлении?</w:t>
      </w:r>
    </w:p>
    <w:p w:rsidR="00DE5875" w:rsidRPr="00772CC0" w:rsidRDefault="00822C07" w:rsidP="00822C07">
      <w:pPr>
        <w:ind w:left="360"/>
        <w:rPr>
          <w:sz w:val="28"/>
          <w:szCs w:val="28"/>
        </w:rPr>
      </w:pPr>
      <w:r w:rsidRPr="00772CC0">
        <w:rPr>
          <w:sz w:val="28"/>
          <w:szCs w:val="28"/>
        </w:rPr>
        <w:t xml:space="preserve">5. </w:t>
      </w:r>
      <w:r w:rsidR="00121262" w:rsidRPr="00772CC0">
        <w:rPr>
          <w:sz w:val="28"/>
          <w:szCs w:val="28"/>
        </w:rPr>
        <w:t>Знаешь ли ты секреты успешного публичного выступления?</w:t>
      </w:r>
    </w:p>
    <w:p w:rsidR="00DE5875" w:rsidRPr="00772CC0" w:rsidRDefault="00822C07" w:rsidP="00822C07">
      <w:pPr>
        <w:ind w:left="360"/>
        <w:rPr>
          <w:sz w:val="28"/>
          <w:szCs w:val="28"/>
        </w:rPr>
      </w:pPr>
      <w:r w:rsidRPr="00772CC0">
        <w:rPr>
          <w:sz w:val="28"/>
          <w:szCs w:val="28"/>
        </w:rPr>
        <w:t xml:space="preserve">6. </w:t>
      </w:r>
      <w:r w:rsidR="00121262" w:rsidRPr="00772CC0">
        <w:rPr>
          <w:sz w:val="28"/>
          <w:szCs w:val="28"/>
        </w:rPr>
        <w:t>Знаешь ли ты как подготовить публичное выступление?</w:t>
      </w:r>
    </w:p>
    <w:p w:rsidR="00DE5875" w:rsidRPr="00772CC0" w:rsidRDefault="00822C07" w:rsidP="00822C07">
      <w:pPr>
        <w:ind w:left="360"/>
        <w:rPr>
          <w:sz w:val="28"/>
          <w:szCs w:val="28"/>
        </w:rPr>
      </w:pPr>
      <w:r w:rsidRPr="00772CC0">
        <w:rPr>
          <w:sz w:val="28"/>
          <w:szCs w:val="28"/>
        </w:rPr>
        <w:t xml:space="preserve">7. </w:t>
      </w:r>
      <w:r w:rsidR="00121262" w:rsidRPr="00772CC0">
        <w:rPr>
          <w:sz w:val="28"/>
          <w:szCs w:val="28"/>
        </w:rPr>
        <w:t>Можешь ли ты самостоятельно подготовится к публичному выступлению?</w:t>
      </w:r>
    </w:p>
    <w:p w:rsidR="00822C07" w:rsidRPr="00772CC0" w:rsidRDefault="00822C07" w:rsidP="00AA3EDD">
      <w:pPr>
        <w:jc w:val="center"/>
        <w:rPr>
          <w:sz w:val="28"/>
          <w:szCs w:val="28"/>
        </w:rPr>
      </w:pPr>
    </w:p>
    <w:p w:rsidR="00AA3EDD" w:rsidRPr="00994057" w:rsidRDefault="00AA3EDD" w:rsidP="00AA3EDD">
      <w:pPr>
        <w:jc w:val="center"/>
        <w:rPr>
          <w:b/>
          <w:sz w:val="28"/>
          <w:szCs w:val="28"/>
        </w:rPr>
      </w:pPr>
      <w:r w:rsidRPr="00994057">
        <w:rPr>
          <w:b/>
          <w:sz w:val="28"/>
          <w:szCs w:val="28"/>
        </w:rPr>
        <w:t xml:space="preserve">Приложение </w:t>
      </w:r>
      <w:r w:rsidR="00822C07" w:rsidRPr="00994057">
        <w:rPr>
          <w:b/>
          <w:sz w:val="28"/>
          <w:szCs w:val="28"/>
        </w:rPr>
        <w:t>2</w:t>
      </w:r>
      <w:r w:rsidRPr="00994057">
        <w:rPr>
          <w:b/>
          <w:sz w:val="28"/>
          <w:szCs w:val="28"/>
        </w:rPr>
        <w:t>.</w:t>
      </w:r>
    </w:p>
    <w:p w:rsidR="00AA3EDD" w:rsidRPr="00772CC0" w:rsidRDefault="00AA3EDD" w:rsidP="00AA3EDD">
      <w:pPr>
        <w:pStyle w:val="a9"/>
        <w:ind w:left="0" w:firstLine="360"/>
        <w:jc w:val="center"/>
        <w:rPr>
          <w:b/>
          <w:bCs/>
          <w:sz w:val="28"/>
          <w:szCs w:val="28"/>
        </w:rPr>
      </w:pPr>
      <w:r w:rsidRPr="00772CC0">
        <w:rPr>
          <w:b/>
          <w:bCs/>
          <w:sz w:val="28"/>
          <w:szCs w:val="28"/>
        </w:rPr>
        <w:t>Критерии оценки публичного выступления</w:t>
      </w:r>
    </w:p>
    <w:p w:rsidR="00AA3EDD" w:rsidRPr="00F157E7" w:rsidRDefault="00AA3EDD" w:rsidP="00AA3EDD">
      <w:pPr>
        <w:pStyle w:val="a9"/>
        <w:ind w:left="0"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3261"/>
        <w:gridCol w:w="3005"/>
        <w:gridCol w:w="2640"/>
      </w:tblGrid>
      <w:tr w:rsidR="00AA3EDD" w:rsidRPr="0071348D" w:rsidTr="00D81AA3">
        <w:tc>
          <w:tcPr>
            <w:tcW w:w="665" w:type="dxa"/>
          </w:tcPr>
          <w:p w:rsidR="00AA3EDD" w:rsidRPr="00994057" w:rsidRDefault="00AA3EDD" w:rsidP="00994057">
            <w:pPr>
              <w:pStyle w:val="a9"/>
              <w:ind w:left="0"/>
              <w:jc w:val="center"/>
            </w:pPr>
            <w:r w:rsidRPr="00994057">
              <w:rPr>
                <w:b/>
                <w:bCs/>
              </w:rPr>
              <w:t>№</w:t>
            </w:r>
          </w:p>
          <w:p w:rsidR="00AA3EDD" w:rsidRPr="00994057" w:rsidRDefault="00AA3EDD" w:rsidP="00994057">
            <w:pPr>
              <w:pStyle w:val="a9"/>
              <w:ind w:left="0"/>
              <w:jc w:val="center"/>
            </w:pPr>
          </w:p>
        </w:tc>
        <w:tc>
          <w:tcPr>
            <w:tcW w:w="3261" w:type="dxa"/>
          </w:tcPr>
          <w:p w:rsidR="00AA3EDD" w:rsidRPr="00994057" w:rsidRDefault="00AA3EDD" w:rsidP="00994057">
            <w:pPr>
              <w:pStyle w:val="a9"/>
              <w:ind w:left="0"/>
              <w:jc w:val="center"/>
            </w:pPr>
            <w:r w:rsidRPr="00994057">
              <w:rPr>
                <w:b/>
                <w:bCs/>
              </w:rPr>
              <w:t>Критерий оценки</w:t>
            </w:r>
          </w:p>
        </w:tc>
        <w:tc>
          <w:tcPr>
            <w:tcW w:w="3005" w:type="dxa"/>
          </w:tcPr>
          <w:p w:rsidR="00AA3EDD" w:rsidRPr="00994057" w:rsidRDefault="00AA3EDD" w:rsidP="00994057">
            <w:pPr>
              <w:pStyle w:val="a9"/>
              <w:ind w:left="0"/>
              <w:jc w:val="center"/>
            </w:pPr>
            <w:r w:rsidRPr="00994057">
              <w:rPr>
                <w:b/>
                <w:bCs/>
              </w:rPr>
              <w:t>Содержание критерия</w:t>
            </w:r>
          </w:p>
        </w:tc>
        <w:tc>
          <w:tcPr>
            <w:tcW w:w="2640" w:type="dxa"/>
          </w:tcPr>
          <w:p w:rsidR="00AA3EDD" w:rsidRPr="00994057" w:rsidRDefault="00AA3EDD" w:rsidP="00994057">
            <w:pPr>
              <w:pStyle w:val="a9"/>
              <w:ind w:left="0"/>
              <w:jc w:val="center"/>
            </w:pPr>
            <w:r w:rsidRPr="00994057">
              <w:rPr>
                <w:b/>
                <w:bCs/>
              </w:rPr>
              <w:t>Количество баллов</w:t>
            </w:r>
          </w:p>
        </w:tc>
      </w:tr>
      <w:tr w:rsidR="00AA3EDD" w:rsidRPr="0071348D" w:rsidTr="00D81AA3">
        <w:trPr>
          <w:trHeight w:val="1819"/>
        </w:trPr>
        <w:tc>
          <w:tcPr>
            <w:tcW w:w="665" w:type="dxa"/>
          </w:tcPr>
          <w:p w:rsidR="00AA3EDD" w:rsidRPr="0071348D" w:rsidRDefault="00AA3EDD" w:rsidP="00D81AA3">
            <w:pPr>
              <w:pStyle w:val="a9"/>
              <w:ind w:left="0"/>
              <w:jc w:val="both"/>
            </w:pPr>
            <w:r w:rsidRPr="0071348D">
              <w:t>1</w:t>
            </w:r>
          </w:p>
        </w:tc>
        <w:tc>
          <w:tcPr>
            <w:tcW w:w="3261" w:type="dxa"/>
            <w:shd w:val="clear" w:color="auto" w:fill="auto"/>
          </w:tcPr>
          <w:p w:rsidR="00AA3EDD" w:rsidRDefault="00AA3EDD" w:rsidP="00D81A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:rsidR="00AA3EDD" w:rsidRPr="0071348D" w:rsidRDefault="00AA3EDD" w:rsidP="00D81A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композиции</w:t>
            </w:r>
          </w:p>
          <w:p w:rsidR="00AA3EDD" w:rsidRPr="0071348D" w:rsidRDefault="00AA3EDD" w:rsidP="00D81AA3">
            <w:pPr>
              <w:pStyle w:val="a9"/>
              <w:ind w:left="0"/>
              <w:jc w:val="both"/>
            </w:pPr>
          </w:p>
        </w:tc>
        <w:tc>
          <w:tcPr>
            <w:tcW w:w="3005" w:type="dxa"/>
            <w:shd w:val="clear" w:color="auto" w:fill="auto"/>
          </w:tcPr>
          <w:p w:rsidR="00AA3EDD" w:rsidRPr="0071348D" w:rsidRDefault="00AA3EDD" w:rsidP="00D81AA3">
            <w:pPr>
              <w:spacing w:line="360" w:lineRule="auto"/>
            </w:pPr>
            <w:r>
              <w:rPr>
                <w:sz w:val="20"/>
                <w:szCs w:val="20"/>
              </w:rPr>
              <w:t>Выдержаны все композиционные элементы:</w:t>
            </w:r>
            <w:r w:rsidRPr="0071348D">
              <w:rPr>
                <w:sz w:val="20"/>
                <w:szCs w:val="20"/>
              </w:rPr>
              <w:t xml:space="preserve"> </w:t>
            </w:r>
          </w:p>
          <w:p w:rsidR="00AA3EDD" w:rsidRPr="00111DBD" w:rsidRDefault="00AA3EDD" w:rsidP="00D81AA3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>
              <w:t xml:space="preserve">- </w:t>
            </w:r>
            <w:r w:rsidRPr="00111DBD">
              <w:rPr>
                <w:sz w:val="20"/>
                <w:szCs w:val="20"/>
              </w:rPr>
              <w:t>вступление</w:t>
            </w:r>
            <w:r>
              <w:rPr>
                <w:sz w:val="20"/>
                <w:szCs w:val="20"/>
              </w:rPr>
              <w:t>;</w:t>
            </w:r>
            <w:r w:rsidRPr="00111DBD">
              <w:rPr>
                <w:sz w:val="20"/>
                <w:szCs w:val="20"/>
              </w:rPr>
              <w:t xml:space="preserve"> </w:t>
            </w:r>
          </w:p>
          <w:p w:rsidR="00AA3EDD" w:rsidRPr="00111DBD" w:rsidRDefault="00AA3EDD" w:rsidP="00D81AA3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 w:rsidRPr="00111DBD">
              <w:rPr>
                <w:sz w:val="20"/>
                <w:szCs w:val="20"/>
              </w:rPr>
              <w:t>-основная часть</w:t>
            </w:r>
            <w:r>
              <w:rPr>
                <w:sz w:val="20"/>
                <w:szCs w:val="20"/>
              </w:rPr>
              <w:t>;</w:t>
            </w:r>
            <w:r w:rsidRPr="00111DBD">
              <w:rPr>
                <w:sz w:val="20"/>
                <w:szCs w:val="20"/>
              </w:rPr>
              <w:t xml:space="preserve"> </w:t>
            </w:r>
          </w:p>
          <w:p w:rsidR="00AA3EDD" w:rsidRPr="0071348D" w:rsidRDefault="00AA3EDD" w:rsidP="00D81AA3">
            <w:pPr>
              <w:pStyle w:val="a9"/>
              <w:ind w:left="0"/>
              <w:jc w:val="both"/>
            </w:pPr>
            <w:r w:rsidRPr="00111DBD">
              <w:rPr>
                <w:sz w:val="20"/>
                <w:szCs w:val="20"/>
              </w:rPr>
              <w:t>-заключение</w:t>
            </w:r>
          </w:p>
        </w:tc>
        <w:tc>
          <w:tcPr>
            <w:tcW w:w="2640" w:type="dxa"/>
            <w:shd w:val="clear" w:color="auto" w:fill="auto"/>
          </w:tcPr>
          <w:p w:rsidR="00AA3EDD" w:rsidRPr="0071348D" w:rsidRDefault="00AA3EDD" w:rsidP="00D81AA3">
            <w:pPr>
              <w:pStyle w:val="a9"/>
              <w:ind w:left="0"/>
              <w:jc w:val="both"/>
            </w:pPr>
          </w:p>
          <w:p w:rsidR="00AA3EDD" w:rsidRDefault="00AA3EDD" w:rsidP="00D81AA3">
            <w:pPr>
              <w:jc w:val="center"/>
              <w:rPr>
                <w:sz w:val="20"/>
                <w:szCs w:val="20"/>
              </w:rPr>
            </w:pPr>
          </w:p>
          <w:p w:rsidR="00AA3EDD" w:rsidRDefault="00AA3EDD" w:rsidP="00D81AA3">
            <w:pPr>
              <w:jc w:val="center"/>
              <w:rPr>
                <w:sz w:val="20"/>
                <w:szCs w:val="20"/>
              </w:rPr>
            </w:pPr>
          </w:p>
          <w:p w:rsidR="00AA3EDD" w:rsidRDefault="00AA3EDD" w:rsidP="00D8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A3EDD" w:rsidRDefault="00AA3EDD" w:rsidP="00D81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A3EDD" w:rsidRPr="0071348D" w:rsidRDefault="00AA3EDD" w:rsidP="00D81AA3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AA3EDD" w:rsidRPr="0071348D" w:rsidTr="00D81AA3">
        <w:tc>
          <w:tcPr>
            <w:tcW w:w="665" w:type="dxa"/>
          </w:tcPr>
          <w:p w:rsidR="00AA3EDD" w:rsidRPr="0071348D" w:rsidRDefault="00AA3EDD" w:rsidP="00D81AA3">
            <w:pPr>
              <w:pStyle w:val="a9"/>
              <w:ind w:left="0"/>
              <w:jc w:val="both"/>
            </w:pPr>
            <w:r w:rsidRPr="0071348D">
              <w:t>2</w:t>
            </w:r>
          </w:p>
        </w:tc>
        <w:tc>
          <w:tcPr>
            <w:tcW w:w="3261" w:type="dxa"/>
            <w:shd w:val="clear" w:color="auto" w:fill="auto"/>
          </w:tcPr>
          <w:p w:rsidR="00AA3EDD" w:rsidRPr="0071348D" w:rsidRDefault="00AA3EDD" w:rsidP="00D81AA3">
            <w:pPr>
              <w:pStyle w:val="a9"/>
              <w:ind w:left="0"/>
              <w:jc w:val="both"/>
            </w:pPr>
            <w:r w:rsidRPr="0071348D">
              <w:rPr>
                <w:sz w:val="20"/>
                <w:szCs w:val="20"/>
              </w:rPr>
              <w:t>Использование приемов «захвата» аудитории</w:t>
            </w:r>
          </w:p>
        </w:tc>
        <w:tc>
          <w:tcPr>
            <w:tcW w:w="3005" w:type="dxa"/>
            <w:shd w:val="clear" w:color="auto" w:fill="auto"/>
          </w:tcPr>
          <w:p w:rsidR="00AA3EDD" w:rsidRDefault="00AA3EDD" w:rsidP="00D81AA3">
            <w:pPr>
              <w:spacing w:line="360" w:lineRule="auto"/>
              <w:rPr>
                <w:sz w:val="20"/>
                <w:szCs w:val="20"/>
              </w:rPr>
            </w:pPr>
            <w:r w:rsidRPr="0071348D">
              <w:rPr>
                <w:sz w:val="20"/>
                <w:szCs w:val="20"/>
              </w:rPr>
              <w:t>Использова</w:t>
            </w:r>
            <w:r>
              <w:rPr>
                <w:sz w:val="20"/>
                <w:szCs w:val="20"/>
              </w:rPr>
              <w:t>но несколько приемов;</w:t>
            </w:r>
          </w:p>
          <w:p w:rsidR="00AA3EDD" w:rsidRPr="0071348D" w:rsidRDefault="00AA3EDD" w:rsidP="00D81AA3">
            <w:pPr>
              <w:spacing w:line="360" w:lineRule="auto"/>
              <w:rPr>
                <w:sz w:val="20"/>
                <w:szCs w:val="20"/>
              </w:rPr>
            </w:pPr>
            <w:r w:rsidRPr="0071348D">
              <w:rPr>
                <w:sz w:val="20"/>
                <w:szCs w:val="20"/>
              </w:rPr>
              <w:t xml:space="preserve">Использован </w:t>
            </w:r>
            <w:r>
              <w:rPr>
                <w:sz w:val="20"/>
                <w:szCs w:val="20"/>
              </w:rPr>
              <w:t xml:space="preserve"> какой-либо </w:t>
            </w:r>
            <w:r w:rsidRPr="0071348D">
              <w:rPr>
                <w:sz w:val="20"/>
                <w:szCs w:val="20"/>
              </w:rPr>
              <w:t xml:space="preserve"> прием</w:t>
            </w:r>
            <w:r>
              <w:rPr>
                <w:sz w:val="20"/>
                <w:szCs w:val="20"/>
              </w:rPr>
              <w:t xml:space="preserve">  «захвата»</w:t>
            </w:r>
          </w:p>
          <w:p w:rsidR="00AA3EDD" w:rsidRPr="0071348D" w:rsidRDefault="00AA3EDD" w:rsidP="00D81AA3">
            <w:pPr>
              <w:spacing w:line="360" w:lineRule="auto"/>
              <w:rPr>
                <w:sz w:val="20"/>
                <w:szCs w:val="20"/>
              </w:rPr>
            </w:pPr>
            <w:r w:rsidRPr="0071348D">
              <w:rPr>
                <w:sz w:val="20"/>
                <w:szCs w:val="20"/>
              </w:rPr>
              <w:t>Не использовались приемы</w:t>
            </w:r>
            <w:r>
              <w:rPr>
                <w:sz w:val="20"/>
                <w:szCs w:val="20"/>
              </w:rPr>
              <w:t xml:space="preserve"> </w:t>
            </w:r>
            <w:r w:rsidRPr="0071348D">
              <w:rPr>
                <w:sz w:val="20"/>
                <w:szCs w:val="20"/>
              </w:rPr>
              <w:t>«захвата»</w:t>
            </w:r>
          </w:p>
          <w:p w:rsidR="00AA3EDD" w:rsidRPr="0071348D" w:rsidRDefault="00AA3EDD" w:rsidP="00D81AA3">
            <w:pPr>
              <w:spacing w:line="360" w:lineRule="auto"/>
            </w:pPr>
          </w:p>
        </w:tc>
        <w:tc>
          <w:tcPr>
            <w:tcW w:w="2640" w:type="dxa"/>
            <w:shd w:val="clear" w:color="auto" w:fill="auto"/>
          </w:tcPr>
          <w:p w:rsidR="00AA3EDD" w:rsidRPr="0071348D" w:rsidRDefault="00AA3EDD" w:rsidP="00D81A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AA3EDD" w:rsidRDefault="00AA3EDD" w:rsidP="00D81A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A3EDD" w:rsidRDefault="00AA3EDD" w:rsidP="00D81A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A3EDD" w:rsidRPr="0071348D" w:rsidRDefault="00AA3EDD" w:rsidP="00D81A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A3EDD" w:rsidRPr="0071348D" w:rsidRDefault="00AA3EDD" w:rsidP="00D81AA3">
            <w:pPr>
              <w:pStyle w:val="a9"/>
              <w:ind w:left="0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AA3EDD" w:rsidRPr="0071348D" w:rsidTr="00D81AA3">
        <w:tc>
          <w:tcPr>
            <w:tcW w:w="665" w:type="dxa"/>
          </w:tcPr>
          <w:p w:rsidR="00AA3EDD" w:rsidRPr="0071348D" w:rsidRDefault="00AA3EDD" w:rsidP="00D81AA3">
            <w:pPr>
              <w:pStyle w:val="a9"/>
              <w:ind w:left="0"/>
              <w:jc w:val="both"/>
            </w:pPr>
            <w:r w:rsidRPr="0071348D">
              <w:t>3</w:t>
            </w:r>
          </w:p>
        </w:tc>
        <w:tc>
          <w:tcPr>
            <w:tcW w:w="3261" w:type="dxa"/>
            <w:shd w:val="clear" w:color="auto" w:fill="auto"/>
          </w:tcPr>
          <w:p w:rsidR="00AA3EDD" w:rsidRPr="0071348D" w:rsidRDefault="00AA3EDD" w:rsidP="00D81AA3">
            <w:pPr>
              <w:pStyle w:val="a9"/>
              <w:ind w:left="0"/>
              <w:jc w:val="both"/>
            </w:pPr>
            <w:r>
              <w:rPr>
                <w:sz w:val="20"/>
                <w:szCs w:val="20"/>
              </w:rPr>
              <w:t xml:space="preserve">Применение </w:t>
            </w:r>
            <w:r w:rsidRPr="0071348D">
              <w:rPr>
                <w:sz w:val="20"/>
                <w:szCs w:val="20"/>
              </w:rPr>
              <w:t xml:space="preserve"> дополнительны</w:t>
            </w:r>
            <w:r>
              <w:rPr>
                <w:sz w:val="20"/>
                <w:szCs w:val="20"/>
              </w:rPr>
              <w:t>х</w:t>
            </w:r>
            <w:r w:rsidRPr="00713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приемов</w:t>
            </w:r>
          </w:p>
        </w:tc>
        <w:tc>
          <w:tcPr>
            <w:tcW w:w="3005" w:type="dxa"/>
            <w:shd w:val="clear" w:color="auto" w:fill="auto"/>
          </w:tcPr>
          <w:p w:rsidR="00AA3EDD" w:rsidRPr="00F60291" w:rsidRDefault="00AA3EDD" w:rsidP="00D81AA3">
            <w:pPr>
              <w:spacing w:line="360" w:lineRule="auto"/>
              <w:rPr>
                <w:sz w:val="20"/>
                <w:szCs w:val="20"/>
              </w:rPr>
            </w:pPr>
            <w:r w:rsidRPr="00F60291">
              <w:rPr>
                <w:sz w:val="20"/>
                <w:szCs w:val="20"/>
              </w:rPr>
              <w:t xml:space="preserve">Используются </w:t>
            </w:r>
            <w:r>
              <w:rPr>
                <w:sz w:val="20"/>
                <w:szCs w:val="20"/>
              </w:rPr>
              <w:t xml:space="preserve"> статистические данные  </w:t>
            </w:r>
          </w:p>
          <w:p w:rsidR="00AA3EDD" w:rsidRPr="00F60291" w:rsidRDefault="00AA3EDD" w:rsidP="00D81AA3">
            <w:pPr>
              <w:spacing w:line="360" w:lineRule="auto"/>
              <w:rPr>
                <w:sz w:val="20"/>
                <w:szCs w:val="20"/>
              </w:rPr>
            </w:pPr>
            <w:r w:rsidRPr="00F60291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ора </w:t>
            </w:r>
            <w:r w:rsidRPr="00F60291">
              <w:rPr>
                <w:sz w:val="20"/>
                <w:szCs w:val="20"/>
              </w:rPr>
              <w:t xml:space="preserve"> на план выступления</w:t>
            </w:r>
          </w:p>
          <w:p w:rsidR="00AA3EDD" w:rsidRPr="00F60291" w:rsidRDefault="00AA3EDD" w:rsidP="00D81AA3">
            <w:pPr>
              <w:pStyle w:val="a9"/>
              <w:ind w:left="0"/>
              <w:rPr>
                <w:sz w:val="20"/>
                <w:szCs w:val="20"/>
              </w:rPr>
            </w:pPr>
            <w:r w:rsidRPr="00F60291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ь  э</w:t>
            </w:r>
            <w:r w:rsidRPr="00F60291">
              <w:rPr>
                <w:sz w:val="20"/>
                <w:szCs w:val="20"/>
              </w:rPr>
              <w:t>моционально</w:t>
            </w:r>
            <w:r>
              <w:rPr>
                <w:sz w:val="20"/>
                <w:szCs w:val="20"/>
              </w:rPr>
              <w:t>го</w:t>
            </w:r>
          </w:p>
          <w:p w:rsidR="00AA3EDD" w:rsidRPr="00F60291" w:rsidRDefault="00AA3EDD" w:rsidP="00D81AA3">
            <w:pPr>
              <w:pStyle w:val="a9"/>
              <w:ind w:left="0"/>
              <w:rPr>
                <w:sz w:val="20"/>
                <w:szCs w:val="20"/>
              </w:rPr>
            </w:pPr>
            <w:r w:rsidRPr="00F60291">
              <w:rPr>
                <w:sz w:val="20"/>
                <w:szCs w:val="20"/>
              </w:rPr>
              <w:t xml:space="preserve"> состояни</w:t>
            </w:r>
            <w:r>
              <w:rPr>
                <w:sz w:val="20"/>
                <w:szCs w:val="20"/>
              </w:rPr>
              <w:t>я</w:t>
            </w:r>
          </w:p>
          <w:p w:rsidR="00AA3EDD" w:rsidRPr="0071348D" w:rsidRDefault="00AA3EDD" w:rsidP="00D81AA3">
            <w:pPr>
              <w:spacing w:line="360" w:lineRule="auto"/>
            </w:pPr>
          </w:p>
        </w:tc>
        <w:tc>
          <w:tcPr>
            <w:tcW w:w="2640" w:type="dxa"/>
            <w:shd w:val="clear" w:color="auto" w:fill="auto"/>
          </w:tcPr>
          <w:p w:rsidR="00AA3EDD" w:rsidRPr="0071348D" w:rsidRDefault="00AA3EDD" w:rsidP="00D81A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A3EDD" w:rsidRDefault="00AA3EDD" w:rsidP="00D81A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A3EDD" w:rsidRDefault="00AA3EDD" w:rsidP="00D81A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A3EDD" w:rsidRPr="0071348D" w:rsidRDefault="00AA3EDD" w:rsidP="00D81A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A3EDD" w:rsidRDefault="00AA3EDD" w:rsidP="00D81A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A3EDD" w:rsidRPr="0071348D" w:rsidRDefault="00AA3EDD" w:rsidP="00D81AA3">
            <w:pPr>
              <w:pStyle w:val="a9"/>
              <w:ind w:left="0"/>
              <w:jc w:val="center"/>
            </w:pPr>
          </w:p>
        </w:tc>
      </w:tr>
      <w:tr w:rsidR="00AA3EDD" w:rsidRPr="0071348D" w:rsidTr="00D81AA3">
        <w:tc>
          <w:tcPr>
            <w:tcW w:w="665" w:type="dxa"/>
          </w:tcPr>
          <w:p w:rsidR="00AA3EDD" w:rsidRPr="0071348D" w:rsidRDefault="00AA3EDD" w:rsidP="00D81AA3">
            <w:pPr>
              <w:pStyle w:val="a9"/>
              <w:ind w:left="0"/>
              <w:jc w:val="both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AA3EDD" w:rsidRPr="0071348D" w:rsidRDefault="00AA3EDD" w:rsidP="00D81AA3">
            <w:pPr>
              <w:pStyle w:val="a9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Речевое оформление</w:t>
            </w:r>
          </w:p>
        </w:tc>
        <w:tc>
          <w:tcPr>
            <w:tcW w:w="3005" w:type="dxa"/>
            <w:shd w:val="clear" w:color="auto" w:fill="auto"/>
          </w:tcPr>
          <w:p w:rsidR="00AA3EDD" w:rsidRDefault="00AA3EDD" w:rsidP="00D81A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Использованы логические приемы (логическое ударение, паузы, лингвистические клише и т.п.)</w:t>
            </w:r>
          </w:p>
          <w:p w:rsidR="00AA3EDD" w:rsidRDefault="00AA3EDD" w:rsidP="00D81A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Четкая дикция (произношение)</w:t>
            </w:r>
          </w:p>
          <w:p w:rsidR="00AA3EDD" w:rsidRPr="0071348D" w:rsidRDefault="00AA3EDD" w:rsidP="00D81A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Интонация голоса (тембр)</w:t>
            </w:r>
          </w:p>
        </w:tc>
        <w:tc>
          <w:tcPr>
            <w:tcW w:w="2640" w:type="dxa"/>
            <w:shd w:val="clear" w:color="auto" w:fill="auto"/>
          </w:tcPr>
          <w:p w:rsidR="00AA3EDD" w:rsidRDefault="00AA3EDD" w:rsidP="00D81A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A3EDD" w:rsidRDefault="00AA3EDD" w:rsidP="00D81A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A3EDD" w:rsidRDefault="00AA3EDD" w:rsidP="00D81A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AA3EDD" w:rsidRDefault="00AA3EDD" w:rsidP="00D81A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A3EDD" w:rsidRDefault="00AA3EDD" w:rsidP="00D81A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A3EDD" w:rsidRDefault="00AA3EDD" w:rsidP="00D81AA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A3EDD" w:rsidRPr="0071348D" w:rsidTr="00D81AA3">
        <w:tc>
          <w:tcPr>
            <w:tcW w:w="665" w:type="dxa"/>
          </w:tcPr>
          <w:p w:rsidR="00AA3EDD" w:rsidRPr="0071348D" w:rsidRDefault="00AA3EDD" w:rsidP="00D81AA3">
            <w:pPr>
              <w:pStyle w:val="a9"/>
              <w:ind w:left="0"/>
              <w:jc w:val="both"/>
            </w:pPr>
          </w:p>
        </w:tc>
        <w:tc>
          <w:tcPr>
            <w:tcW w:w="3261" w:type="dxa"/>
          </w:tcPr>
          <w:p w:rsidR="00AA3EDD" w:rsidRPr="00252D6A" w:rsidRDefault="00AA3EDD" w:rsidP="00D81AA3">
            <w:pPr>
              <w:pStyle w:val="a9"/>
              <w:ind w:left="0"/>
              <w:jc w:val="both"/>
              <w:rPr>
                <w:b/>
              </w:rPr>
            </w:pPr>
            <w:r w:rsidRPr="00252D6A">
              <w:rPr>
                <w:b/>
              </w:rPr>
              <w:t>Итого:</w:t>
            </w:r>
          </w:p>
        </w:tc>
        <w:tc>
          <w:tcPr>
            <w:tcW w:w="3005" w:type="dxa"/>
          </w:tcPr>
          <w:p w:rsidR="00AA3EDD" w:rsidRPr="0071348D" w:rsidRDefault="00AA3EDD" w:rsidP="00D81AA3">
            <w:pPr>
              <w:pStyle w:val="a9"/>
              <w:ind w:left="0"/>
              <w:jc w:val="both"/>
            </w:pPr>
          </w:p>
        </w:tc>
        <w:tc>
          <w:tcPr>
            <w:tcW w:w="2640" w:type="dxa"/>
          </w:tcPr>
          <w:p w:rsidR="00AA3EDD" w:rsidRPr="00252D6A" w:rsidRDefault="00AA3EDD" w:rsidP="00D81AA3">
            <w:pPr>
              <w:pStyle w:val="a9"/>
              <w:ind w:left="0"/>
              <w:jc w:val="center"/>
              <w:rPr>
                <w:b/>
              </w:rPr>
            </w:pPr>
            <w:r w:rsidRPr="00252D6A">
              <w:rPr>
                <w:b/>
              </w:rPr>
              <w:t>100 баллов</w:t>
            </w:r>
          </w:p>
        </w:tc>
      </w:tr>
    </w:tbl>
    <w:p w:rsidR="00AA3EDD" w:rsidRDefault="00AA3EDD" w:rsidP="007663F8">
      <w:pPr>
        <w:pStyle w:val="a9"/>
        <w:ind w:left="0" w:firstLine="709"/>
        <w:jc w:val="both"/>
      </w:pPr>
    </w:p>
    <w:sectPr w:rsidR="00AA3EDD" w:rsidSect="00994057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A1" w:rsidRDefault="00D93BA1" w:rsidP="00627D31">
      <w:r>
        <w:separator/>
      </w:r>
    </w:p>
  </w:endnote>
  <w:endnote w:type="continuationSeparator" w:id="0">
    <w:p w:rsidR="00D93BA1" w:rsidRDefault="00D93BA1" w:rsidP="0062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A1" w:rsidRDefault="00D93BA1" w:rsidP="00627D31">
      <w:r>
        <w:separator/>
      </w:r>
    </w:p>
  </w:footnote>
  <w:footnote w:type="continuationSeparator" w:id="0">
    <w:p w:rsidR="00D93BA1" w:rsidRDefault="00D93BA1" w:rsidP="00627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5D8"/>
    <w:multiLevelType w:val="hybridMultilevel"/>
    <w:tmpl w:val="253CB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2FE9"/>
    <w:multiLevelType w:val="hybridMultilevel"/>
    <w:tmpl w:val="6EBA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2A17"/>
    <w:multiLevelType w:val="hybridMultilevel"/>
    <w:tmpl w:val="BE1499BA"/>
    <w:lvl w:ilvl="0" w:tplc="E892AD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CEC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A4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8B3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AD5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C00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A2C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A7C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A9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90E65"/>
    <w:multiLevelType w:val="hybridMultilevel"/>
    <w:tmpl w:val="C7A2335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24A797B"/>
    <w:multiLevelType w:val="hybridMultilevel"/>
    <w:tmpl w:val="E84A2614"/>
    <w:lvl w:ilvl="0" w:tplc="1E9A6E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E7711"/>
    <w:multiLevelType w:val="hybridMultilevel"/>
    <w:tmpl w:val="44FA9298"/>
    <w:lvl w:ilvl="0" w:tplc="7278EE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0C3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C7A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46D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0A7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CC2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239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296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C4E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971C9B"/>
    <w:multiLevelType w:val="hybridMultilevel"/>
    <w:tmpl w:val="C60C719A"/>
    <w:lvl w:ilvl="0" w:tplc="963CE0F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D65A4E"/>
    <w:multiLevelType w:val="hybridMultilevel"/>
    <w:tmpl w:val="3508E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9CEC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A4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8B3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AD5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C00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A2C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A7C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A9D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E319F"/>
    <w:multiLevelType w:val="multilevel"/>
    <w:tmpl w:val="B9B8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96479"/>
    <w:multiLevelType w:val="hybridMultilevel"/>
    <w:tmpl w:val="86B408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0C3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C7A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46D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0A7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CC2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239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296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C4E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437C9D"/>
    <w:multiLevelType w:val="hybridMultilevel"/>
    <w:tmpl w:val="0180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F4FC4"/>
    <w:multiLevelType w:val="hybridMultilevel"/>
    <w:tmpl w:val="2BD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D15"/>
    <w:rsid w:val="000B39F9"/>
    <w:rsid w:val="00121262"/>
    <w:rsid w:val="00155335"/>
    <w:rsid w:val="001A6075"/>
    <w:rsid w:val="00200BB6"/>
    <w:rsid w:val="00210E2C"/>
    <w:rsid w:val="00292029"/>
    <w:rsid w:val="002E083E"/>
    <w:rsid w:val="00314F61"/>
    <w:rsid w:val="004770BB"/>
    <w:rsid w:val="004D6623"/>
    <w:rsid w:val="004E4CB3"/>
    <w:rsid w:val="00511185"/>
    <w:rsid w:val="00530425"/>
    <w:rsid w:val="00584556"/>
    <w:rsid w:val="005846E7"/>
    <w:rsid w:val="00607534"/>
    <w:rsid w:val="00613EC6"/>
    <w:rsid w:val="00627D31"/>
    <w:rsid w:val="0065320B"/>
    <w:rsid w:val="007663F8"/>
    <w:rsid w:val="00772CC0"/>
    <w:rsid w:val="0081051A"/>
    <w:rsid w:val="008115BA"/>
    <w:rsid w:val="00811BCE"/>
    <w:rsid w:val="00822C07"/>
    <w:rsid w:val="008416F5"/>
    <w:rsid w:val="0090230C"/>
    <w:rsid w:val="00920679"/>
    <w:rsid w:val="00994057"/>
    <w:rsid w:val="00AA3EDD"/>
    <w:rsid w:val="00B47317"/>
    <w:rsid w:val="00CA7176"/>
    <w:rsid w:val="00D72561"/>
    <w:rsid w:val="00D87115"/>
    <w:rsid w:val="00D93BA1"/>
    <w:rsid w:val="00DE5875"/>
    <w:rsid w:val="00DE5D15"/>
    <w:rsid w:val="00DF1512"/>
    <w:rsid w:val="00E14A9D"/>
    <w:rsid w:val="00E326BA"/>
    <w:rsid w:val="00EB5F53"/>
    <w:rsid w:val="00F4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-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15"/>
    <w:pPr>
      <w:spacing w:after="0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D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D31"/>
    <w:rPr>
      <w:rFonts w:eastAsia="Times New Roman" w:cs="Times New Roman"/>
      <w:spacing w:val="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7D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D31"/>
    <w:rPr>
      <w:rFonts w:eastAsia="Times New Roman" w:cs="Times New Roman"/>
      <w:spacing w:val="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D31"/>
    <w:rPr>
      <w:rFonts w:ascii="Tahoma" w:eastAsia="Times New Roman" w:hAnsi="Tahoma" w:cs="Tahoma"/>
      <w:spacing w:val="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1051A"/>
  </w:style>
  <w:style w:type="paragraph" w:styleId="a9">
    <w:name w:val="List Paragraph"/>
    <w:basedOn w:val="a"/>
    <w:uiPriority w:val="99"/>
    <w:qFormat/>
    <w:rsid w:val="0065320B"/>
    <w:pPr>
      <w:ind w:left="720"/>
      <w:contextualSpacing/>
    </w:pPr>
  </w:style>
  <w:style w:type="paragraph" w:styleId="aa">
    <w:name w:val="Body Text"/>
    <w:basedOn w:val="a"/>
    <w:link w:val="ab"/>
    <w:rsid w:val="0065320B"/>
    <w:pPr>
      <w:spacing w:line="360" w:lineRule="exact"/>
      <w:ind w:firstLine="709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5320B"/>
    <w:rPr>
      <w:rFonts w:eastAsia="Times New Roman" w:cs="Times New Roman"/>
      <w:spacing w:val="0"/>
      <w:szCs w:val="24"/>
      <w:lang w:eastAsia="ru-RU"/>
    </w:rPr>
  </w:style>
  <w:style w:type="character" w:customStyle="1" w:styleId="41">
    <w:name w:val="Основной текст + Полужирный41"/>
    <w:basedOn w:val="ab"/>
    <w:rsid w:val="0065320B"/>
    <w:rPr>
      <w:rFonts w:ascii="Times New Roman" w:hAnsi="Times New Roman"/>
      <w:b/>
      <w:bCs/>
      <w:sz w:val="28"/>
      <w:lang w:bidi="ar-SA"/>
    </w:rPr>
  </w:style>
  <w:style w:type="paragraph" w:styleId="ac">
    <w:name w:val="Normal (Web)"/>
    <w:basedOn w:val="a"/>
    <w:uiPriority w:val="99"/>
    <w:semiHidden/>
    <w:unhideWhenUsed/>
    <w:rsid w:val="00AA3ED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84556"/>
    <w:rPr>
      <w:b/>
      <w:bCs/>
    </w:rPr>
  </w:style>
  <w:style w:type="character" w:styleId="ae">
    <w:name w:val="Hyperlink"/>
    <w:basedOn w:val="a0"/>
    <w:uiPriority w:val="99"/>
    <w:semiHidden/>
    <w:unhideWhenUsed/>
    <w:rsid w:val="00584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8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4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594/75594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6;&#1085;&#1082;&#1091;&#1088;&#1089;%20&#1080;&#1089;&#1089;&#1083;&#1077;&#1076;&#1086;&#1074;&#1072;&#1090;&#1077;&#1083;&#1100;&#1089;&#1082;&#1080;&#1093;%20&#1087;&#1088;&#1086;&#1077;&#1082;&#1090;&#1086;&#1074;_12\&#1040;&#1074;&#1077;&#1088;&#1080;&#1085;&#1072;_&#1086;&#1090;&#1095;&#1077;&#1090;&#1099;\&#1041;&#1072;&#1083;&#1083;&#1099;-&#1075;&#1088;&#1072;&#1092;&#1080;&#1082;&#1080;_&#1074;&#1099;&#1089;&#1090;&#1091;&#1087;&#1072;&#1102;&#1096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Итоговый балл 7-а класс</c:v>
                </c:pt>
              </c:strCache>
            </c:strRef>
          </c:tx>
          <c:spPr>
            <a:solidFill>
              <a:schemeClr val="tx1"/>
            </a:solidFill>
          </c:spPr>
          <c:dLbls>
            <c:showVal val="1"/>
          </c:dLbls>
          <c:cat>
            <c:strRef>
              <c:f>Лист1!$A$6:$A$24</c:f>
              <c:strCache>
                <c:ptCount val="19"/>
                <c:pt idx="0">
                  <c:v>Абрамов Алексей </c:v>
                </c:pt>
                <c:pt idx="1">
                  <c:v>Балабанов Алексей </c:v>
                </c:pt>
                <c:pt idx="2">
                  <c:v>Бибиков Михаил </c:v>
                </c:pt>
                <c:pt idx="3">
                  <c:v>Волков Иван </c:v>
                </c:pt>
                <c:pt idx="4">
                  <c:v>Гилев  Данил </c:v>
                </c:pt>
                <c:pt idx="5">
                  <c:v>Горбунова Яна </c:v>
                </c:pt>
                <c:pt idx="6">
                  <c:v>Колесников Алексей </c:v>
                </c:pt>
                <c:pt idx="7">
                  <c:v>Денисов Валерий </c:v>
                </c:pt>
                <c:pt idx="8">
                  <c:v>Литвинова Лада </c:v>
                </c:pt>
                <c:pt idx="9">
                  <c:v>Мингалев Кирилл </c:v>
                </c:pt>
                <c:pt idx="10">
                  <c:v>Мурзин Вячеслав </c:v>
                </c:pt>
                <c:pt idx="11">
                  <c:v>Русских Анна </c:v>
                </c:pt>
                <c:pt idx="12">
                  <c:v>Стариков Евгений </c:v>
                </c:pt>
                <c:pt idx="13">
                  <c:v>Сурнина Анна </c:v>
                </c:pt>
                <c:pt idx="14">
                  <c:v>Тарутин Артем </c:v>
                </c:pt>
                <c:pt idx="15">
                  <c:v>Шарафутдинова Валерия </c:v>
                </c:pt>
                <c:pt idx="16">
                  <c:v>Шестаков Михаил </c:v>
                </c:pt>
                <c:pt idx="17">
                  <c:v>Шилов Константин </c:v>
                </c:pt>
                <c:pt idx="18">
                  <c:v>Шутов Дмитрий </c:v>
                </c:pt>
              </c:strCache>
            </c:strRef>
          </c:cat>
          <c:val>
            <c:numRef>
              <c:f>Лист1!$B$6:$B$24</c:f>
              <c:numCache>
                <c:formatCode>General</c:formatCode>
                <c:ptCount val="19"/>
                <c:pt idx="0">
                  <c:v>85</c:v>
                </c:pt>
                <c:pt idx="1">
                  <c:v>90</c:v>
                </c:pt>
                <c:pt idx="2">
                  <c:v>55</c:v>
                </c:pt>
                <c:pt idx="3">
                  <c:v>50</c:v>
                </c:pt>
                <c:pt idx="4">
                  <c:v>60</c:v>
                </c:pt>
                <c:pt idx="5">
                  <c:v>75</c:v>
                </c:pt>
                <c:pt idx="6">
                  <c:v>40</c:v>
                </c:pt>
                <c:pt idx="7">
                  <c:v>30</c:v>
                </c:pt>
                <c:pt idx="8">
                  <c:v>35</c:v>
                </c:pt>
                <c:pt idx="9">
                  <c:v>40</c:v>
                </c:pt>
                <c:pt idx="10">
                  <c:v>70</c:v>
                </c:pt>
                <c:pt idx="11">
                  <c:v>80</c:v>
                </c:pt>
                <c:pt idx="12">
                  <c:v>25</c:v>
                </c:pt>
                <c:pt idx="13">
                  <c:v>90</c:v>
                </c:pt>
                <c:pt idx="14">
                  <c:v>90</c:v>
                </c:pt>
                <c:pt idx="15">
                  <c:v>75</c:v>
                </c:pt>
                <c:pt idx="16">
                  <c:v>45</c:v>
                </c:pt>
                <c:pt idx="17">
                  <c:v>30</c:v>
                </c:pt>
                <c:pt idx="18">
                  <c:v>80</c:v>
                </c:pt>
              </c:numCache>
            </c:numRef>
          </c:val>
        </c:ser>
        <c:shape val="box"/>
        <c:axId val="107073536"/>
        <c:axId val="107075072"/>
        <c:axId val="0"/>
      </c:bar3DChart>
      <c:catAx>
        <c:axId val="107073536"/>
        <c:scaling>
          <c:orientation val="minMax"/>
        </c:scaling>
        <c:axPos val="b"/>
        <c:tickLblPos val="nextTo"/>
        <c:crossAx val="107075072"/>
        <c:crosses val="autoZero"/>
        <c:auto val="1"/>
        <c:lblAlgn val="ctr"/>
        <c:lblOffset val="100"/>
      </c:catAx>
      <c:valAx>
        <c:axId val="107075072"/>
        <c:scaling>
          <c:orientation val="minMax"/>
        </c:scaling>
        <c:axPos val="l"/>
        <c:majorGridlines/>
        <c:numFmt formatCode="General" sourceLinked="1"/>
        <c:tickLblPos val="nextTo"/>
        <c:crossAx val="1070735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Администратор</cp:lastModifiedBy>
  <cp:revision>13</cp:revision>
  <dcterms:created xsi:type="dcterms:W3CDTF">2014-08-19T09:09:00Z</dcterms:created>
  <dcterms:modified xsi:type="dcterms:W3CDTF">2014-08-23T08:33:00Z</dcterms:modified>
</cp:coreProperties>
</file>