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DA" w:rsidRDefault="002544DA" w:rsidP="002544DA">
      <w:pPr>
        <w:pStyle w:val="a4"/>
        <w:jc w:val="right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"Современный предприниматель", 2011, N 9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 </w:t>
      </w:r>
    </w:p>
    <w:p w:rsidR="002544DA" w:rsidRDefault="002544DA" w:rsidP="002544DA">
      <w:pPr>
        <w:pStyle w:val="a4"/>
        <w:jc w:val="center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b/>
          <w:bCs/>
          <w:color w:val="222222"/>
          <w:sz w:val="20"/>
          <w:szCs w:val="20"/>
        </w:rPr>
        <w:t>ОХРАНА ИЗОБРАЖЕНИЯ ГРАЖДАНИНА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 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В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соответствии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со </w:t>
      </w:r>
      <w:hyperlink r:id="rId5" w:history="1">
        <w:r>
          <w:rPr>
            <w:rStyle w:val="a3"/>
            <w:rFonts w:ascii="Tahoma" w:hAnsi="Tahoma" w:cs="Tahoma"/>
            <w:sz w:val="20"/>
            <w:szCs w:val="20"/>
            <w:u w:val="none"/>
          </w:rPr>
          <w:t>ст. 152.1</w:t>
        </w:r>
      </w:hyperlink>
      <w:r>
        <w:rPr>
          <w:rFonts w:ascii="Tahoma" w:hAnsi="Tahoma" w:cs="Tahoma"/>
          <w:color w:val="222222"/>
          <w:sz w:val="20"/>
          <w:szCs w:val="20"/>
        </w:rPr>
        <w:t xml:space="preserve"> ГК РФ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После смерти гражданина его изображение может использоваться только с согласия детей и пережившего супруга, а при их отсутствии - с согласия родителей.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proofErr w:type="gramStart"/>
      <w:r>
        <w:rPr>
          <w:rFonts w:ascii="Tahoma" w:hAnsi="Tahoma" w:cs="Tahoma"/>
          <w:color w:val="222222"/>
          <w:sz w:val="20"/>
          <w:szCs w:val="20"/>
        </w:rPr>
        <w:t>Такое согласие не требуется в случаях, когда использование изображения осуществляется в государственных, общественных или иных публичных интересах;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т.п.), за исключением случаев, когда такое изображение является основным объектом использования;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гражданин позировал за плату.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 </w:t>
      </w:r>
    </w:p>
    <w:p w:rsidR="002544DA" w:rsidRDefault="002544DA" w:rsidP="002544DA">
      <w:pPr>
        <w:pStyle w:val="a4"/>
        <w:jc w:val="center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Можно ли публиковать ваши фотографии без разрешения?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 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Изображение гражданина рассматривается федеральным законодателем как нематериальное благо, которому предоставляется правовая защита по правилам </w:t>
      </w:r>
      <w:hyperlink r:id="rId6" w:history="1">
        <w:r>
          <w:rPr>
            <w:rStyle w:val="a3"/>
            <w:rFonts w:ascii="Tahoma" w:hAnsi="Tahoma" w:cs="Tahoma"/>
            <w:sz w:val="20"/>
            <w:szCs w:val="20"/>
            <w:u w:val="none"/>
          </w:rPr>
          <w:t>гл. 8</w:t>
        </w:r>
      </w:hyperlink>
      <w:r>
        <w:rPr>
          <w:rFonts w:ascii="Tahoma" w:hAnsi="Tahoma" w:cs="Tahoma"/>
          <w:color w:val="222222"/>
          <w:sz w:val="20"/>
          <w:szCs w:val="20"/>
        </w:rPr>
        <w:t xml:space="preserve"> ГК РФ.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proofErr w:type="gramStart"/>
      <w:r>
        <w:rPr>
          <w:rFonts w:ascii="Tahoma" w:hAnsi="Tahoma" w:cs="Tahoma"/>
          <w:color w:val="222222"/>
          <w:sz w:val="20"/>
          <w:szCs w:val="20"/>
        </w:rPr>
        <w:t xml:space="preserve">Эти положения российского законодательства соответствуют Конвенции о защите прав человека и основных свобод </w:t>
      </w:r>
      <w:hyperlink r:id="rId7" w:history="1">
        <w:r>
          <w:rPr>
            <w:rStyle w:val="a3"/>
            <w:rFonts w:ascii="Tahoma" w:hAnsi="Tahoma" w:cs="Tahoma"/>
            <w:sz w:val="20"/>
            <w:szCs w:val="20"/>
            <w:u w:val="none"/>
          </w:rPr>
          <w:t>(ст. 8)</w:t>
        </w:r>
      </w:hyperlink>
      <w:r>
        <w:rPr>
          <w:rFonts w:ascii="Tahoma" w:hAnsi="Tahoma" w:cs="Tahoma"/>
          <w:color w:val="222222"/>
          <w:sz w:val="20"/>
          <w:szCs w:val="20"/>
        </w:rPr>
        <w:t xml:space="preserve">, а также правовой позиции Европейского суда по правам человека: концепция частной жизни распространяется на аспекты, относящиеся к установлению личности, в частности на имя лица, его физиологическую и психологическую неприкосновенность, на изображение лица (Постановления по делу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Бургхартц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против Швейцарии от 22 февраля 1994 г., по делу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 xml:space="preserve">Фон Ганновер (принцесса Ганноверская) против Германии от </w:t>
      </w:r>
      <w:hyperlink r:id="rId8" w:history="1">
        <w:r>
          <w:rPr>
            <w:rStyle w:val="a3"/>
            <w:rFonts w:ascii="Tahoma" w:hAnsi="Tahoma" w:cs="Tahoma"/>
            <w:sz w:val="20"/>
            <w:szCs w:val="20"/>
            <w:u w:val="none"/>
          </w:rPr>
          <w:t>24 июня 2004 г.</w:t>
        </w:r>
      </w:hyperlink>
      <w:r>
        <w:rPr>
          <w:rFonts w:ascii="Tahoma" w:hAnsi="Tahoma" w:cs="Tahoma"/>
          <w:color w:val="222222"/>
          <w:sz w:val="20"/>
          <w:szCs w:val="20"/>
        </w:rPr>
        <w:t xml:space="preserve">, по делу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Шюссель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против Австрии от 21 февраля 2002 г.).</w:t>
      </w:r>
      <w:proofErr w:type="gramEnd"/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Как справедливо отметил Александр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Эрделевский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"...внешность как элемент личности гражданина, зафиксированная в определенный момент времени, может составлять его личную тайну. Более того, любое не обнародованное самим гражданином собственное изображение следует предполагать охраняемым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в тайне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от третьих лиц" </w:t>
      </w:r>
      <w:hyperlink r:id="rId9" w:anchor="Par15" w:history="1">
        <w:r>
          <w:rPr>
            <w:rStyle w:val="a3"/>
            <w:rFonts w:ascii="Tahoma" w:hAnsi="Tahoma" w:cs="Tahoma"/>
            <w:sz w:val="20"/>
            <w:szCs w:val="20"/>
            <w:u w:val="none"/>
          </w:rPr>
          <w:t>&lt;1&gt;</w:t>
        </w:r>
      </w:hyperlink>
      <w:r>
        <w:rPr>
          <w:rFonts w:ascii="Tahoma" w:hAnsi="Tahoma" w:cs="Tahoma"/>
          <w:color w:val="222222"/>
          <w:sz w:val="20"/>
          <w:szCs w:val="20"/>
        </w:rPr>
        <w:t>.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--------------------------------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&lt;1&gt;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Эрделевский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А.М. Об охране изображения гражданина (Подготовлено для системы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КонсультантПлюс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, 2007).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 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Правила об охране изображения гражданина распространяются и на иностранных граждан, а также лиц без гражданства в силу </w:t>
      </w:r>
      <w:hyperlink r:id="rId10" w:history="1">
        <w:r>
          <w:rPr>
            <w:rStyle w:val="a3"/>
            <w:rFonts w:ascii="Tahoma" w:hAnsi="Tahoma" w:cs="Tahoma"/>
            <w:sz w:val="20"/>
            <w:szCs w:val="20"/>
            <w:u w:val="none"/>
          </w:rPr>
          <w:t>п. 2 ст. 2</w:t>
        </w:r>
      </w:hyperlink>
      <w:r>
        <w:rPr>
          <w:rFonts w:ascii="Tahoma" w:hAnsi="Tahoma" w:cs="Tahoma"/>
          <w:color w:val="222222"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ahoma" w:hAnsi="Tahoma" w:cs="Tahoma"/>
            <w:sz w:val="20"/>
            <w:szCs w:val="20"/>
            <w:u w:val="none"/>
          </w:rPr>
          <w:t>ст. 4</w:t>
        </w:r>
      </w:hyperlink>
      <w:r>
        <w:rPr>
          <w:rFonts w:ascii="Tahoma" w:hAnsi="Tahoma" w:cs="Tahoma"/>
          <w:color w:val="222222"/>
          <w:sz w:val="20"/>
          <w:szCs w:val="20"/>
        </w:rPr>
        <w:t xml:space="preserve"> Федерального закона от 25 июля 2002 г. N 115-ФЗ "О правовом положении иностранных граждан в Российской Федерации".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lastRenderedPageBreak/>
        <w:t xml:space="preserve">Запрет на использование изображения гражданина без его согласия носит абсолютный характер. Публикация фотографий граждан в газетах и иных изданиях без их согласия нарушает их права, гарантированные </w:t>
      </w:r>
      <w:hyperlink r:id="rId12" w:history="1">
        <w:r>
          <w:rPr>
            <w:rStyle w:val="a3"/>
            <w:rFonts w:ascii="Tahoma" w:hAnsi="Tahoma" w:cs="Tahoma"/>
            <w:sz w:val="20"/>
            <w:szCs w:val="20"/>
            <w:u w:val="none"/>
          </w:rPr>
          <w:t>Конституцией</w:t>
        </w:r>
      </w:hyperlink>
      <w:r>
        <w:rPr>
          <w:rFonts w:ascii="Tahoma" w:hAnsi="Tahoma" w:cs="Tahoma"/>
          <w:color w:val="222222"/>
          <w:sz w:val="20"/>
          <w:szCs w:val="20"/>
        </w:rPr>
        <w:t xml:space="preserve"> РФ, и не нарушает права самого издательства на информацию, поскольку реализация прав и свобод одних лиц не должна приводить к нарушению прав и свобод других.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proofErr w:type="gramStart"/>
      <w:r>
        <w:rPr>
          <w:rFonts w:ascii="Tahoma" w:hAnsi="Tahoma" w:cs="Tahoma"/>
          <w:color w:val="222222"/>
          <w:sz w:val="20"/>
          <w:szCs w:val="20"/>
        </w:rPr>
        <w:t>В одном деле Останкинский районный суд г. Москвы удовлетворил требования истца к организации, опубликовавшей его фотографию без его согласия, при этом исказив ее, дополнив внесением пороков кожи.</w:t>
      </w:r>
      <w:proofErr w:type="gramEnd"/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Суд отклонил довод ответчика о творческом подходе к видению проблемы, указав, что в данной ситуации имеет место не творческий подход, а искажение действительного изображения (</w:t>
      </w:r>
      <w:hyperlink r:id="rId13" w:history="1">
        <w:r>
          <w:rPr>
            <w:rStyle w:val="a3"/>
            <w:rFonts w:ascii="Tahoma" w:hAnsi="Tahoma" w:cs="Tahoma"/>
            <w:sz w:val="20"/>
            <w:szCs w:val="20"/>
            <w:u w:val="none"/>
          </w:rPr>
          <w:t>Обзор</w:t>
        </w:r>
      </w:hyperlink>
      <w:r>
        <w:rPr>
          <w:rFonts w:ascii="Tahoma" w:hAnsi="Tahoma" w:cs="Tahoma"/>
          <w:color w:val="222222"/>
          <w:sz w:val="20"/>
          <w:szCs w:val="20"/>
        </w:rPr>
        <w:t xml:space="preserve"> практики рассмотрения судами Российской Федерации дел о защите чести, достоинства и деловой репутации, а также неприкосновенности частной жизни публичных лиц в области политики, искусства, спорта).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В другом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деле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несанкционированная фото- и видеосъемка в государственном учреждении со стороны его работника, проводимая им неоднократно, несмотря на предупреждения, послужила основанием для увольнения за неоднократное неисполнение своих трудовых обязанностей (</w:t>
      </w:r>
      <w:hyperlink r:id="rId14" w:history="1">
        <w:r>
          <w:rPr>
            <w:rStyle w:val="a3"/>
            <w:rFonts w:ascii="Tahoma" w:hAnsi="Tahoma" w:cs="Tahoma"/>
            <w:sz w:val="20"/>
            <w:szCs w:val="20"/>
            <w:u w:val="none"/>
          </w:rPr>
          <w:t>Определение</w:t>
        </w:r>
      </w:hyperlink>
      <w:r>
        <w:rPr>
          <w:rFonts w:ascii="Tahoma" w:hAnsi="Tahoma" w:cs="Tahoma"/>
          <w:color w:val="222222"/>
          <w:sz w:val="20"/>
          <w:szCs w:val="20"/>
        </w:rPr>
        <w:t xml:space="preserve"> Московского городского суда от 26 апреля 2011 г. по делу N 33-12252).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Законом не предусмотрены изъятия в части правовой охраны изображений каких-либо отдельных категорий граждан, в связи с чем установленные им правила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действуют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в том числе и в отношении граждан, имеющих публичный статус.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Так, по одному делу ФАС Поволжского округа указал, что использование организацией при оказании платных услуг по подготовке обращений и жалоб в государственные и муниципальные органы изображения Президента РФ представляет собой его использование в коммерческих целях. Следовательно, на такое использование требуется согласие Президента РФ (</w:t>
      </w:r>
      <w:hyperlink r:id="rId15" w:history="1">
        <w:r>
          <w:rPr>
            <w:rStyle w:val="a3"/>
            <w:rFonts w:ascii="Tahoma" w:hAnsi="Tahoma" w:cs="Tahoma"/>
            <w:sz w:val="20"/>
            <w:szCs w:val="20"/>
            <w:u w:val="none"/>
          </w:rPr>
          <w:t>Постановление</w:t>
        </w:r>
      </w:hyperlink>
      <w:r>
        <w:rPr>
          <w:rFonts w:ascii="Tahoma" w:hAnsi="Tahoma" w:cs="Tahoma"/>
          <w:color w:val="222222"/>
          <w:sz w:val="20"/>
          <w:szCs w:val="20"/>
        </w:rPr>
        <w:t xml:space="preserve"> от 2 июня 2011 г. по делу N А55-19988/2010).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При проведении заседаний советов директоров и общих собраний участников или акционеров в хозяйственных обществах может использоваться видеосъемка. Порядок принятия решения о возможности использования видеосъемки действующим корпоративным законодательством РФ не регламентирован. Вместе с тем с учетом императивных предписаний </w:t>
      </w:r>
      <w:hyperlink r:id="rId16" w:history="1">
        <w:r>
          <w:rPr>
            <w:rStyle w:val="a3"/>
            <w:rFonts w:ascii="Tahoma" w:hAnsi="Tahoma" w:cs="Tahoma"/>
            <w:sz w:val="20"/>
            <w:szCs w:val="20"/>
            <w:u w:val="none"/>
          </w:rPr>
          <w:t>ст. 152.1</w:t>
        </w:r>
      </w:hyperlink>
      <w:r>
        <w:rPr>
          <w:rFonts w:ascii="Tahoma" w:hAnsi="Tahoma" w:cs="Tahoma"/>
          <w:color w:val="222222"/>
          <w:sz w:val="20"/>
          <w:szCs w:val="20"/>
        </w:rPr>
        <w:t xml:space="preserve"> ГК РФ такое решение должно быть принято всеми участниками соответствующего собрания, поскольку это затрагивает их права. К такому выводу пришел ФАС Волго-Вятского округа в </w:t>
      </w:r>
      <w:hyperlink r:id="rId17" w:history="1">
        <w:r>
          <w:rPr>
            <w:rStyle w:val="a3"/>
            <w:rFonts w:ascii="Tahoma" w:hAnsi="Tahoma" w:cs="Tahoma"/>
            <w:sz w:val="20"/>
            <w:szCs w:val="20"/>
            <w:u w:val="none"/>
          </w:rPr>
          <w:t>Постановлении</w:t>
        </w:r>
      </w:hyperlink>
      <w:r>
        <w:rPr>
          <w:rFonts w:ascii="Tahoma" w:hAnsi="Tahoma" w:cs="Tahoma"/>
          <w:color w:val="222222"/>
          <w:sz w:val="20"/>
          <w:szCs w:val="20"/>
        </w:rPr>
        <w:t xml:space="preserve"> от 17 декабря 2009 г. по делу N А31-3140/2009.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 </w:t>
      </w:r>
    </w:p>
    <w:p w:rsidR="002544DA" w:rsidRDefault="002544DA" w:rsidP="002544DA">
      <w:pPr>
        <w:pStyle w:val="a4"/>
        <w:jc w:val="center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Используя изображение, лучше учесть все детали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 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Согласие гражданина на обнародование его изображения и его последующее использование может быть выражено различными способами.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 xml:space="preserve">Так, в одном деле ФАС Северо-Кавказского округа отметил, что на основании </w:t>
      </w:r>
      <w:hyperlink r:id="rId18" w:history="1">
        <w:r>
          <w:rPr>
            <w:rStyle w:val="a3"/>
            <w:rFonts w:ascii="Tahoma" w:hAnsi="Tahoma" w:cs="Tahoma"/>
            <w:sz w:val="20"/>
            <w:szCs w:val="20"/>
            <w:u w:val="none"/>
          </w:rPr>
          <w:t>п. 2 ст. 421</w:t>
        </w:r>
      </w:hyperlink>
      <w:r>
        <w:rPr>
          <w:rFonts w:ascii="Tahoma" w:hAnsi="Tahoma" w:cs="Tahoma"/>
          <w:color w:val="222222"/>
          <w:sz w:val="20"/>
          <w:szCs w:val="20"/>
        </w:rPr>
        <w:t xml:space="preserve"> ГК РФ стороны вправе заключить договор, как предусмотренный законом, так и не предусмотренный им. Исходя из принципа свободы договора, гражданин может предоставить право использовать его фотографии на определенных условиях, в том числе за плату (</w:t>
      </w:r>
      <w:hyperlink r:id="rId19" w:history="1">
        <w:r>
          <w:rPr>
            <w:rStyle w:val="a3"/>
            <w:rFonts w:ascii="Tahoma" w:hAnsi="Tahoma" w:cs="Tahoma"/>
            <w:sz w:val="20"/>
            <w:szCs w:val="20"/>
            <w:u w:val="none"/>
          </w:rPr>
          <w:t>Постановление</w:t>
        </w:r>
      </w:hyperlink>
      <w:r>
        <w:rPr>
          <w:rFonts w:ascii="Tahoma" w:hAnsi="Tahoma" w:cs="Tahoma"/>
          <w:color w:val="222222"/>
          <w:sz w:val="20"/>
          <w:szCs w:val="20"/>
        </w:rPr>
        <w:t xml:space="preserve"> от 13 марта 2008 г. N Ф08-1048/08 по делу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N А53-16736/2006-С2-8).</w:t>
      </w:r>
      <w:proofErr w:type="gramEnd"/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Санкт-Петербургский городской суд указал, что изображение может быть использовано как в неизменном виде (формате), так и в другом масштабе или цвете, с нанесением его на товары, с включением в композицию товарного знака или знака обслуживания и т.п.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 xml:space="preserve">Само согласие гражданина на использование его изображения является гражданско-правовой сделкой, поэтому такое согласие может содержать в себе ряд условий, в частности о сроке, на который согласие </w:t>
      </w:r>
      <w:r>
        <w:rPr>
          <w:rFonts w:ascii="Tahoma" w:hAnsi="Tahoma" w:cs="Tahoma"/>
          <w:color w:val="222222"/>
          <w:sz w:val="20"/>
          <w:szCs w:val="20"/>
        </w:rPr>
        <w:lastRenderedPageBreak/>
        <w:t>дается, об ограничении или перечислении способов использования изображения (например, исключительно в рекламе или, наоборот, лишь путем нанесения изображения на тот или иной товар и др.).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Не исключается установление гражданином и территориальных пределов допустимого использования его изображения тем или иным способом. Кроме того, согласие гражданина на обнародование и использование его изображения может быть выражено при заключении им договора с лицом, которое приобретает право использования этого изображения. Данный договор может быть заключен не только при изготовлении изображения, но и после начала неправомерного использования уже полученного изображения гражданина (Определение от 5 октября 2010 г. N 13679).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 </w:t>
      </w:r>
    </w:p>
    <w:p w:rsidR="002544DA" w:rsidRDefault="002544DA" w:rsidP="002544DA">
      <w:pPr>
        <w:pStyle w:val="a4"/>
        <w:jc w:val="center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Когда использование изображения правомерно?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 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Вместе с тем не подлежит удовлетворению иск гражданина к ответчику, считающего, что его изображение было использовано противоправно, если последний представит доказательства того, что оно было использовано в государственных, общественных и иных публично значимых целях в соответствии со </w:t>
      </w:r>
      <w:hyperlink r:id="rId20" w:history="1">
        <w:r>
          <w:rPr>
            <w:rStyle w:val="a3"/>
            <w:rFonts w:ascii="Tahoma" w:hAnsi="Tahoma" w:cs="Tahoma"/>
            <w:sz w:val="20"/>
            <w:szCs w:val="20"/>
            <w:u w:val="none"/>
          </w:rPr>
          <w:t>ст. 152.1</w:t>
        </w:r>
      </w:hyperlink>
      <w:r>
        <w:rPr>
          <w:rFonts w:ascii="Tahoma" w:hAnsi="Tahoma" w:cs="Tahoma"/>
          <w:color w:val="222222"/>
          <w:sz w:val="20"/>
          <w:szCs w:val="20"/>
        </w:rPr>
        <w:t xml:space="preserve"> ГК РФ.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В частности, на телеканале НТВ была показана передача под названием "ЧП: Расследование. Рынок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жулья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".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В одном из эпизодов передачи был показан истец, произносящий фразу о том, что он отказывается отвечать на какие-либо вопросы, после чего уходит.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Истец работал на момент съемки, а также в период судебного разбирательства в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риелторском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агентстве в должности начальника юридического отдела. Передача была посвящена проблемам, связанным с мошенническими действиями застройщиков, риелторов, проблемам коррупции.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Суд отказал истцу в удовлетворении заявленных требований, отметив следующее.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Кадры с изображением истца были получены в коридоре организации, на них присутствуют и другие люди. При этом, просматривая сюжет в целом, невозможно прийти к выводу, что истец причастен к совершению каких-либо противоправных действий. Из текста сюжета усматривалось, что в нем освещаются важные общественно значимые вопросы безопасности, жизни, здоровья и собственности.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С этой целью представляется объективная информация об имевшей место в действительности гражданско-правовой сделке, чтобы телезрители могли оценить ситуацию со слов каждого из ее участников, составив объективное мнение о реальной ситуации на рынке жилья.</w:t>
      </w:r>
      <w:proofErr w:type="gramEnd"/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Таким образом, по мнению суда, интерес аудитории является общественно значимым, в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связи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с чем использование изображения гражданина, имевшего непосредственное отношение к сюжету, он признал правомерным (</w:t>
      </w:r>
      <w:hyperlink r:id="rId21" w:history="1">
        <w:r>
          <w:rPr>
            <w:rStyle w:val="a3"/>
            <w:rFonts w:ascii="Tahoma" w:hAnsi="Tahoma" w:cs="Tahoma"/>
            <w:sz w:val="20"/>
            <w:szCs w:val="20"/>
            <w:u w:val="none"/>
          </w:rPr>
          <w:t>Определение</w:t>
        </w:r>
      </w:hyperlink>
      <w:r>
        <w:rPr>
          <w:rFonts w:ascii="Tahoma" w:hAnsi="Tahoma" w:cs="Tahoma"/>
          <w:color w:val="222222"/>
          <w:sz w:val="20"/>
          <w:szCs w:val="20"/>
        </w:rPr>
        <w:t xml:space="preserve"> Московского городского суда от 28 октября 2010 г. по делу N 33-30915).</w:t>
      </w:r>
    </w:p>
    <w:p w:rsidR="002544DA" w:rsidRDefault="002544DA" w:rsidP="002544DA">
      <w:pPr>
        <w:pStyle w:val="a4"/>
        <w:ind w:firstLine="5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 </w:t>
      </w:r>
    </w:p>
    <w:p w:rsidR="002544DA" w:rsidRDefault="002544DA" w:rsidP="002544DA">
      <w:pPr>
        <w:pStyle w:val="a4"/>
        <w:jc w:val="right"/>
        <w:rPr>
          <w:rFonts w:ascii="Tahoma" w:hAnsi="Tahoma" w:cs="Tahoma"/>
          <w:color w:val="222222"/>
          <w:sz w:val="20"/>
          <w:szCs w:val="20"/>
        </w:rPr>
      </w:pPr>
      <w:proofErr w:type="spellStart"/>
      <w:r>
        <w:rPr>
          <w:rFonts w:ascii="Tahoma" w:hAnsi="Tahoma" w:cs="Tahoma"/>
          <w:color w:val="222222"/>
          <w:sz w:val="20"/>
          <w:szCs w:val="20"/>
        </w:rPr>
        <w:t>А.Бычков</w:t>
      </w:r>
      <w:proofErr w:type="spellEnd"/>
    </w:p>
    <w:p w:rsidR="002544DA" w:rsidRDefault="002544DA" w:rsidP="002544DA">
      <w:pPr>
        <w:pStyle w:val="a4"/>
        <w:jc w:val="right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Начальник юридического отдела</w:t>
      </w:r>
    </w:p>
    <w:p w:rsidR="002544DA" w:rsidRDefault="002544DA" w:rsidP="002544DA">
      <w:pPr>
        <w:pStyle w:val="a4"/>
        <w:jc w:val="right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ЗАО "ТГК "Салют"</w:t>
      </w:r>
    </w:p>
    <w:p w:rsidR="002544DA" w:rsidRDefault="002544DA" w:rsidP="002544DA">
      <w:pPr>
        <w:pStyle w:val="a4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Подписано в печать</w:t>
      </w:r>
    </w:p>
    <w:p w:rsidR="002544DA" w:rsidRDefault="002544DA" w:rsidP="002544DA">
      <w:pPr>
        <w:pStyle w:val="a4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05.09.2011</w:t>
      </w:r>
    </w:p>
    <w:p w:rsidR="004172E4" w:rsidRDefault="004172E4">
      <w:bookmarkStart w:id="0" w:name="_GoBack"/>
      <w:bookmarkEnd w:id="0"/>
    </w:p>
    <w:sectPr w:rsidR="0041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C"/>
    <w:rsid w:val="002544DA"/>
    <w:rsid w:val="004172E4"/>
    <w:rsid w:val="00C3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44DA"/>
    <w:rPr>
      <w:color w:val="0000FF"/>
      <w:u w:val="single"/>
    </w:rPr>
  </w:style>
  <w:style w:type="paragraph" w:styleId="a4">
    <w:name w:val="Normal (Web)"/>
    <w:basedOn w:val="a"/>
    <w:uiPriority w:val="99"/>
    <w:rsid w:val="0025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44DA"/>
    <w:rPr>
      <w:color w:val="0000FF"/>
      <w:u w:val="single"/>
    </w:rPr>
  </w:style>
  <w:style w:type="paragraph" w:styleId="a4">
    <w:name w:val="Normal (Web)"/>
    <w:basedOn w:val="a"/>
    <w:uiPriority w:val="99"/>
    <w:rsid w:val="0025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FD61E71149EB5E74ADC9186D179CA1F73BBBD3EFB3710BD8DABA1C5t0M" TargetMode="External"/><Relationship Id="rId13" Type="http://schemas.openxmlformats.org/officeDocument/2006/relationships/hyperlink" Target="consultantplus://offline/ref=6ABFD61E71149EB5E74ADC9186D179CA1874B6BF34FB3710BD8DABA1C5t0M" TargetMode="External"/><Relationship Id="rId18" Type="http://schemas.openxmlformats.org/officeDocument/2006/relationships/hyperlink" Target="consultantplus://offline/ref=6ABFD61E71149EB5E74AD18293D179CA1D73B0BC31F06A1AB5D4A7A357607C9574A9482F565B13E9CCt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BFD61E71149EB5E74AD08296A82C991173BBBC37F46847BFDCFEAF5567C7t3M" TargetMode="External"/><Relationship Id="rId7" Type="http://schemas.openxmlformats.org/officeDocument/2006/relationships/hyperlink" Target="consultantplus://offline/ref=6ABFD61E71149EB5E74AD18293D179CA1F72B0B934FB3710BD8DABA1506F238273E0442E565A1CCEt4M" TargetMode="External"/><Relationship Id="rId12" Type="http://schemas.openxmlformats.org/officeDocument/2006/relationships/hyperlink" Target="consultantplus://offline/ref=6ABFD61E71149EB5E74AD18293D179CA1E7AB5BE3DA63D18E481A9CAt6M" TargetMode="External"/><Relationship Id="rId17" Type="http://schemas.openxmlformats.org/officeDocument/2006/relationships/hyperlink" Target="consultantplus://offline/ref=6ABFD61E71149EB5E74ADF9592D179CA1F77BAB93FFB3710BD8DABA1C5t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BFD61E71149EB5E74AD18293D179CA1D73B0BC31F06A1AB5D4A7A357607C9574A9482AC5tFM" TargetMode="External"/><Relationship Id="rId20" Type="http://schemas.openxmlformats.org/officeDocument/2006/relationships/hyperlink" Target="consultantplus://offline/ref=6ABFD61E71149EB5E74AD18293D179CA1D73B0BC31F06A1AB5D4A7A357607C9574A9482AC5t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BFD61E71149EB5E74AD18293D179CA1D73B0BC31F06A1AB5D4A7A357607C9574A9482F565A12E7CCt5M" TargetMode="External"/><Relationship Id="rId11" Type="http://schemas.openxmlformats.org/officeDocument/2006/relationships/hyperlink" Target="consultantplus://offline/ref=6ABFD61E71149EB5E74AD18293D179CA1D73B5BB30F46A1AB5D4A7A357607C9574A9482F565A1AE3CCt5M" TargetMode="External"/><Relationship Id="rId5" Type="http://schemas.openxmlformats.org/officeDocument/2006/relationships/hyperlink" Target="consultantplus://offline/ref=6ABFD61E71149EB5E74AD18293D179CA1D73B0BC31F06A1AB5D4A7A357607C9574A9482BC5t6M" TargetMode="External"/><Relationship Id="rId15" Type="http://schemas.openxmlformats.org/officeDocument/2006/relationships/hyperlink" Target="consultantplus://offline/ref=6ABFD61E71149EB5E74ADF9392D179CA1572B7BB31FB3710BD8DABA1C5t0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ABFD61E71149EB5E74AD18293D179CA1D73B5BB30F46A1AB5D4A7A357607C9574A9482F565A1AE2CCtCM" TargetMode="External"/><Relationship Id="rId19" Type="http://schemas.openxmlformats.org/officeDocument/2006/relationships/hyperlink" Target="consultantplus://offline/ref=6ABFD61E71149EB5E74ADF908FD179CA1F77BAB232FB3710BD8DABA1C5t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adm/edit/edit.html?bc=75672793&amp;goto=%2AL2FkbS9vcmcvc3RydWN0dXJlLzc1NjcyNzkzL3N0YXRpYy9pbmRleC5odG1sP19fdD02MDQ0ODEm%5EX3I9MTg4NDIxMzcwODQ4NDI0LjIzMjA2Jl9fcj1PSw%3D%3D%5E&amp;cid=20594&amp;addon_name=default" TargetMode="External"/><Relationship Id="rId14" Type="http://schemas.openxmlformats.org/officeDocument/2006/relationships/hyperlink" Target="consultantplus://offline/ref=6ABFD61E71149EB5E74AD08296A82C991170B1B830F86447BFDCFEAF5567C7t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1610</Words>
  <Characters>9182</Characters>
  <Application>Microsoft Office Word</Application>
  <DocSecurity>0</DocSecurity>
  <Lines>76</Lines>
  <Paragraphs>21</Paragraphs>
  <ScaleCrop>false</ScaleCrop>
  <Company>hse.perm.ru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2013-06-25T11:32:00Z</dcterms:created>
  <dcterms:modified xsi:type="dcterms:W3CDTF">2013-06-25T11:33:00Z</dcterms:modified>
</cp:coreProperties>
</file>